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7D" w:rsidRDefault="0080437D" w:rsidP="00C04EF5">
      <w:pPr>
        <w:spacing w:after="0" w:line="360" w:lineRule="auto"/>
        <w:jc w:val="both"/>
        <w:rPr>
          <w:b/>
        </w:rPr>
      </w:pPr>
      <w:r w:rsidRPr="0080437D">
        <w:rPr>
          <w:b/>
        </w:rPr>
        <w:t xml:space="preserve">Sugestão de leitura: </w:t>
      </w:r>
      <w:r w:rsidR="00926182">
        <w:rPr>
          <w:b/>
        </w:rPr>
        <w:t xml:space="preserve">sobre extensão universitária, </w:t>
      </w:r>
      <w:r w:rsidRPr="0080437D">
        <w:rPr>
          <w:b/>
        </w:rPr>
        <w:t>LOAS</w:t>
      </w:r>
      <w:r w:rsidR="00502027">
        <w:rPr>
          <w:b/>
        </w:rPr>
        <w:t>/SUAS</w:t>
      </w:r>
      <w:r w:rsidRPr="0080437D">
        <w:rPr>
          <w:b/>
        </w:rPr>
        <w:t>, PEPP, TEXTO SOBRE PROCESSO DE TRABALHO E SERVIÇO SOCIAL</w:t>
      </w:r>
      <w:r w:rsidR="00502027">
        <w:rPr>
          <w:b/>
        </w:rPr>
        <w:t xml:space="preserve"> </w:t>
      </w:r>
      <w:r w:rsidRPr="0080437D">
        <w:rPr>
          <w:b/>
        </w:rPr>
        <w:t>(ROSANGELA NAIR E NEY LUIZ TEIXEIRA)</w:t>
      </w:r>
      <w:r w:rsidR="00502027">
        <w:rPr>
          <w:b/>
        </w:rPr>
        <w:t xml:space="preserve"> e cultura</w:t>
      </w:r>
      <w:r w:rsidRPr="0080437D">
        <w:rPr>
          <w:b/>
        </w:rPr>
        <w:t>.</w:t>
      </w:r>
    </w:p>
    <w:p w:rsidR="0080437D" w:rsidRPr="0080437D" w:rsidRDefault="0080437D" w:rsidP="00C04EF5">
      <w:pPr>
        <w:spacing w:after="0" w:line="360" w:lineRule="auto"/>
        <w:jc w:val="both"/>
        <w:rPr>
          <w:b/>
        </w:rPr>
      </w:pPr>
    </w:p>
    <w:p w:rsidR="0080437D" w:rsidRDefault="0080437D" w:rsidP="00C04EF5">
      <w:pPr>
        <w:spacing w:after="0" w:line="360" w:lineRule="auto"/>
        <w:jc w:val="both"/>
      </w:pPr>
      <w:r>
        <w:t xml:space="preserve">Retirado da (Introdução) </w:t>
      </w:r>
    </w:p>
    <w:p w:rsidR="00D36214" w:rsidRDefault="00471179" w:rsidP="0080437D">
      <w:pPr>
        <w:spacing w:after="0" w:line="360" w:lineRule="auto"/>
        <w:ind w:firstLine="708"/>
        <w:jc w:val="both"/>
      </w:pPr>
      <w:r>
        <w:t xml:space="preserve">O Serviço Social recentemente transitou de uma profissão estritamente executiva na área das políticas sociais para uma posição de elaboração e gestão destas políticas. Neste processo de reconfiguração da profissão, passou a ser necessária uma permanente atualização </w:t>
      </w:r>
      <w:proofErr w:type="gramStart"/>
      <w:r>
        <w:t>do seu fazer</w:t>
      </w:r>
      <w:proofErr w:type="gramEnd"/>
      <w:r>
        <w:t xml:space="preserve"> profissional, com vistas à construção de uma profissão crítica, criativa e comprometida.</w:t>
      </w:r>
    </w:p>
    <w:p w:rsidR="00471179" w:rsidRDefault="00471179" w:rsidP="0080437D">
      <w:pPr>
        <w:spacing w:after="0" w:line="360" w:lineRule="auto"/>
        <w:ind w:firstLine="708"/>
        <w:jc w:val="both"/>
      </w:pPr>
      <w:r>
        <w:t>No processo, acima citado, o Serviço</w:t>
      </w:r>
      <w:r w:rsidR="008573B4">
        <w:t xml:space="preserve"> Social identifica as dimensões </w:t>
      </w:r>
      <w:r>
        <w:t xml:space="preserve">da ética e da política como partes intrínsecas </w:t>
      </w:r>
      <w:r w:rsidR="008573B4">
        <w:t xml:space="preserve">do seu exercício profissional. </w:t>
      </w:r>
      <w:r>
        <w:t>É esta nova configuração que possibilita qu</w:t>
      </w:r>
      <w:r w:rsidR="008573B4">
        <w:t>e o assistente social seja iden</w:t>
      </w:r>
      <w:r>
        <w:t>tificado como um profissional detentor de conhecimentos para assessorar</w:t>
      </w:r>
      <w:r w:rsidR="008573B4">
        <w:t xml:space="preserve"> </w:t>
      </w:r>
      <w:r>
        <w:t>outros segmentos, bem como é vista a necessidade de assessoria para o</w:t>
      </w:r>
      <w:r w:rsidR="008573B4">
        <w:t xml:space="preserve"> </w:t>
      </w:r>
      <w:r>
        <w:t>aperfeiçoamento do trabalho profissional desenvolvido.</w:t>
      </w:r>
    </w:p>
    <w:p w:rsidR="00471179" w:rsidRDefault="00471179" w:rsidP="00C04EF5">
      <w:pPr>
        <w:spacing w:after="0" w:line="360" w:lineRule="auto"/>
        <w:jc w:val="both"/>
      </w:pPr>
      <w:r w:rsidRPr="00580491">
        <w:rPr>
          <w:highlight w:val="yellow"/>
        </w:rPr>
        <w:t>O assessor tem, como uma de suas c</w:t>
      </w:r>
      <w:r w:rsidR="008573B4" w:rsidRPr="00580491">
        <w:rPr>
          <w:highlight w:val="yellow"/>
        </w:rPr>
        <w:t xml:space="preserve">aracterísticas, a capacidade de </w:t>
      </w:r>
      <w:r w:rsidRPr="00580491">
        <w:rPr>
          <w:highlight w:val="yellow"/>
        </w:rPr>
        <w:t>apresentar estratégias a serem empreendidas por uma equipe ou a um</w:t>
      </w:r>
      <w:r w:rsidR="008573B4" w:rsidRPr="00580491">
        <w:rPr>
          <w:highlight w:val="yellow"/>
        </w:rPr>
        <w:t xml:space="preserve"> </w:t>
      </w:r>
      <w:r w:rsidRPr="00580491">
        <w:rPr>
          <w:highlight w:val="yellow"/>
        </w:rPr>
        <w:t>sujeito que assessora</w:t>
      </w:r>
      <w:r>
        <w:t>, para tanto, deve ser alguém com capacidade de, a</w:t>
      </w:r>
      <w:r w:rsidR="008573B4">
        <w:t xml:space="preserve"> </w:t>
      </w:r>
      <w:r>
        <w:t xml:space="preserve">partir da </w:t>
      </w:r>
      <w:r w:rsidRPr="00580491">
        <w:rPr>
          <w:color w:val="FF0000"/>
        </w:rPr>
        <w:t>análise da realidade</w:t>
      </w:r>
      <w:r>
        <w:t>, apresentar estratégias factíveis de serem</w:t>
      </w:r>
      <w:r w:rsidR="008573B4">
        <w:t xml:space="preserve"> </w:t>
      </w:r>
      <w:proofErr w:type="gramStart"/>
      <w:r w:rsidR="008573B4">
        <w:t>i</w:t>
      </w:r>
      <w:r>
        <w:t>mplementadas</w:t>
      </w:r>
      <w:proofErr w:type="gramEnd"/>
      <w:r>
        <w:t>. Assim, não há dúvidas</w:t>
      </w:r>
      <w:r w:rsidR="008573B4">
        <w:t xml:space="preserve"> de que o assessor exerce um pa</w:t>
      </w:r>
      <w:r>
        <w:t>pel de intelectual, que pode estar ideologicamente vinculado a uma</w:t>
      </w:r>
      <w:r w:rsidR="008573B4">
        <w:t xml:space="preserve"> </w:t>
      </w:r>
      <w:r>
        <w:t xml:space="preserve">proposta de assessoria que vise </w:t>
      </w:r>
      <w:proofErr w:type="gramStart"/>
      <w:r>
        <w:t>a</w:t>
      </w:r>
      <w:proofErr w:type="gramEnd"/>
      <w:r>
        <w:t xml:space="preserve"> emancipação das classes trabalhadoras</w:t>
      </w:r>
      <w:r w:rsidR="008573B4">
        <w:t xml:space="preserve"> </w:t>
      </w:r>
      <w:r>
        <w:t>ou dominação destas classes por meio da busca de uma assessoria que</w:t>
      </w:r>
      <w:r w:rsidR="008573B4">
        <w:t xml:space="preserve"> </w:t>
      </w:r>
      <w:r>
        <w:t>vise a maximização dos lucros e/ou a redução da esfera estatal.</w:t>
      </w:r>
      <w:r w:rsidR="008573B4">
        <w:t xml:space="preserve"> </w:t>
      </w:r>
    </w:p>
    <w:p w:rsidR="008573B4" w:rsidRDefault="008573B4" w:rsidP="0080437D">
      <w:pPr>
        <w:spacing w:after="0" w:line="360" w:lineRule="auto"/>
        <w:ind w:firstLine="708"/>
        <w:jc w:val="both"/>
      </w:pPr>
      <w:r>
        <w:t xml:space="preserve">Tanto uma como a outra, das propostas de assessoria acima ilustradas, mesmo que politicamente antagônicas, são presentes na atualidade e, como tal, já fazem parte do trabalho dos assistentes sociais. Sem querer </w:t>
      </w:r>
      <w:proofErr w:type="spellStart"/>
      <w:r>
        <w:t>satanizar</w:t>
      </w:r>
      <w:proofErr w:type="spellEnd"/>
      <w:r>
        <w:t xml:space="preserve"> ou endeusar, há, ainda que bibliograficamente </w:t>
      </w:r>
      <w:proofErr w:type="gramStart"/>
      <w:r>
        <w:t>ausente, experiências</w:t>
      </w:r>
      <w:proofErr w:type="gramEnd"/>
      <w:r>
        <w:t xml:space="preserve"> de assessoria prestadas, não só por assistentes sociais, que expressam a </w:t>
      </w:r>
      <w:proofErr w:type="spellStart"/>
      <w:r>
        <w:t>precarização</w:t>
      </w:r>
      <w:proofErr w:type="spellEnd"/>
      <w:r>
        <w:t xml:space="preserve"> do trabalho, por meio de contratos temporários em nome de assessorias, a entrega do conhecimento com vistas a auxiliar a </w:t>
      </w:r>
      <w:proofErr w:type="spellStart"/>
      <w:r>
        <w:t>reestrutração</w:t>
      </w:r>
      <w:proofErr w:type="spellEnd"/>
      <w:r>
        <w:t xml:space="preserve"> produtiva e a reforma do Estado, bem como existem assessorias que visam a construção de políticas públicas e o aperfeiçoamento do trabalho profissional na perspectiva de fortalecimento do projeto ético‐político do Serviço Social.</w:t>
      </w:r>
    </w:p>
    <w:p w:rsidR="0080437D" w:rsidRDefault="008573B4" w:rsidP="0080437D">
      <w:pPr>
        <w:spacing w:after="0" w:line="360" w:lineRule="auto"/>
        <w:ind w:firstLine="708"/>
        <w:jc w:val="both"/>
      </w:pPr>
      <w:r>
        <w:t xml:space="preserve">O dia a dia do mercado de trabalho tem apresentado aos assistentes sociais demandas que apontam para a exclusão dos usuários e a focalização das políticas públicas. Para enfrentar esse cenário se faz necessária uma ação competente que dificilmente se dará sozinha, por isso, </w:t>
      </w:r>
      <w:r>
        <w:lastRenderedPageBreak/>
        <w:t xml:space="preserve">é importante a articulação desses assistentes sociais com espaços de formação e de organização política. </w:t>
      </w:r>
    </w:p>
    <w:p w:rsidR="00C04EF5" w:rsidRPr="00965943" w:rsidRDefault="00587D18" w:rsidP="00587D18">
      <w:pPr>
        <w:pStyle w:val="PargrafodaLista"/>
        <w:spacing w:after="0" w:line="360" w:lineRule="auto"/>
        <w:jc w:val="both"/>
        <w:rPr>
          <w:b/>
        </w:rPr>
      </w:pPr>
      <w:r>
        <w:rPr>
          <w:noProof/>
          <w:lang w:eastAsia="pt-BR"/>
        </w:rPr>
        <w:pict>
          <v:rect id="_x0000_s1029" style="position:absolute;left:0;text-align:left;margin-left:-13.65pt;margin-top:13.5pt;width:463.45pt;height:147.6pt;z-index:-251656192"/>
        </w:pict>
      </w:r>
    </w:p>
    <w:p w:rsidR="00C04EF5" w:rsidRDefault="00587D18" w:rsidP="0080437D">
      <w:pPr>
        <w:spacing w:after="0" w:line="360" w:lineRule="auto"/>
        <w:jc w:val="both"/>
      </w:pPr>
      <w:r>
        <w:t>O</w:t>
      </w:r>
      <w:r w:rsidR="00C04EF5">
        <w:t xml:space="preserve"> </w:t>
      </w:r>
      <w:r w:rsidR="003B1D29">
        <w:t xml:space="preserve">IMPORTANTE </w:t>
      </w:r>
      <w:r w:rsidR="00C04EF5">
        <w:t xml:space="preserve">papel da </w:t>
      </w:r>
      <w:r w:rsidR="00C04EF5" w:rsidRPr="00580491">
        <w:rPr>
          <w:b/>
          <w:color w:val="FF0000"/>
        </w:rPr>
        <w:t>universidade pública</w:t>
      </w:r>
      <w:r w:rsidR="00C04EF5">
        <w:t xml:space="preserve"> no tipo de assessoria que aqui se privilegia. Isso se dá: pela autonomia que esta ainda tem; pelo financiamento, insuficiente, para este tipo de assessoria e pela capacidade de produção de conhecimentos desta Instituição. A assessoria explicita a relevância da extensão e a sua articulação intrínseca com a pesquisa e o ensino.</w:t>
      </w:r>
    </w:p>
    <w:p w:rsidR="0080437D" w:rsidRDefault="0080437D" w:rsidP="0080437D">
      <w:pPr>
        <w:spacing w:after="0" w:line="360" w:lineRule="auto"/>
        <w:jc w:val="both"/>
        <w:rPr>
          <w:highlight w:val="yellow"/>
        </w:rPr>
      </w:pPr>
    </w:p>
    <w:p w:rsidR="00907830" w:rsidRDefault="00907830" w:rsidP="0080437D">
      <w:pPr>
        <w:spacing w:after="0" w:line="360" w:lineRule="auto"/>
        <w:jc w:val="both"/>
        <w:rPr>
          <w:highlight w:val="yellow"/>
        </w:rPr>
      </w:pPr>
    </w:p>
    <w:p w:rsidR="00907830" w:rsidRDefault="00907830" w:rsidP="0080437D">
      <w:pPr>
        <w:spacing w:after="0" w:line="360" w:lineRule="auto"/>
        <w:jc w:val="both"/>
        <w:rPr>
          <w:highlight w:val="yellow"/>
        </w:rPr>
      </w:pPr>
    </w:p>
    <w:p w:rsidR="00907830" w:rsidRDefault="00907830" w:rsidP="0080437D">
      <w:pPr>
        <w:spacing w:after="0" w:line="360" w:lineRule="auto"/>
        <w:jc w:val="both"/>
        <w:rPr>
          <w:highlight w:val="yellow"/>
        </w:rPr>
      </w:pPr>
    </w:p>
    <w:p w:rsidR="00C04EF5" w:rsidRDefault="00C04EF5" w:rsidP="0080437D">
      <w:pPr>
        <w:spacing w:after="0" w:line="360" w:lineRule="auto"/>
        <w:jc w:val="both"/>
      </w:pPr>
      <w:r w:rsidRPr="0080437D">
        <w:rPr>
          <w:highlight w:val="yellow"/>
        </w:rPr>
        <w:t>Assessoria e consultoria: reflexões</w:t>
      </w:r>
      <w:r w:rsidR="0080437D" w:rsidRPr="0080437D">
        <w:rPr>
          <w:highlight w:val="yellow"/>
        </w:rPr>
        <w:t xml:space="preserve"> </w:t>
      </w:r>
      <w:r w:rsidRPr="0080437D">
        <w:rPr>
          <w:highlight w:val="yellow"/>
        </w:rPr>
        <w:t>para o Serviço Social</w:t>
      </w:r>
      <w:r w:rsidR="00907830">
        <w:t xml:space="preserve"> (Mattos)</w:t>
      </w:r>
    </w:p>
    <w:p w:rsidR="0080437D" w:rsidRDefault="0080437D" w:rsidP="0080437D">
      <w:pPr>
        <w:spacing w:after="0" w:line="360" w:lineRule="auto"/>
        <w:jc w:val="both"/>
      </w:pPr>
    </w:p>
    <w:p w:rsidR="0080437D" w:rsidRDefault="0080437D" w:rsidP="003B1D29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Anos 1990- ampliação do debate apesar de ainda pouco explorado</w:t>
      </w:r>
      <w:r w:rsidR="00FB504B">
        <w:t>. UERJ pi</w:t>
      </w:r>
      <w:r>
        <w:t>o</w:t>
      </w:r>
      <w:r w:rsidR="00FB504B">
        <w:t>n</w:t>
      </w:r>
      <w:r>
        <w:t>eira em projetos</w:t>
      </w:r>
      <w:r w:rsidR="00907830">
        <w:t xml:space="preserve"> assessoria </w:t>
      </w:r>
      <w:r>
        <w:t xml:space="preserve">e extensão como espaços de difusão dessa </w:t>
      </w:r>
      <w:r w:rsidRPr="00907830">
        <w:rPr>
          <w:color w:val="FF0000"/>
        </w:rPr>
        <w:t>atribuição</w:t>
      </w:r>
      <w:r>
        <w:t xml:space="preserve"> </w:t>
      </w:r>
      <w:r w:rsidRPr="00907830">
        <w:rPr>
          <w:color w:val="FF0000"/>
        </w:rPr>
        <w:t>do A.S a partir do PEPP.</w:t>
      </w:r>
    </w:p>
    <w:p w:rsidR="0080437D" w:rsidRDefault="0080437D" w:rsidP="00B05C3E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Reconhecimento da dimensão da ética e da política</w:t>
      </w:r>
      <w:r w:rsidR="00930AAE">
        <w:t>: É somente de posse desta autoidentificação e deste</w:t>
      </w:r>
      <w:r w:rsidR="00B05C3E">
        <w:t xml:space="preserve"> </w:t>
      </w:r>
      <w:r w:rsidR="00930AAE">
        <w:t xml:space="preserve">reconhecimento </w:t>
      </w:r>
      <w:r w:rsidR="00B05C3E">
        <w:t xml:space="preserve">(como ciência e produtora de conhecimento) </w:t>
      </w:r>
      <w:r w:rsidR="00930AAE">
        <w:t>que o Serviço Social pode valorizar os processos de assessoria aos setores da profissão e também ser identificado como aquele</w:t>
      </w:r>
      <w:r w:rsidR="00B05C3E">
        <w:t xml:space="preserve"> </w:t>
      </w:r>
      <w:r w:rsidR="00930AAE">
        <w:t>que tenha capacidade para prestar assessoria em outras áreas de intervenção ou do conhecimento.</w:t>
      </w:r>
    </w:p>
    <w:p w:rsidR="00B05C3E" w:rsidRDefault="00B05C3E" w:rsidP="00B05C3E">
      <w:pPr>
        <w:pStyle w:val="PargrafodaLista"/>
        <w:spacing w:after="0" w:line="360" w:lineRule="auto"/>
        <w:jc w:val="both"/>
      </w:pPr>
    </w:p>
    <w:p w:rsidR="0080437D" w:rsidRDefault="0080437D" w:rsidP="0080437D">
      <w:pPr>
        <w:spacing w:after="0" w:line="360" w:lineRule="auto"/>
        <w:jc w:val="both"/>
      </w:pPr>
      <w:r>
        <w:t xml:space="preserve">-A assessoria/consultoria é aqui tratada como mais uma </w:t>
      </w:r>
      <w:r w:rsidRPr="00907830">
        <w:rPr>
          <w:b/>
        </w:rPr>
        <w:t>possibilidade de trabalho</w:t>
      </w:r>
      <w:r>
        <w:t xml:space="preserve"> posta aos assistentes sociais para a efetivação do atual projeto de profissão, que necessita ser fortalecido, visando a sua efetivação por meio de sua prática concreta.</w:t>
      </w:r>
    </w:p>
    <w:p w:rsidR="003B1D29" w:rsidRDefault="003B1D29" w:rsidP="0080437D">
      <w:pPr>
        <w:spacing w:after="0" w:line="360" w:lineRule="auto"/>
        <w:jc w:val="both"/>
      </w:pPr>
      <w:r>
        <w:t>CONCEITUAÇÃO:</w:t>
      </w:r>
    </w:p>
    <w:p w:rsidR="00AB73BA" w:rsidRDefault="00AB73BA" w:rsidP="003B1D29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O ATO DE ASSESSORAR </w:t>
      </w:r>
      <w:r w:rsidR="003B1D29">
        <w:t xml:space="preserve">– é identificado como uma ação que auxilia tecnicamente outras pessoas ou instituições, graças a </w:t>
      </w:r>
      <w:r w:rsidR="003B1D29" w:rsidRPr="00907830">
        <w:rPr>
          <w:highlight w:val="yellow"/>
        </w:rPr>
        <w:t>conhecimentos especializados</w:t>
      </w:r>
      <w:r w:rsidR="003B1D29">
        <w:t xml:space="preserve"> em determinado assunto, assim, o assessor é tido como um assistente, adjunto, auxiliar ou ajudante que detém conhecimentos que </w:t>
      </w:r>
      <w:proofErr w:type="gramStart"/>
      <w:r w:rsidR="003B1D29">
        <w:t>possam</w:t>
      </w:r>
      <w:proofErr w:type="gramEnd"/>
      <w:r w:rsidR="003B1D29">
        <w:t xml:space="preserve"> auxiliar a quem assessora.</w:t>
      </w:r>
    </w:p>
    <w:p w:rsidR="003B1D29" w:rsidRDefault="00AB73BA" w:rsidP="003B1D29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O ATO DE CONSULTAR - </w:t>
      </w:r>
      <w:r w:rsidR="003B1D29">
        <w:t xml:space="preserve">é tido como a ação de pedir conselho, instruções, opinião ou </w:t>
      </w:r>
      <w:r w:rsidR="003B1D29" w:rsidRPr="00907830">
        <w:rPr>
          <w:highlight w:val="yellow"/>
        </w:rPr>
        <w:t>parecer.</w:t>
      </w:r>
      <w:r>
        <w:t xml:space="preserve"> </w:t>
      </w:r>
      <w:r w:rsidR="003B1D29">
        <w:t>Significa também a ação de dar ou apresentar parecer sobre algum assunto, sendo entendido como consultor aquele que desenvolve essas ações,</w:t>
      </w:r>
      <w:r>
        <w:t xml:space="preserve"> </w:t>
      </w:r>
      <w:r w:rsidR="003B1D29">
        <w:t>ou seja, que dá parecer sobre assunto de sua especialidade.</w:t>
      </w:r>
    </w:p>
    <w:p w:rsidR="00AB73BA" w:rsidRDefault="00AB73BA" w:rsidP="00AB73BA">
      <w:pPr>
        <w:pStyle w:val="PargrafodaLista"/>
        <w:spacing w:after="0" w:line="360" w:lineRule="auto"/>
        <w:ind w:left="768"/>
        <w:jc w:val="both"/>
      </w:pPr>
    </w:p>
    <w:p w:rsidR="00AB73BA" w:rsidRPr="00862885" w:rsidRDefault="00AB73BA" w:rsidP="00BD5392">
      <w:pPr>
        <w:spacing w:after="0" w:line="360" w:lineRule="auto"/>
        <w:ind w:firstLine="408"/>
        <w:jc w:val="both"/>
        <w:rPr>
          <w:b/>
          <w:color w:val="FF0000"/>
          <w:highlight w:val="yellow"/>
        </w:rPr>
      </w:pPr>
      <w:r>
        <w:t xml:space="preserve">Assim, definimos assessoria/consultoria como aquela ação que é desenvolvida por um profissional com conhecimentos na área, que toma a realidade como objeto de estudo e detém uma intenção de alteração da realidade. </w:t>
      </w:r>
      <w:r w:rsidRPr="00BD5392">
        <w:rPr>
          <w:highlight w:val="yellow"/>
        </w:rPr>
        <w:t>O assessor não é aquele que intervém</w:t>
      </w:r>
      <w:r>
        <w:t xml:space="preserve">, deve, sim, </w:t>
      </w:r>
      <w:r w:rsidR="00BD5392">
        <w:t>p</w:t>
      </w:r>
      <w:r w:rsidR="00BD5392">
        <w:rPr>
          <w:highlight w:val="yellow"/>
        </w:rPr>
        <w:t>r</w:t>
      </w:r>
      <w:r w:rsidRPr="00BD5392">
        <w:rPr>
          <w:highlight w:val="yellow"/>
        </w:rPr>
        <w:t>opor caminhos e estratégias ao profissional ou à equipe que assessora e estes têm autonomia em acatar ou não as suas proposições.</w:t>
      </w:r>
      <w:r>
        <w:t xml:space="preserve"> </w:t>
      </w:r>
      <w:r w:rsidRPr="00862885">
        <w:rPr>
          <w:b/>
          <w:color w:val="FF0000"/>
        </w:rPr>
        <w:t xml:space="preserve">Portanto, o assessor deve ser alguém estudioso, permanentemente atualizado e com capacidade de </w:t>
      </w:r>
      <w:r w:rsidRPr="00862885">
        <w:rPr>
          <w:b/>
          <w:color w:val="FF0000"/>
          <w:highlight w:val="yellow"/>
        </w:rPr>
        <w:t>apresentar claramente as suas proposições.</w:t>
      </w:r>
    </w:p>
    <w:p w:rsidR="00B05C3E" w:rsidRDefault="00B05C3E" w:rsidP="00B05C3E">
      <w:pPr>
        <w:spacing w:after="0" w:line="360" w:lineRule="auto"/>
        <w:ind w:firstLine="408"/>
        <w:jc w:val="both"/>
      </w:pPr>
      <w:r w:rsidRPr="00B05C3E">
        <w:rPr>
          <w:color w:val="FF0000"/>
        </w:rPr>
        <w:t>Imprecisões que podemos identificar nos trabalhos sobre assessoria:</w:t>
      </w:r>
      <w:r>
        <w:t xml:space="preserve"> </w:t>
      </w:r>
    </w:p>
    <w:p w:rsidR="00B05C3E" w:rsidRPr="00B05C3E" w:rsidRDefault="00B05C3E" w:rsidP="00B05C3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highlight w:val="yellow"/>
        </w:rPr>
      </w:pPr>
      <w:proofErr w:type="gramStart"/>
      <w:r>
        <w:t>se</w:t>
      </w:r>
      <w:proofErr w:type="gramEnd"/>
      <w:r>
        <w:t xml:space="preserve"> dá na identificação de trabalhos que se apresentam sobre assessoria, mas que são registros de supervisão profissional ou </w:t>
      </w:r>
      <w:r w:rsidRPr="00862885">
        <w:rPr>
          <w:highlight w:val="yellow"/>
        </w:rPr>
        <w:t>realização de cursos</w:t>
      </w:r>
      <w:r>
        <w:t xml:space="preserve">; </w:t>
      </w:r>
    </w:p>
    <w:p w:rsidR="00B05C3E" w:rsidRPr="00B05C3E" w:rsidRDefault="00B05C3E" w:rsidP="00B05C3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highlight w:val="yellow"/>
        </w:rPr>
      </w:pPr>
      <w:proofErr w:type="gramStart"/>
      <w:r>
        <w:t>junto</w:t>
      </w:r>
      <w:proofErr w:type="gramEnd"/>
      <w:r>
        <w:t xml:space="preserve"> aos movimentos sociais, pois, se atentarmos para o passado recente — notadamente os anos 1980 — observaremos experiências de assessoria, mas misturadas </w:t>
      </w:r>
      <w:r w:rsidRPr="004E1545">
        <w:rPr>
          <w:b/>
          <w:color w:val="FF0000"/>
        </w:rPr>
        <w:t>com ação política dos assistentes sociais</w:t>
      </w:r>
      <w:r>
        <w:t>, junto aos movimentos sociais.</w:t>
      </w:r>
    </w:p>
    <w:p w:rsidR="00B05C3E" w:rsidRDefault="00B05C3E" w:rsidP="003D4D38">
      <w:pPr>
        <w:pStyle w:val="PargrafodaLista"/>
        <w:spacing w:after="0" w:line="360" w:lineRule="auto"/>
        <w:ind w:left="768"/>
        <w:jc w:val="both"/>
        <w:rPr>
          <w:highlight w:val="yellow"/>
        </w:rPr>
      </w:pPr>
    </w:p>
    <w:p w:rsidR="003D4D38" w:rsidRDefault="003D4D38" w:rsidP="003D4D38">
      <w:pPr>
        <w:pStyle w:val="PargrafodaLista"/>
        <w:spacing w:after="0" w:line="360" w:lineRule="auto"/>
        <w:ind w:left="768"/>
        <w:jc w:val="both"/>
      </w:pPr>
      <w:proofErr w:type="gramStart"/>
      <w:r>
        <w:t>2.2 Serviço</w:t>
      </w:r>
      <w:proofErr w:type="gramEnd"/>
      <w:r>
        <w:t xml:space="preserve"> Social, comunidades e movimentos sociais</w:t>
      </w:r>
    </w:p>
    <w:p w:rsidR="003D4D38" w:rsidRDefault="003D4D38" w:rsidP="003D4D38">
      <w:pPr>
        <w:pStyle w:val="PargrafodaLista"/>
        <w:spacing w:after="0" w:line="360" w:lineRule="auto"/>
        <w:ind w:left="768"/>
        <w:jc w:val="both"/>
      </w:pPr>
      <w:r>
        <w:t>O DEBATE TEÓRICO:</w:t>
      </w:r>
    </w:p>
    <w:p w:rsidR="003D4D38" w:rsidRDefault="003D4D38" w:rsidP="003D4D38">
      <w:pPr>
        <w:pStyle w:val="PargrafodaLista"/>
        <w:spacing w:after="0" w:line="360" w:lineRule="auto"/>
        <w:ind w:left="768"/>
        <w:jc w:val="both"/>
      </w:pPr>
      <w:r>
        <w:t xml:space="preserve">Ainda persiste, com menor influência do que no período anterior, a influência de </w:t>
      </w:r>
      <w:r w:rsidRPr="004E1545">
        <w:rPr>
          <w:color w:val="FF0000"/>
        </w:rPr>
        <w:t>Louis Althusser</w:t>
      </w:r>
      <w:r>
        <w:t xml:space="preserve"> quando a categoria nega o trabalho institucional, pois entende que o trabalho a ser desenvolvido neste espaço inexoravelmente reproduz a repressão do aparelho ideológico do Estado. Mas também data deste período o início da interlocução com </w:t>
      </w:r>
      <w:r w:rsidRPr="004E1545">
        <w:rPr>
          <w:color w:val="FF0000"/>
        </w:rPr>
        <w:t>Antonio Gramsci</w:t>
      </w:r>
      <w:r>
        <w:t xml:space="preserve">, sobretudo com a apreensão de sua concepção sobre </w:t>
      </w:r>
      <w:r w:rsidRPr="004E1545">
        <w:rPr>
          <w:b/>
          <w:highlight w:val="yellow"/>
        </w:rPr>
        <w:t>o papel</w:t>
      </w:r>
      <w:r w:rsidR="004E1545" w:rsidRPr="004E1545">
        <w:rPr>
          <w:b/>
          <w:highlight w:val="yellow"/>
        </w:rPr>
        <w:t xml:space="preserve"> dos intelectuais</w:t>
      </w:r>
      <w:r w:rsidR="004E1545">
        <w:rPr>
          <w:highlight w:val="yellow"/>
        </w:rPr>
        <w:t xml:space="preserve"> para a trans</w:t>
      </w:r>
      <w:r w:rsidRPr="004E1545">
        <w:rPr>
          <w:highlight w:val="yellow"/>
        </w:rPr>
        <w:t>formação social.</w:t>
      </w:r>
    </w:p>
    <w:p w:rsidR="00AE4836" w:rsidRDefault="00AE4836" w:rsidP="003D4D38">
      <w:pPr>
        <w:pStyle w:val="PargrafodaLista"/>
        <w:spacing w:after="0" w:line="360" w:lineRule="auto"/>
        <w:ind w:left="768"/>
        <w:jc w:val="both"/>
      </w:pPr>
      <w:r>
        <w:rPr>
          <w:noProof/>
          <w:lang w:eastAsia="pt-BR"/>
        </w:rPr>
        <w:pict>
          <v:oval id="_x0000_s1028" style="position:absolute;left:0;text-align:left;margin-left:-31.85pt;margin-top:12.8pt;width:487.7pt;height:121.6pt;z-index:-251657216"/>
        </w:pict>
      </w:r>
    </w:p>
    <w:p w:rsidR="003D4D38" w:rsidRDefault="003D4D38" w:rsidP="003D4D38">
      <w:pPr>
        <w:pStyle w:val="PargrafodaLista"/>
        <w:spacing w:after="0" w:line="360" w:lineRule="auto"/>
        <w:ind w:left="768"/>
        <w:jc w:val="both"/>
      </w:pPr>
    </w:p>
    <w:p w:rsidR="00AE4836" w:rsidRDefault="00AE4836" w:rsidP="003D4D38">
      <w:pPr>
        <w:pStyle w:val="PargrafodaLista"/>
        <w:spacing w:after="0" w:line="360" w:lineRule="auto"/>
        <w:ind w:left="768"/>
        <w:jc w:val="both"/>
      </w:pPr>
      <w:r>
        <w:t>- o chamado desenvolvimento de comunidade e os primeiros trabalhos com movimentos sociais (ver pg.40)</w:t>
      </w:r>
    </w:p>
    <w:p w:rsidR="00AE4836" w:rsidRDefault="00AE4836" w:rsidP="003D4D38">
      <w:pPr>
        <w:pStyle w:val="PargrafodaLista"/>
        <w:spacing w:after="0" w:line="360" w:lineRule="auto"/>
        <w:ind w:left="768"/>
        <w:jc w:val="both"/>
      </w:pPr>
      <w:r>
        <w:t>-a supervisão profissional</w:t>
      </w:r>
    </w:p>
    <w:p w:rsidR="00AE4836" w:rsidRDefault="00AE4836" w:rsidP="003D4D38">
      <w:pPr>
        <w:pStyle w:val="PargrafodaLista"/>
        <w:spacing w:after="0" w:line="360" w:lineRule="auto"/>
        <w:ind w:left="768"/>
        <w:jc w:val="both"/>
      </w:pPr>
      <w:r>
        <w:t>- a nebulosa relação entre trabalho profissional e prática política</w:t>
      </w:r>
    </w:p>
    <w:p w:rsidR="00AE4836" w:rsidRDefault="00AE4836" w:rsidP="003D4D38">
      <w:pPr>
        <w:pStyle w:val="PargrafodaLista"/>
        <w:spacing w:after="0" w:line="360" w:lineRule="auto"/>
        <w:ind w:left="768"/>
        <w:jc w:val="both"/>
      </w:pPr>
      <w:r>
        <w:rPr>
          <w:noProof/>
          <w:lang w:eastAsia="pt-B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97.6pt;margin-top:3.65pt;width:18.25pt;height:52pt;z-index:251658240">
            <v:textbox style="layout-flow:vertical-ideographic"/>
          </v:shape>
        </w:pict>
      </w:r>
    </w:p>
    <w:p w:rsidR="00AE4836" w:rsidRDefault="00AE4836" w:rsidP="003D4D38">
      <w:pPr>
        <w:pStyle w:val="PargrafodaLista"/>
        <w:spacing w:after="0" w:line="360" w:lineRule="auto"/>
        <w:ind w:left="768"/>
        <w:jc w:val="both"/>
      </w:pPr>
    </w:p>
    <w:p w:rsidR="00AE4836" w:rsidRDefault="00AE4836" w:rsidP="003D4D38">
      <w:pPr>
        <w:pStyle w:val="PargrafodaLista"/>
        <w:spacing w:after="0" w:line="360" w:lineRule="auto"/>
        <w:ind w:left="768"/>
        <w:jc w:val="both"/>
      </w:pPr>
      <w:r>
        <w:rPr>
          <w:noProof/>
          <w:lang w:eastAsia="pt-BR"/>
        </w:rPr>
        <w:pict>
          <v:roundrect id="_x0000_s1027" style="position:absolute;left:0;text-align:left;margin-left:-.35pt;margin-top:18.95pt;width:436.85pt;height:37.5pt;z-index:-251659265" arcsize="10923f"/>
        </w:pict>
      </w:r>
    </w:p>
    <w:p w:rsidR="00AE4836" w:rsidRDefault="00AE4836" w:rsidP="00AE4836">
      <w:pPr>
        <w:pStyle w:val="PargrafodaLista"/>
        <w:spacing w:after="0" w:line="360" w:lineRule="auto"/>
        <w:ind w:left="768"/>
        <w:jc w:val="center"/>
      </w:pPr>
      <w:r>
        <w:t>Identifica o processo de rupturas e continuidades da assessoria na trajetória da profissão</w:t>
      </w:r>
    </w:p>
    <w:p w:rsidR="00AE4836" w:rsidRDefault="00AE4836" w:rsidP="003D4D38">
      <w:pPr>
        <w:pStyle w:val="PargrafodaLista"/>
        <w:spacing w:after="0" w:line="360" w:lineRule="auto"/>
        <w:ind w:left="768"/>
        <w:jc w:val="both"/>
      </w:pPr>
    </w:p>
    <w:p w:rsidR="00AE4836" w:rsidRDefault="004E1545" w:rsidP="003D4D38">
      <w:pPr>
        <w:pStyle w:val="PargrafodaLista"/>
        <w:spacing w:after="0" w:line="360" w:lineRule="auto"/>
        <w:ind w:left="768"/>
        <w:jc w:val="both"/>
      </w:pPr>
      <w:r>
        <w:lastRenderedPageBreak/>
        <w:t xml:space="preserve">3. </w:t>
      </w:r>
      <w:r w:rsidR="00AE4836">
        <w:t>As possibilidades de assessorias postas ao Serviço Social na atualidade</w:t>
      </w:r>
    </w:p>
    <w:p w:rsidR="004E1545" w:rsidRDefault="004E1545" w:rsidP="003D4D38">
      <w:pPr>
        <w:pStyle w:val="PargrafodaLista"/>
        <w:spacing w:after="0" w:line="360" w:lineRule="auto"/>
        <w:ind w:left="768"/>
        <w:jc w:val="both"/>
      </w:pPr>
    </w:p>
    <w:p w:rsidR="008C5B83" w:rsidRDefault="008C5B83" w:rsidP="003D4D38">
      <w:pPr>
        <w:pStyle w:val="PargrafodaLista"/>
        <w:spacing w:after="0" w:line="360" w:lineRule="auto"/>
        <w:ind w:left="768"/>
        <w:jc w:val="both"/>
      </w:pPr>
      <w:r>
        <w:t xml:space="preserve">Movimentos sociais (organização política dos usuários), </w:t>
      </w:r>
      <w:r w:rsidRPr="004E1545">
        <w:rPr>
          <w:highlight w:val="yellow"/>
        </w:rPr>
        <w:t>políticas sociais em espaços de execução direta</w:t>
      </w:r>
      <w:r>
        <w:t xml:space="preserve"> ou planejamento (órgãos e organismos governamentais); </w:t>
      </w:r>
    </w:p>
    <w:p w:rsidR="00AE4836" w:rsidRDefault="00AE4836" w:rsidP="003D4D38">
      <w:pPr>
        <w:pStyle w:val="PargrafodaLista"/>
        <w:spacing w:after="0" w:line="360" w:lineRule="auto"/>
        <w:ind w:left="768"/>
        <w:jc w:val="both"/>
      </w:pPr>
    </w:p>
    <w:p w:rsidR="00AE4836" w:rsidRDefault="00AE4836" w:rsidP="00AE4836">
      <w:pPr>
        <w:pStyle w:val="PargrafodaLista"/>
        <w:spacing w:after="0" w:line="360" w:lineRule="auto"/>
        <w:ind w:left="768"/>
        <w:jc w:val="right"/>
        <w:rPr>
          <w:b/>
        </w:rPr>
      </w:pPr>
      <w:r w:rsidRPr="00AE4836">
        <w:rPr>
          <w:b/>
        </w:rPr>
        <w:t xml:space="preserve">No Serviço Social: assessoria e consultoria </w:t>
      </w:r>
      <w:proofErr w:type="gramStart"/>
      <w:r w:rsidRPr="00AE4836">
        <w:rPr>
          <w:b/>
        </w:rPr>
        <w:t>pode ser identifica</w:t>
      </w:r>
      <w:proofErr w:type="gramEnd"/>
      <w:r w:rsidRPr="00AE4836">
        <w:rPr>
          <w:b/>
        </w:rPr>
        <w:t xml:space="preserve"> segundo a lei de regulamentação da profissão (lei n.8662/93), como atribuição privativa e também como competência profissional</w:t>
      </w:r>
      <w:r w:rsidR="008C5B83">
        <w:rPr>
          <w:b/>
        </w:rPr>
        <w:t xml:space="preserve"> (ver pg.43)</w:t>
      </w:r>
      <w:r w:rsidRPr="00AE4836">
        <w:rPr>
          <w:b/>
        </w:rPr>
        <w:t>.</w:t>
      </w:r>
    </w:p>
    <w:p w:rsidR="008C5B83" w:rsidRDefault="008C5B83" w:rsidP="00AE4836">
      <w:pPr>
        <w:pStyle w:val="PargrafodaLista"/>
        <w:spacing w:after="0" w:line="360" w:lineRule="auto"/>
        <w:ind w:left="768"/>
        <w:jc w:val="right"/>
        <w:rPr>
          <w:b/>
        </w:rPr>
      </w:pPr>
    </w:p>
    <w:p w:rsidR="008C5B83" w:rsidRPr="00106FA0" w:rsidRDefault="008C5B83" w:rsidP="008C5B83">
      <w:pPr>
        <w:pStyle w:val="PargrafodaLista"/>
        <w:spacing w:after="0" w:line="360" w:lineRule="auto"/>
        <w:ind w:left="768"/>
        <w:jc w:val="both"/>
      </w:pPr>
      <w:r>
        <w:rPr>
          <w:b/>
        </w:rPr>
        <w:t xml:space="preserve">Pressupõe: </w:t>
      </w:r>
      <w:r w:rsidRPr="00106FA0">
        <w:t xml:space="preserve">conhecimento da realidade (modo de vida dos usuários, da região, da localidade); permanente capacitação do assessor, </w:t>
      </w:r>
      <w:r w:rsidRPr="00F30B8E">
        <w:rPr>
          <w:highlight w:val="yellow"/>
        </w:rPr>
        <w:t>produção sobre a experiência de assessoria</w:t>
      </w:r>
      <w:r w:rsidRPr="00106FA0">
        <w:t xml:space="preserve"> (sistematização da prática em assessoria que perdure todo o processo); socialização da produção de conhecimento com os sujeitos envolvidos;</w:t>
      </w:r>
    </w:p>
    <w:p w:rsidR="008C5B83" w:rsidRDefault="008C5B83" w:rsidP="008C5B83">
      <w:pPr>
        <w:pStyle w:val="PargrafodaLista"/>
        <w:spacing w:after="0" w:line="360" w:lineRule="auto"/>
        <w:ind w:left="768"/>
        <w:jc w:val="both"/>
        <w:rPr>
          <w:b/>
        </w:rPr>
      </w:pPr>
    </w:p>
    <w:p w:rsidR="008C5B83" w:rsidRDefault="00106FA0" w:rsidP="008C5B83">
      <w:pPr>
        <w:pStyle w:val="PargrafodaLista"/>
        <w:spacing w:after="0" w:line="360" w:lineRule="auto"/>
        <w:ind w:left="768"/>
        <w:jc w:val="both"/>
        <w:rPr>
          <w:b/>
        </w:rPr>
      </w:pPr>
      <w:r>
        <w:rPr>
          <w:b/>
        </w:rPr>
        <w:t>Pontos críticos</w:t>
      </w:r>
      <w:r w:rsidR="008C5B83">
        <w:rPr>
          <w:b/>
        </w:rPr>
        <w:t>:</w:t>
      </w:r>
    </w:p>
    <w:p w:rsidR="008C5B83" w:rsidRDefault="00106FA0" w:rsidP="008C5B83">
      <w:pPr>
        <w:pStyle w:val="PargrafodaLista"/>
        <w:spacing w:after="0" w:line="360" w:lineRule="auto"/>
        <w:ind w:left="768"/>
        <w:jc w:val="both"/>
        <w:rPr>
          <w:b/>
        </w:rPr>
      </w:pPr>
      <w:r>
        <w:rPr>
          <w:b/>
        </w:rPr>
        <w:t>Cuidado p</w:t>
      </w:r>
      <w:r w:rsidR="008C5B83">
        <w:rPr>
          <w:b/>
        </w:rPr>
        <w:t>ara não virar mero observador;</w:t>
      </w:r>
    </w:p>
    <w:p w:rsidR="008C5B83" w:rsidRDefault="008C5B83" w:rsidP="008C5B83">
      <w:pPr>
        <w:pStyle w:val="PargrafodaLista"/>
        <w:spacing w:after="0" w:line="360" w:lineRule="auto"/>
        <w:ind w:left="768"/>
        <w:jc w:val="both"/>
        <w:rPr>
          <w:b/>
        </w:rPr>
      </w:pPr>
      <w:r>
        <w:rPr>
          <w:b/>
        </w:rPr>
        <w:t>Para não substituir o trabalho do profissional em seu ambiente de trabalho (inclusive sendo contratado para isso);</w:t>
      </w:r>
    </w:p>
    <w:p w:rsidR="00AE4836" w:rsidRDefault="008C5B83" w:rsidP="008C5B83">
      <w:pPr>
        <w:pStyle w:val="PargrafodaLista"/>
        <w:spacing w:after="0" w:line="360" w:lineRule="auto"/>
        <w:ind w:left="768"/>
        <w:jc w:val="both"/>
        <w:rPr>
          <w:b/>
        </w:rPr>
      </w:pPr>
      <w:r>
        <w:rPr>
          <w:b/>
        </w:rPr>
        <w:t xml:space="preserve"> </w:t>
      </w:r>
    </w:p>
    <w:p w:rsidR="008C5B83" w:rsidRDefault="008C5B83" w:rsidP="008C5B83">
      <w:pPr>
        <w:pStyle w:val="PargrafodaLista"/>
        <w:spacing w:after="0" w:line="360" w:lineRule="auto"/>
        <w:ind w:left="768"/>
        <w:jc w:val="both"/>
        <w:rPr>
          <w:b/>
        </w:rPr>
      </w:pPr>
    </w:p>
    <w:p w:rsidR="00AE4836" w:rsidRDefault="00587D18" w:rsidP="00587D18">
      <w:pPr>
        <w:pStyle w:val="PargrafodaLista"/>
        <w:spacing w:after="0" w:line="360" w:lineRule="auto"/>
        <w:ind w:left="768"/>
        <w:jc w:val="both"/>
        <w:rPr>
          <w:b/>
        </w:rPr>
      </w:pPr>
      <w:r w:rsidRPr="00587D18">
        <w:rPr>
          <w:b/>
          <w:highlight w:val="yellow"/>
        </w:rPr>
        <w:t>Questões para o debate:</w:t>
      </w:r>
    </w:p>
    <w:p w:rsidR="00221967" w:rsidRDefault="00587D18" w:rsidP="00587D18">
      <w:pPr>
        <w:spacing w:after="0" w:line="360" w:lineRule="auto"/>
        <w:ind w:firstLine="708"/>
        <w:jc w:val="both"/>
      </w:pPr>
      <w:r w:rsidRPr="00587D18">
        <w:t>A assessoria e a interlocução com a universidade podem ser fundamentais.</w:t>
      </w:r>
    </w:p>
    <w:p w:rsidR="00587D18" w:rsidRPr="00587D18" w:rsidRDefault="00221967" w:rsidP="00587D18">
      <w:pPr>
        <w:spacing w:after="0" w:line="360" w:lineRule="auto"/>
        <w:ind w:firstLine="708"/>
        <w:jc w:val="both"/>
      </w:pPr>
      <w:r>
        <w:t>- O</w:t>
      </w:r>
      <w:r w:rsidR="00587D18" w:rsidRPr="00587D18">
        <w:t xml:space="preserve"> que dizer da </w:t>
      </w:r>
      <w:r>
        <w:t>(</w:t>
      </w:r>
      <w:proofErr w:type="spellStart"/>
      <w:r>
        <w:t>des</w:t>
      </w:r>
      <w:proofErr w:type="spellEnd"/>
      <w:proofErr w:type="gramStart"/>
      <w:r>
        <w:t>)</w:t>
      </w:r>
      <w:r w:rsidR="00587D18" w:rsidRPr="00587D18">
        <w:t>organização</w:t>
      </w:r>
      <w:proofErr w:type="gramEnd"/>
      <w:r w:rsidR="00587D18" w:rsidRPr="00587D18">
        <w:t xml:space="preserve"> do trabalho do </w:t>
      </w:r>
      <w:proofErr w:type="spellStart"/>
      <w:r w:rsidR="00587D18" w:rsidRPr="00587D18">
        <w:t>A.S.</w:t>
      </w:r>
      <w:proofErr w:type="spellEnd"/>
      <w:r w:rsidR="00587D18" w:rsidRPr="00587D18">
        <w:t xml:space="preserve"> em tempos de pandemia: o que é mais urgente? </w:t>
      </w:r>
      <w:r>
        <w:t xml:space="preserve"> (QUESTÕES CONJUNTURAIS E CONTEMPORÂNEAS), o</w:t>
      </w:r>
      <w:r w:rsidR="00587D18" w:rsidRPr="00587D18">
        <w:t xml:space="preserve"> que temos desenvolvido como trabalho? O que está sendo mais recorrente no dia dias dos serviço</w:t>
      </w:r>
      <w:r>
        <w:t>s e espaços sócio-ocupacionais?</w:t>
      </w:r>
    </w:p>
    <w:p w:rsidR="00587D18" w:rsidRPr="00587D18" w:rsidRDefault="00221967" w:rsidP="00587D18">
      <w:pPr>
        <w:spacing w:after="0" w:line="360" w:lineRule="auto"/>
        <w:jc w:val="both"/>
      </w:pPr>
      <w:r>
        <w:t xml:space="preserve">- </w:t>
      </w:r>
      <w:r w:rsidR="00587D18" w:rsidRPr="00587D18">
        <w:t xml:space="preserve">Na política de </w:t>
      </w:r>
      <w:r w:rsidR="00587D18" w:rsidRPr="00221967">
        <w:rPr>
          <w:b/>
        </w:rPr>
        <w:t>assistência social</w:t>
      </w:r>
      <w:r w:rsidR="00587D18" w:rsidRPr="00587D18">
        <w:t>: o que aparece de forma mais recorrente?</w:t>
      </w:r>
    </w:p>
    <w:p w:rsidR="00587D18" w:rsidRPr="00587D18" w:rsidRDefault="00221967" w:rsidP="00587D18">
      <w:pPr>
        <w:spacing w:after="0" w:line="360" w:lineRule="auto"/>
        <w:jc w:val="both"/>
      </w:pPr>
      <w:r>
        <w:t>(TAREFAS DO ESTÁGIO):</w:t>
      </w:r>
    </w:p>
    <w:p w:rsidR="00587D18" w:rsidRPr="00587D18" w:rsidRDefault="00587D18" w:rsidP="00587D18">
      <w:pPr>
        <w:spacing w:after="0" w:line="360" w:lineRule="auto"/>
        <w:jc w:val="both"/>
      </w:pPr>
      <w:r w:rsidRPr="00587D18">
        <w:t>Questionário apara o serviço social do Centro de Referência Especializado em Assistência Social- Casimiro de Abreu:</w:t>
      </w:r>
    </w:p>
    <w:p w:rsidR="00587D18" w:rsidRPr="00587D18" w:rsidRDefault="00587D18" w:rsidP="00587D1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587D18">
        <w:t>Sobre a instituição: nome/política social envolvida diretamente/endereço/público alvo</w:t>
      </w:r>
    </w:p>
    <w:p w:rsidR="00587D18" w:rsidRPr="00587D18" w:rsidRDefault="00587D18" w:rsidP="00587D1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587D18">
        <w:t>Existe um projeto de intervenção? (Se sim, quais os objetivos principais?</w:t>
      </w:r>
      <w:proofErr w:type="gramStart"/>
      <w:r w:rsidRPr="00587D18">
        <w:t>)</w:t>
      </w:r>
      <w:proofErr w:type="gramEnd"/>
    </w:p>
    <w:p w:rsidR="00587D18" w:rsidRPr="00587D18" w:rsidRDefault="00587D18" w:rsidP="00587D1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587D18">
        <w:t>Perfil da população atendida</w:t>
      </w:r>
    </w:p>
    <w:p w:rsidR="00587D18" w:rsidRPr="00587D18" w:rsidRDefault="00587D18" w:rsidP="00587D1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587D18">
        <w:t>Principais demandas apresentadas (livre demanda ou encaminhamentos?</w:t>
      </w:r>
      <w:proofErr w:type="gramStart"/>
      <w:r w:rsidRPr="00587D18">
        <w:t>)</w:t>
      </w:r>
      <w:proofErr w:type="gramEnd"/>
    </w:p>
    <w:p w:rsidR="00587D18" w:rsidRPr="00587D18" w:rsidRDefault="00587D18" w:rsidP="00587D1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587D18">
        <w:t>Existe um fluxo para ser encaminhado ao serviço social ou todos são atendidos?</w:t>
      </w:r>
    </w:p>
    <w:p w:rsidR="00587D18" w:rsidRPr="00587D18" w:rsidRDefault="00587D18" w:rsidP="00587D1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587D18">
        <w:lastRenderedPageBreak/>
        <w:t>Principais atividades desenvolvidas/atendimentos e principais instrumentos utilizados</w:t>
      </w:r>
    </w:p>
    <w:p w:rsidR="00587D18" w:rsidRPr="00587D18" w:rsidRDefault="00587D18" w:rsidP="00587D1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587D18">
        <w:t xml:space="preserve"> Principais dificuldades encontradas para desenvolver/</w:t>
      </w:r>
      <w:proofErr w:type="gramStart"/>
      <w:r w:rsidRPr="00587D18">
        <w:t>implementar</w:t>
      </w:r>
      <w:proofErr w:type="gramEnd"/>
      <w:r w:rsidRPr="00587D18">
        <w:t xml:space="preserve"> as atividades</w:t>
      </w:r>
    </w:p>
    <w:p w:rsidR="00587D18" w:rsidRPr="00587D18" w:rsidRDefault="00587D18" w:rsidP="00587D1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587D18">
        <w:t>Principais desafios atualmente</w:t>
      </w:r>
      <w:r w:rsidR="0001744C">
        <w:t xml:space="preserve"> para qualificar o trabalho</w:t>
      </w:r>
    </w:p>
    <w:p w:rsidR="00587D18" w:rsidRDefault="00587D18" w:rsidP="00587D1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587D18">
        <w:t>O que espera desse projeto de assessoria?</w:t>
      </w:r>
    </w:p>
    <w:p w:rsidR="00053359" w:rsidRPr="00587D18" w:rsidRDefault="00053359" w:rsidP="00587D18">
      <w:pPr>
        <w:pStyle w:val="PargrafodaLista"/>
        <w:numPr>
          <w:ilvl w:val="0"/>
          <w:numId w:val="5"/>
        </w:numPr>
        <w:spacing w:after="0" w:line="360" w:lineRule="auto"/>
        <w:jc w:val="both"/>
      </w:pPr>
    </w:p>
    <w:p w:rsidR="00587D18" w:rsidRDefault="0001744C" w:rsidP="0001744C">
      <w:pPr>
        <w:spacing w:after="0" w:line="360" w:lineRule="auto"/>
        <w:jc w:val="both"/>
      </w:pPr>
      <w:r>
        <w:t>-TAREFA DA SUPERVISORA DE CAMPO: CONSTRUÇÃO DA PAUTA DA REUNIÃO COM A INSTITUIÇÃO ASSESSORADA.</w:t>
      </w:r>
    </w:p>
    <w:p w:rsidR="00053359" w:rsidRDefault="00053359" w:rsidP="0001744C">
      <w:pPr>
        <w:spacing w:after="0" w:line="360" w:lineRule="auto"/>
        <w:jc w:val="both"/>
      </w:pPr>
    </w:p>
    <w:p w:rsidR="00053359" w:rsidRPr="00053359" w:rsidRDefault="00053359" w:rsidP="00053359">
      <w:pPr>
        <w:spacing w:after="0" w:line="360" w:lineRule="auto"/>
        <w:jc w:val="center"/>
        <w:rPr>
          <w:b/>
          <w:color w:val="002060"/>
        </w:rPr>
      </w:pPr>
      <w:r w:rsidRPr="00053359">
        <w:rPr>
          <w:b/>
          <w:color w:val="002060"/>
        </w:rPr>
        <w:t>Próxima reunião de supervisão</w:t>
      </w:r>
      <w:r>
        <w:rPr>
          <w:b/>
          <w:color w:val="002060"/>
        </w:rPr>
        <w:t xml:space="preserve"> 13/04</w:t>
      </w:r>
      <w:r w:rsidRPr="00053359">
        <w:rPr>
          <w:b/>
          <w:color w:val="002060"/>
        </w:rPr>
        <w:t xml:space="preserve">: texto ASSESSORIA E EXTENSÃO UNIVERSITÁRIA (Ney Luiz Teixeira de </w:t>
      </w:r>
      <w:proofErr w:type="spellStart"/>
      <w:r w:rsidRPr="00053359">
        <w:rPr>
          <w:b/>
          <w:color w:val="002060"/>
        </w:rPr>
        <w:t>Aameida</w:t>
      </w:r>
      <w:proofErr w:type="spellEnd"/>
      <w:r w:rsidRPr="00053359">
        <w:rPr>
          <w:b/>
          <w:color w:val="002060"/>
        </w:rPr>
        <w:t>)</w:t>
      </w:r>
    </w:p>
    <w:p w:rsidR="00034EEA" w:rsidRDefault="00034EEA" w:rsidP="0001744C">
      <w:pPr>
        <w:spacing w:after="0" w:line="360" w:lineRule="auto"/>
        <w:jc w:val="both"/>
      </w:pPr>
    </w:p>
    <w:p w:rsidR="00053359" w:rsidRPr="00587D18" w:rsidRDefault="00053359" w:rsidP="0001744C">
      <w:pPr>
        <w:spacing w:after="0" w:line="360" w:lineRule="auto"/>
        <w:jc w:val="both"/>
      </w:pPr>
    </w:p>
    <w:sectPr w:rsidR="00053359" w:rsidRPr="00587D18" w:rsidSect="00D36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45B5"/>
    <w:multiLevelType w:val="hybridMultilevel"/>
    <w:tmpl w:val="613A4C7A"/>
    <w:lvl w:ilvl="0" w:tplc="0D5CE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73C9E"/>
    <w:multiLevelType w:val="hybridMultilevel"/>
    <w:tmpl w:val="EA4E36FA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3BDA6A46"/>
    <w:multiLevelType w:val="hybridMultilevel"/>
    <w:tmpl w:val="4118C17A"/>
    <w:lvl w:ilvl="0" w:tplc="529C8150">
      <w:start w:val="1"/>
      <w:numFmt w:val="decimal"/>
      <w:lvlText w:val="%1-"/>
      <w:lvlJc w:val="left"/>
      <w:pPr>
        <w:ind w:left="7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8" w:hanging="360"/>
      </w:pPr>
    </w:lvl>
    <w:lvl w:ilvl="2" w:tplc="0416001B" w:tentative="1">
      <w:start w:val="1"/>
      <w:numFmt w:val="lowerRoman"/>
      <w:lvlText w:val="%3."/>
      <w:lvlJc w:val="right"/>
      <w:pPr>
        <w:ind w:left="2208" w:hanging="180"/>
      </w:pPr>
    </w:lvl>
    <w:lvl w:ilvl="3" w:tplc="0416000F" w:tentative="1">
      <w:start w:val="1"/>
      <w:numFmt w:val="decimal"/>
      <w:lvlText w:val="%4."/>
      <w:lvlJc w:val="left"/>
      <w:pPr>
        <w:ind w:left="2928" w:hanging="360"/>
      </w:pPr>
    </w:lvl>
    <w:lvl w:ilvl="4" w:tplc="04160019" w:tentative="1">
      <w:start w:val="1"/>
      <w:numFmt w:val="lowerLetter"/>
      <w:lvlText w:val="%5."/>
      <w:lvlJc w:val="left"/>
      <w:pPr>
        <w:ind w:left="3648" w:hanging="360"/>
      </w:pPr>
    </w:lvl>
    <w:lvl w:ilvl="5" w:tplc="0416001B" w:tentative="1">
      <w:start w:val="1"/>
      <w:numFmt w:val="lowerRoman"/>
      <w:lvlText w:val="%6."/>
      <w:lvlJc w:val="right"/>
      <w:pPr>
        <w:ind w:left="4368" w:hanging="180"/>
      </w:pPr>
    </w:lvl>
    <w:lvl w:ilvl="6" w:tplc="0416000F" w:tentative="1">
      <w:start w:val="1"/>
      <w:numFmt w:val="decimal"/>
      <w:lvlText w:val="%7."/>
      <w:lvlJc w:val="left"/>
      <w:pPr>
        <w:ind w:left="5088" w:hanging="360"/>
      </w:pPr>
    </w:lvl>
    <w:lvl w:ilvl="7" w:tplc="04160019" w:tentative="1">
      <w:start w:val="1"/>
      <w:numFmt w:val="lowerLetter"/>
      <w:lvlText w:val="%8."/>
      <w:lvlJc w:val="left"/>
      <w:pPr>
        <w:ind w:left="5808" w:hanging="360"/>
      </w:pPr>
    </w:lvl>
    <w:lvl w:ilvl="8" w:tplc="04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8DF5098"/>
    <w:multiLevelType w:val="hybridMultilevel"/>
    <w:tmpl w:val="613A4C7A"/>
    <w:lvl w:ilvl="0" w:tplc="0D5CE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21698"/>
    <w:multiLevelType w:val="hybridMultilevel"/>
    <w:tmpl w:val="DFDC8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71179"/>
    <w:rsid w:val="0001744C"/>
    <w:rsid w:val="00034EEA"/>
    <w:rsid w:val="00053359"/>
    <w:rsid w:val="00106FA0"/>
    <w:rsid w:val="00221967"/>
    <w:rsid w:val="00355C27"/>
    <w:rsid w:val="003B1D29"/>
    <w:rsid w:val="003D4D38"/>
    <w:rsid w:val="00471179"/>
    <w:rsid w:val="004E1545"/>
    <w:rsid w:val="00502027"/>
    <w:rsid w:val="00580491"/>
    <w:rsid w:val="00587D18"/>
    <w:rsid w:val="0080437D"/>
    <w:rsid w:val="008573B4"/>
    <w:rsid w:val="00862885"/>
    <w:rsid w:val="008C5B83"/>
    <w:rsid w:val="00907830"/>
    <w:rsid w:val="00926182"/>
    <w:rsid w:val="00930AAE"/>
    <w:rsid w:val="00965943"/>
    <w:rsid w:val="009D6404"/>
    <w:rsid w:val="00AB73BA"/>
    <w:rsid w:val="00AE4836"/>
    <w:rsid w:val="00B05C3E"/>
    <w:rsid w:val="00BD5392"/>
    <w:rsid w:val="00C04EF5"/>
    <w:rsid w:val="00D36214"/>
    <w:rsid w:val="00EB2327"/>
    <w:rsid w:val="00F30B8E"/>
    <w:rsid w:val="00F96A15"/>
    <w:rsid w:val="00FB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2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4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1361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10</cp:revision>
  <dcterms:created xsi:type="dcterms:W3CDTF">2021-04-06T18:31:00Z</dcterms:created>
  <dcterms:modified xsi:type="dcterms:W3CDTF">2021-04-07T00:15:00Z</dcterms:modified>
</cp:coreProperties>
</file>