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color w:val="0000ff"/>
          <w:rtl w:val="0"/>
        </w:rPr>
        <w:t xml:space="preserve">                              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46"/>
        <w:gridCol w:w="7993"/>
        <w:tblGridChange w:id="0">
          <w:tblGrid>
            <w:gridCol w:w="1646"/>
            <w:gridCol w:w="799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b w:val="1"/>
          <w:smallCaps w:val="1"/>
          <w:u w:val="single"/>
          <w:rtl w:val="0"/>
        </w:rPr>
        <w:t xml:space="preserve">Termo de Responsabilidade do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bookmarkStart w:colFirst="0" w:colLast="0" w:name="_gjdgxs" w:id="0"/>
      <w:bookmarkEnd w:id="0"/>
      <w:r w:rsidDel="00000000" w:rsidR="00000000" w:rsidRPr="00000000">
        <w:rPr>
          <w:b w:val="1"/>
          <w:smallCaps w:val="1"/>
          <w:rtl w:val="0"/>
        </w:rPr>
        <w:t xml:space="preserve">Dados do Bolsista</w:t>
      </w: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8"/>
        <w:gridCol w:w="1102"/>
        <w:gridCol w:w="1701"/>
        <w:gridCol w:w="3717"/>
        <w:tblGridChange w:id="0">
          <w:tblGrid>
            <w:gridCol w:w="3258"/>
            <w:gridCol w:w="1102"/>
            <w:gridCol w:w="1701"/>
            <w:gridCol w:w="3717"/>
          </w:tblGrid>
        </w:tblGridChange>
      </w:tblGrid>
      <w:tr>
        <w:trPr>
          <w:cantSplit w:val="0"/>
          <w:trHeight w:val="396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8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Matrícula: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Modalidade da Bolsa: (   ) IT/UNIRIO                        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Identidade: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Tel.: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Celular: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Curso de Graduação:</w:t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gridSpan w:val="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Dados Bancários: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Banco: </w:t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Nº Agência: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Nº Conta Corrente:</w:t>
            </w:r>
          </w:p>
        </w:tc>
      </w:tr>
    </w:tbl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b w:val="1"/>
          <w:smallCaps w:val="1"/>
          <w:rtl w:val="0"/>
        </w:rPr>
        <w:t xml:space="preserve">Dados do Orientador</w:t>
      </w:r>
      <w:r w:rsidDel="00000000" w:rsidR="00000000" w:rsidRPr="00000000">
        <w:rPr>
          <w:rtl w:val="0"/>
        </w:rPr>
      </w:r>
    </w:p>
    <w:tbl>
      <w:tblPr>
        <w:tblStyle w:val="Table3"/>
        <w:tblW w:w="9779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36"/>
        <w:gridCol w:w="2976"/>
        <w:gridCol w:w="2867"/>
        <w:tblGridChange w:id="0">
          <w:tblGrid>
            <w:gridCol w:w="3936"/>
            <w:gridCol w:w="2976"/>
            <w:gridCol w:w="2867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A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Dpto.: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Tel. do Dpto.: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Data de Nascimento: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Celular: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3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Título Completo do Projeto do Orientador:</w:t>
            </w:r>
          </w:p>
          <w:p w:rsidR="00000000" w:rsidDel="00000000" w:rsidP="00000000" w:rsidRDefault="00000000" w:rsidRPr="00000000" w14:paraId="00000034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b w:val="1"/>
          <w:smallCaps w:val="1"/>
          <w:rtl w:val="0"/>
        </w:rPr>
        <w:t xml:space="preserve">Vigência da Bolsa</w:t>
      </w:r>
      <w:r w:rsidDel="00000000" w:rsidR="00000000" w:rsidRPr="00000000">
        <w:rPr>
          <w:rtl w:val="0"/>
        </w:rPr>
      </w:r>
    </w:p>
    <w:tbl>
      <w:tblPr>
        <w:tblStyle w:val="Table4"/>
        <w:tblW w:w="9779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9"/>
        <w:gridCol w:w="4890"/>
        <w:tblGridChange w:id="0">
          <w:tblGrid>
            <w:gridCol w:w="4889"/>
            <w:gridCol w:w="48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Início: 01/09/2023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Término: 31/08/2024</w:t>
            </w:r>
          </w:p>
        </w:tc>
      </w:tr>
    </w:tbl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smallCaps w:val="1"/>
          <w:rtl w:val="0"/>
        </w:rPr>
        <w:t xml:space="preserve">Dados da Instituição</w:t>
      </w:r>
      <w:r w:rsidDel="00000000" w:rsidR="00000000" w:rsidRPr="00000000">
        <w:rPr>
          <w:rtl w:val="0"/>
        </w:rPr>
      </w:r>
    </w:p>
    <w:tbl>
      <w:tblPr>
        <w:tblStyle w:val="Table5"/>
        <w:tblW w:w="9779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9"/>
        <w:gridCol w:w="4890"/>
        <w:tblGridChange w:id="0">
          <w:tblGrid>
            <w:gridCol w:w="4889"/>
            <w:gridCol w:w="489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E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Instituição: Universidade Federal do Estado do Rio de Janeiro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Endereço: Av. Pasteur, 296 – Urca</w:t>
            </w:r>
          </w:p>
          <w:p w:rsidR="00000000" w:rsidDel="00000000" w:rsidP="00000000" w:rsidRDefault="00000000" w:rsidRPr="00000000" w14:paraId="00000041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Rio de Janeiro – RJ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CEP: 22290-240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Telefone: (21)2542-4489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E-mail: dit@unirio.br</w:t>
            </w:r>
          </w:p>
        </w:tc>
      </w:tr>
    </w:tbl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b w:val="1"/>
          <w:smallCaps w:val="1"/>
          <w:rtl w:val="0"/>
        </w:rPr>
        <w:t xml:space="preserve">Condições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Ao aceitar a concessão, que ora lhe é feita, compromete-se o bolsista a dedicar-se às atividades pertinentes à bolsa concedida.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Compromete-se ainda o bolsista a: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Estar regularmente matriculado em curso de graduação da UNIRIO; devendo informar à D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color w:val="000000"/>
          <w:rtl w:val="0"/>
        </w:rPr>
        <w:t xml:space="preserve">, de IMEDIATO, caso solicite trancamento de curso e/ou quando </w:t>
      </w:r>
      <w:r w:rsidDel="00000000" w:rsidR="00000000" w:rsidRPr="00000000">
        <w:rPr>
          <w:rtl w:val="0"/>
        </w:rPr>
        <w:t xml:space="preserve">finalizar </w:t>
      </w:r>
      <w:r w:rsidDel="00000000" w:rsidR="00000000" w:rsidRPr="00000000">
        <w:rPr>
          <w:color w:val="000000"/>
          <w:rtl w:val="0"/>
        </w:rPr>
        <w:t xml:space="preserve">a sua graduação na UNIRIO. </w:t>
      </w:r>
    </w:p>
    <w:p w:rsidR="00000000" w:rsidDel="00000000" w:rsidP="00000000" w:rsidRDefault="00000000" w:rsidRPr="00000000" w14:paraId="0000004D">
      <w:pPr>
        <w:numPr>
          <w:ilvl w:val="1"/>
          <w:numId w:val="2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Não ter reprovação em disciplinas afins com as atividades do projeto cadastrado e nem ser do mesmo círculo familiar do orientador;</w:t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ind w:left="108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Dedicar-se integralmente às atividades acadêmicas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000000"/>
          <w:rtl w:val="0"/>
        </w:rPr>
        <w:t xml:space="preserve"> de pesquisa e inovação, em ritmo compatível com as atividades exigidas pelo curso durante o ano letivo, apresentando relatório mensal ao seu orientador;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ind w:left="108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Não se afastar da instituição em que desenvolve seu projeto de pesquisa, exceto para a realização de pesquisa de campo, </w:t>
      </w:r>
      <w:r w:rsidDel="00000000" w:rsidR="00000000" w:rsidRPr="00000000">
        <w:rPr>
          <w:rtl w:val="0"/>
        </w:rPr>
        <w:t xml:space="preserve">atividade relacionada à inovação, </w:t>
      </w:r>
      <w:r w:rsidDel="00000000" w:rsidR="00000000" w:rsidRPr="00000000">
        <w:rPr>
          <w:color w:val="000000"/>
          <w:rtl w:val="0"/>
        </w:rPr>
        <w:t xml:space="preserve">participação em evento técni</w:t>
      </w:r>
      <w:r w:rsidDel="00000000" w:rsidR="00000000" w:rsidRPr="00000000">
        <w:rPr>
          <w:rtl w:val="0"/>
        </w:rPr>
        <w:t xml:space="preserve">co-</w:t>
      </w:r>
      <w:r w:rsidDel="00000000" w:rsidR="00000000" w:rsidRPr="00000000">
        <w:rPr>
          <w:color w:val="000000"/>
          <w:rtl w:val="0"/>
        </w:rPr>
        <w:t xml:space="preserve">científico ou estágio de pesquisa, por período limitado com autorização expressa e justificada do orientador;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Participar, </w:t>
      </w:r>
      <w:r w:rsidDel="00000000" w:rsidR="00000000" w:rsidRPr="00000000">
        <w:rPr>
          <w:b w:val="1"/>
          <w:color w:val="000000"/>
          <w:rtl w:val="0"/>
        </w:rPr>
        <w:t xml:space="preserve">obrigatoriamente,</w:t>
      </w:r>
      <w:r w:rsidDel="00000000" w:rsidR="00000000" w:rsidRPr="00000000">
        <w:rPr>
          <w:color w:val="000000"/>
          <w:rtl w:val="0"/>
        </w:rPr>
        <w:t xml:space="preserve"> da Jornada de Inovação e de </w:t>
      </w:r>
      <w:r w:rsidDel="00000000" w:rsidR="00000000" w:rsidRPr="00000000">
        <w:rPr>
          <w:rtl w:val="0"/>
        </w:rPr>
        <w:t xml:space="preserve">qualquer </w:t>
      </w:r>
      <w:r w:rsidDel="00000000" w:rsidR="00000000" w:rsidRPr="00000000">
        <w:rPr>
          <w:color w:val="000000"/>
          <w:rtl w:val="0"/>
        </w:rPr>
        <w:t xml:space="preserve">outra atividade programada institucionalmente pela Diretoria de </w:t>
      </w:r>
      <w:r w:rsidDel="00000000" w:rsidR="00000000" w:rsidRPr="00000000">
        <w:rPr>
          <w:rtl w:val="0"/>
        </w:rPr>
        <w:t xml:space="preserve">Inovação Tecnológica, Cultural e Social</w:t>
      </w:r>
      <w:r w:rsidDel="00000000" w:rsidR="00000000" w:rsidRPr="00000000">
        <w:rPr>
          <w:color w:val="000000"/>
          <w:rtl w:val="0"/>
        </w:rPr>
        <w:t xml:space="preserve"> para graduandos com bolsa IT dos anos 2</w:t>
      </w:r>
      <w:r w:rsidDel="00000000" w:rsidR="00000000" w:rsidRPr="00000000">
        <w:rPr>
          <w:rtl w:val="0"/>
        </w:rPr>
        <w:t xml:space="preserve">023 e 2024</w:t>
      </w:r>
      <w:r w:rsidDel="00000000" w:rsidR="00000000" w:rsidRPr="00000000">
        <w:rPr>
          <w:color w:val="000000"/>
          <w:rtl w:val="0"/>
        </w:rPr>
        <w:t xml:space="preserve">;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Apresentar os resultados finais da pesquisa, sob a forma de resumo expandido, acompanhado de um relatório discente de pesquisa final com redação técnico-científica. Em caso de conclusão de curso, o aluno deverá entregar o relatório discente antes da colação de grau para estar apto à formatura.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Não possuir vínculo empregatício nem receber salário ou remuneração decorrente do exercício de atividades de qualquer natureza; poderá ser concedida bolsa a aluno que esteja em estágio não-obrigatório, desde que haja declaração conjunta da instituição de ensino, do supervisor do estágio e do orientador da pesquisa, de que a realização do estágio não afetará sua dedicação às atividades acadêmicas, de pesquisa e inovação. O bolsista deverá manter essa declaração em seu poder. O disposto neste subitem se aplica também ao bolsista que venha obter estágio não-obrigatório durante a vigência da bolsa.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Estar recebendo apenas esta modalidade de bolsa, sendo vedado o acúmulo desta com bolsas de outros Programas do CNPq ou de quaisquer agências nacionais, estrangeiras ou internacionais de fomento ao ensino e à pesquisa ou congêneres, de outra agência ou bolsa extensão e monitoria da UNIRIO; 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Devolver a UNIRIO, em valores atualizados, a(s) mensalidade(s) recebidas indevidamente, caso os requisitos e compromissos estabelecidos acima não sejam cumpridos (inclusive nos casos de trancamento ou término do curso).</w:t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Os trabalhos publicados em decorrência das atividades apoiadas pela UNIRIO deverão, necessariamente, fazer referência ao apoio recebido, com as seguintes expressões: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1136" w:hanging="360"/>
        <w:jc w:val="both"/>
        <w:rPr/>
      </w:pPr>
      <w:r w:rsidDel="00000000" w:rsidR="00000000" w:rsidRPr="00000000">
        <w:rPr>
          <w:rtl w:val="0"/>
        </w:rPr>
        <w:t xml:space="preserve">Se publicado individualmente "O presente trabalho foi realizado com o apoio da UNIRIO". 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1136" w:hanging="360"/>
        <w:jc w:val="both"/>
        <w:rPr/>
      </w:pPr>
      <w:r w:rsidDel="00000000" w:rsidR="00000000" w:rsidRPr="00000000">
        <w:rPr>
          <w:rtl w:val="0"/>
        </w:rPr>
        <w:t xml:space="preserve">Se publicado em co-autoria: “Bolsista IT/UNIRIO” </w:t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A UNIRIO poderá cancelar ou suspender a bolsa quando constatada infringência a qualquer das condições constantes deste termo e das normas aplicáveis a esta concessão, sem prejuízo da aplicação dos dispositivos legais que disciplinam o ressarcimento dos recursos.</w:t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A concessão objeto do presente instrumento não gera vínculo de qualquer natureza ou relação de trabalho, constituindo doação, com encargos, feita ao bolsista.</w:t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O bolsista manifesta sua integral e incondicional concordância com a concessão que ora é feita, comprometendo-se a cumprir fielmente as condições expressas neste instrumento.</w:t>
      </w:r>
    </w:p>
    <w:p w:rsidR="00000000" w:rsidDel="00000000" w:rsidP="00000000" w:rsidRDefault="00000000" w:rsidRPr="00000000" w14:paraId="0000005F">
      <w:pPr>
        <w:ind w:left="720" w:firstLine="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O </w:t>
      </w:r>
      <w:r w:rsidDel="00000000" w:rsidR="00000000" w:rsidRPr="00000000">
        <w:rPr>
          <w:b w:val="1"/>
          <w:rtl w:val="0"/>
        </w:rPr>
        <w:t xml:space="preserve">professor orientador</w:t>
      </w:r>
      <w:r w:rsidDel="00000000" w:rsidR="00000000" w:rsidRPr="00000000">
        <w:rPr>
          <w:rtl w:val="0"/>
        </w:rPr>
        <w:t xml:space="preserve"> se responsabiliza pelas atividades de pesquisa do bolsista e pelo controle dessas, bem como pela garantia de que o aluno esteja matriculado no Curso, e desenvolvendo suas atividades de pesquisa regularmente.</w:t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Aceite e Concordância.</w:t>
      </w:r>
    </w:p>
    <w:p w:rsidR="00000000" w:rsidDel="00000000" w:rsidP="00000000" w:rsidRDefault="00000000" w:rsidRPr="00000000" w14:paraId="00000064">
      <w:pPr>
        <w:jc w:val="both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bottom w:color="000000" w:space="1" w:sz="4" w:val="single"/>
        </w:pBdr>
        <w:jc w:val="both"/>
        <w:rPr/>
      </w:pPr>
      <w:r w:rsidDel="00000000" w:rsidR="00000000" w:rsidRPr="00000000">
        <w:rPr>
          <w:smallCaps w:val="1"/>
          <w:rtl w:val="0"/>
        </w:rPr>
        <w:t xml:space="preserve">Data: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bottom w:color="000000" w:space="1" w:sz="4" w:val="single"/>
        </w:pBdr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Assinatura do bolsista:</w:t>
      </w:r>
    </w:p>
    <w:p w:rsidR="00000000" w:rsidDel="00000000" w:rsidP="00000000" w:rsidRDefault="00000000" w:rsidRPr="00000000" w14:paraId="00000068">
      <w:pPr>
        <w:jc w:val="both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/>
      </w:pPr>
      <w:r w:rsidDel="00000000" w:rsidR="00000000" w:rsidRPr="00000000">
        <w:rPr>
          <w:smallCaps w:val="1"/>
          <w:rtl w:val="0"/>
        </w:rPr>
        <w:t xml:space="preserve">De acordo do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bottom w:color="000000" w:space="1" w:sz="4" w:val="single"/>
        </w:pBdr>
        <w:jc w:val="both"/>
        <w:rPr/>
      </w:pPr>
      <w:r w:rsidDel="00000000" w:rsidR="00000000" w:rsidRPr="00000000">
        <w:rPr>
          <w:smallCaps w:val="1"/>
          <w:rtl w:val="0"/>
        </w:rPr>
        <w:t xml:space="preserve">Assinatura e Carimbo: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(Obs.: o docente que não possuir carimbo, favor escrever, com letra legível, o nome, departamento e mat. siape)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6840" w:w="11907" w:orient="portrait"/>
      <w:pgMar w:bottom="1134" w:top="709" w:left="1134" w:right="1134" w:header="36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veat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rFonts w:ascii="Caveat" w:cs="Caveat" w:eastAsia="Caveat" w:hAnsi="Caveat"/>
        <w:b w:val="1"/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rFonts w:ascii="Caveat" w:cs="Caveat" w:eastAsia="Caveat" w:hAnsi="Caveat"/>
        <w:b w:val="1"/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jc w:val="center"/>
      <w:rPr>
        <w:sz w:val="22"/>
        <w:szCs w:val="22"/>
      </w:rPr>
    </w:pPr>
    <w:r w:rsidDel="00000000" w:rsidR="00000000" w:rsidRPr="00000000">
      <w:rPr>
        <w:b w:val="1"/>
        <w:color w:val="000000"/>
        <w:sz w:val="22"/>
        <w:szCs w:val="22"/>
        <w:rtl w:val="0"/>
      </w:rPr>
      <w:t xml:space="preserve">UNIVERSIDADE FEDERAL DO ESTADO DO RIO DE JANEIRO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2725102</wp:posOffset>
          </wp:positionH>
          <wp:positionV relativeFrom="paragraph">
            <wp:posOffset>28575</wp:posOffset>
          </wp:positionV>
          <wp:extent cx="670560" cy="670560"/>
          <wp:effectExtent b="0" l="0" r="0" t="0"/>
          <wp:wrapTopAndBottom distB="0" distT="0"/>
          <wp:docPr descr="logo unirio.png" id="1" name="image1.png"/>
          <a:graphic>
            <a:graphicData uri="http://schemas.openxmlformats.org/drawingml/2006/picture">
              <pic:pic>
                <pic:nvPicPr>
                  <pic:cNvPr descr="logo uniri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0560" cy="6705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F">
    <w:pPr>
      <w:jc w:val="center"/>
      <w:rPr>
        <w:b w:val="1"/>
        <w:color w:val="000000"/>
        <w:sz w:val="22"/>
        <w:szCs w:val="22"/>
      </w:rPr>
    </w:pPr>
    <w:r w:rsidDel="00000000" w:rsidR="00000000" w:rsidRPr="00000000">
      <w:rPr>
        <w:b w:val="1"/>
        <w:color w:val="000000"/>
        <w:sz w:val="22"/>
        <w:szCs w:val="22"/>
        <w:rtl w:val="0"/>
      </w:rPr>
      <w:t xml:space="preserve">PRÓ-REITORIA DE PÓS-GRADUAÇÃO, PESQUISA E INOVAÇÃO - PROPGPI</w:t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DIRETORIA DE INOVAÇÃO TECNOLÓGICA, CULTURAL E SOCIAL - DIT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