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Look w:val="0000" w:firstRow="0" w:lastRow="0" w:firstColumn="0" w:lastColumn="0" w:noHBand="0" w:noVBand="0"/>
      </w:tblPr>
      <w:tblGrid>
        <w:gridCol w:w="5218"/>
        <w:gridCol w:w="4126"/>
      </w:tblGrid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heading=h.1fob9te"/>
            <w:bookmarkStart w:id="1" w:name="_GoBack"/>
            <w:bookmarkEnd w:id="0"/>
            <w:bookmarkEnd w:id="1"/>
            <w:r>
              <w:rPr>
                <w:color w:val="000000"/>
                <w:sz w:val="20"/>
                <w:szCs w:val="20"/>
              </w:rPr>
              <w:t>Universidade Federal do Estado do Rio de Janeiro</w:t>
            </w:r>
          </w:p>
          <w:p w:rsidR="006D146F" w:rsidRDefault="00A146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Ciências Biológicas e da Saúde</w:t>
            </w:r>
          </w:p>
          <w:p w:rsidR="006D146F" w:rsidRDefault="00A146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Instituto Biomédico</w:t>
            </w:r>
          </w:p>
          <w:p w:rsidR="006D146F" w:rsidRDefault="00A1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- LICENCIATURA (115)</w:t>
            </w:r>
          </w:p>
          <w:p w:rsidR="006D146F" w:rsidRDefault="00A146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 DE CURSO (GRADUAÇÃO) 2022.2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Departamento: Departamento de Genética e Biologia Molecular (DGBM)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BIOINFORMÁTICA (SCM0031)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Vagas oferecidas: Conforme o estipulado pelos cursos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C.H. síncrona (presencial) (em %): 100%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 xml:space="preserve">Dia(s) da semana/C.H. atividade síncrona (presencial) sugeridos: quinta-feira; 3hs/semana no horário da disciplina (9:00hs as 12:00hs)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D146F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Código: SCM0031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spacing w:after="0"/>
            </w:pPr>
            <w:r>
              <w:rPr>
                <w:b/>
                <w:sz w:val="20"/>
                <w:szCs w:val="20"/>
              </w:rPr>
              <w:t xml:space="preserve">C.H.: </w:t>
            </w:r>
            <w:r>
              <w:rPr>
                <w:b/>
                <w:color w:val="000000"/>
                <w:sz w:val="20"/>
                <w:szCs w:val="20"/>
              </w:rPr>
              <w:t>45h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Curso(</w:t>
            </w:r>
            <w:proofErr w:type="gramEnd"/>
            <w:r>
              <w:rPr>
                <w:b/>
                <w:sz w:val="20"/>
                <w:szCs w:val="20"/>
              </w:rPr>
              <w:t>s) Atendido(s):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D146F" w:rsidRDefault="00A1467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BIOMEDICINA - BACHARELADO (113)</w:t>
            </w:r>
          </w:p>
          <w:p w:rsidR="006D146F" w:rsidRDefault="00A1467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BIOLOGIA - LICENCIATURA (115)</w:t>
            </w:r>
          </w:p>
          <w:p w:rsidR="006D146F" w:rsidRDefault="00A1467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CIENCIAS BIOLOGICAS – BACHARELADO</w:t>
            </w:r>
          </w:p>
          <w:p w:rsidR="006D146F" w:rsidRDefault="00A1467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CIENCIAS BIOLÓGICAS – LICENCIATURA</w:t>
            </w:r>
          </w:p>
          <w:p w:rsidR="006D146F" w:rsidRDefault="00A1467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CIENCIAS AMBIENTAIS – BACHARELA</w:t>
            </w:r>
          </w:p>
        </w:tc>
      </w:tr>
      <w:tr w:rsidR="006D146F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Docente: JOELMA FREIRE DE MESQUITA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Matrícula: 3229227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r>
              <w:rPr>
                <w:b/>
                <w:sz w:val="20"/>
                <w:szCs w:val="20"/>
              </w:rPr>
              <w:t>Cronograma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(Todas as atividades listadas neste cronograma estão planejadas para ocorrer de forma presencial)</w:t>
            </w:r>
            <w:r>
              <w:rPr>
                <w:b/>
                <w:sz w:val="20"/>
                <w:szCs w:val="20"/>
              </w:rPr>
              <w:t>: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>Aula 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Introdução à Lógica de Programação</w:t>
            </w:r>
          </w:p>
          <w:p w:rsidR="006D146F" w:rsidRDefault="00A14679">
            <w:pPr>
              <w:pStyle w:val="Standard"/>
              <w:spacing w:line="240" w:lineRule="auto"/>
            </w:pP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Aula  2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 - Aplicações de Python</w:t>
            </w:r>
          </w:p>
          <w:p w:rsidR="006D146F" w:rsidRDefault="00A14679">
            <w:pPr>
              <w:pStyle w:val="Standard"/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Aula 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i/>
                <w:iCs/>
                <w:color w:val="000000"/>
                <w:sz w:val="20"/>
                <w:szCs w:val="20"/>
              </w:rPr>
              <w:t>Introdução ao Sistema Operacional Linux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Aula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4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Bancos de dados</w:t>
            </w:r>
          </w:p>
          <w:p w:rsidR="006D146F" w:rsidRDefault="00A14679">
            <w:pPr>
              <w:pStyle w:val="Standard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Aula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5  -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DNA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Barcoding</w:t>
            </w:r>
            <w:proofErr w:type="spellEnd"/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>Aula 6 - Alinhamento de sequências</w:t>
            </w:r>
          </w:p>
          <w:p w:rsidR="006D146F" w:rsidRDefault="00A14679">
            <w:pPr>
              <w:pStyle w:val="Standard"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Aula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Filogenia molecular</w:t>
            </w:r>
          </w:p>
          <w:p w:rsidR="006D146F" w:rsidRDefault="00A14679">
            <w:r>
              <w:rPr>
                <w:i/>
                <w:iCs/>
                <w:color w:val="000000"/>
                <w:sz w:val="20"/>
                <w:szCs w:val="20"/>
              </w:rPr>
              <w:t xml:space="preserve">Aula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Avaliação.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>Aula 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- Análises in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silico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de sistemas biológicos</w:t>
            </w:r>
          </w:p>
          <w:p w:rsidR="006D146F" w:rsidRDefault="00A14679">
            <w:pPr>
              <w:pStyle w:val="Standard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Aula 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- Predição de estruturas secundárias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>Aula 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- Genômica Func</w:t>
            </w:r>
            <w:r>
              <w:rPr>
                <w:i/>
                <w:iCs/>
                <w:color w:val="000000"/>
                <w:sz w:val="20"/>
                <w:szCs w:val="20"/>
              </w:rPr>
              <w:t>ional e Data Mining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>Aula 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 xml:space="preserve">Modelagem 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initio e comparativa</w:t>
            </w:r>
          </w:p>
          <w:p w:rsidR="006D146F" w:rsidRDefault="00A14679">
            <w:r>
              <w:rPr>
                <w:i/>
                <w:iCs/>
                <w:color w:val="000000"/>
                <w:sz w:val="20"/>
                <w:szCs w:val="20"/>
              </w:rPr>
              <w:t xml:space="preserve">Aula 13 - </w:t>
            </w:r>
            <w:proofErr w:type="spellStart"/>
            <w:r>
              <w:rPr>
                <w:color w:val="000000"/>
                <w:sz w:val="20"/>
                <w:szCs w:val="20"/>
              </w:rPr>
              <w:t>Farmacogenômica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desenho racional de fármacos.</w:t>
            </w:r>
          </w:p>
          <w:p w:rsidR="006D146F" w:rsidRDefault="00A14679">
            <w:pPr>
              <w:pStyle w:val="Standard"/>
              <w:spacing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Aula 14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Apresentação dos trabalhos</w:t>
            </w:r>
          </w:p>
          <w:p w:rsidR="006D146F" w:rsidRDefault="00A14679">
            <w:pPr>
              <w:pStyle w:val="Standard"/>
              <w:spacing w:after="29" w:line="240" w:lineRule="auto"/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Aula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15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Prova final</w:t>
            </w:r>
          </w:p>
          <w:p w:rsidR="006D146F" w:rsidRDefault="006D146F">
            <w:pPr>
              <w:pStyle w:val="Standard"/>
              <w:spacing w:after="86" w:line="240" w:lineRule="auto"/>
              <w:jc w:val="both"/>
            </w:pP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jc w:val="both"/>
            </w:pPr>
            <w:r>
              <w:rPr>
                <w:b/>
                <w:sz w:val="20"/>
                <w:szCs w:val="20"/>
              </w:rPr>
              <w:lastRenderedPageBreak/>
              <w:t xml:space="preserve">Metodologia: 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ulas presenciais. Disponibilização de textos auxiliares, v</w:t>
            </w:r>
            <w:r>
              <w:rPr>
                <w:color w:val="000000"/>
                <w:sz w:val="20"/>
                <w:szCs w:val="20"/>
              </w:rPr>
              <w:t xml:space="preserve">ídeos e exercícios para atividades de estudo dentro e fora da sala de aula. 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jc w:val="both"/>
            </w:pPr>
            <w:r>
              <w:rPr>
                <w:b/>
                <w:sz w:val="20"/>
                <w:szCs w:val="20"/>
              </w:rPr>
              <w:t xml:space="preserve">Detalhamento das Atividades Presenciais (planejadas): </w:t>
            </w:r>
            <w:r>
              <w:rPr>
                <w:sz w:val="20"/>
                <w:szCs w:val="20"/>
              </w:rPr>
              <w:t>Aulas expositivas, avaliações e apresentação de seminários pelos alunos e atividades práticas no laboratório de informática.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spacing w:after="29"/>
              <w:jc w:val="both"/>
            </w:pPr>
            <w:r>
              <w:rPr>
                <w:b/>
                <w:sz w:val="20"/>
                <w:szCs w:val="20"/>
              </w:rPr>
              <w:t xml:space="preserve">Avaliação: </w:t>
            </w:r>
            <w:r>
              <w:rPr>
                <w:color w:val="000000"/>
                <w:sz w:val="20"/>
                <w:szCs w:val="20"/>
              </w:rPr>
              <w:t>Atividades avaliativas presenciais como prova teórico-prática, e apresentação de seminários. O aluno que não obtiver a nota 7,0, fará a prova final.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spacing w:after="29"/>
              <w:jc w:val="both"/>
            </w:pPr>
            <w:r>
              <w:rPr>
                <w:b/>
                <w:sz w:val="20"/>
                <w:szCs w:val="20"/>
              </w:rPr>
              <w:t xml:space="preserve">Ferramentas digitais previstas: </w:t>
            </w:r>
            <w:r>
              <w:rPr>
                <w:color w:val="000000"/>
                <w:sz w:val="20"/>
                <w:szCs w:val="20"/>
              </w:rPr>
              <w:t xml:space="preserve">A sala virtual será mantida. O material didático para estudo </w:t>
            </w:r>
            <w:r>
              <w:rPr>
                <w:color w:val="000000"/>
                <w:sz w:val="20"/>
                <w:szCs w:val="20"/>
              </w:rPr>
              <w:t xml:space="preserve">será disponibilizado na plataforma </w:t>
            </w:r>
            <w:proofErr w:type="spellStart"/>
            <w:r>
              <w:rPr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146F"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46F" w:rsidRDefault="00A14679">
            <w:pPr>
              <w:spacing w:after="29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Bibliografia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:</w:t>
            </w:r>
          </w:p>
          <w:p w:rsidR="006D146F" w:rsidRDefault="00A14679">
            <w:pPr>
              <w:spacing w:after="29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ARTHUR M. LESK. Introduction to Bioinformatics. 4. ed. [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s.l.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] Oxford University Press (UK), 2014. </w:t>
            </w:r>
          </w:p>
          <w:p w:rsidR="006D146F" w:rsidRDefault="00A14679">
            <w:pPr>
              <w:spacing w:after="29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CYNTHIA GIBAS </w:t>
            </w:r>
            <w:proofErr w:type="gramStart"/>
            <w:r>
              <w:rPr>
                <w:bCs/>
                <w:sz w:val="18"/>
                <w:szCs w:val="18"/>
              </w:rPr>
              <w:t>&amp;  PER</w:t>
            </w:r>
            <w:proofErr w:type="gramEnd"/>
            <w:r>
              <w:rPr>
                <w:bCs/>
                <w:sz w:val="18"/>
                <w:szCs w:val="18"/>
              </w:rPr>
              <w:t xml:space="preserve">  JAMBECK. Desenvolvendo Bioinformática:  </w:t>
            </w:r>
            <w:proofErr w:type="gramStart"/>
            <w:r>
              <w:rPr>
                <w:bCs/>
                <w:sz w:val="18"/>
                <w:szCs w:val="18"/>
              </w:rPr>
              <w:t>Ferramentas  de</w:t>
            </w:r>
            <w:proofErr w:type="gramEnd"/>
            <w:r>
              <w:rPr>
                <w:bCs/>
                <w:sz w:val="18"/>
                <w:szCs w:val="18"/>
              </w:rPr>
              <w:t xml:space="preserve">  software  para aplicações em biologia. </w:t>
            </w:r>
            <w:r>
              <w:rPr>
                <w:bCs/>
                <w:sz w:val="18"/>
                <w:szCs w:val="18"/>
                <w:lang w:val="en-US"/>
              </w:rPr>
              <w:t xml:space="preserve">Rio de Janeiro: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Editora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Campus, 2001.</w:t>
            </w:r>
          </w:p>
          <w:p w:rsidR="006D146F" w:rsidRDefault="00A14679">
            <w:pPr>
              <w:spacing w:after="29" w:line="240" w:lineRule="auto"/>
              <w:rPr>
                <w:bCs/>
              </w:rPr>
            </w:pPr>
            <w:r>
              <w:rPr>
                <w:bCs/>
                <w:sz w:val="18"/>
                <w:szCs w:val="18"/>
              </w:rPr>
              <w:t xml:space="preserve">LIMA, M. A., YATES, E. A., TERSARIOL, I. L. S., &amp; NADER, H. B. (2014). </w:t>
            </w:r>
            <w:proofErr w:type="gramStart"/>
            <w:r>
              <w:rPr>
                <w:bCs/>
                <w:sz w:val="18"/>
                <w:szCs w:val="18"/>
              </w:rPr>
              <w:t>Bioinformática :</w:t>
            </w:r>
            <w:proofErr w:type="gramEnd"/>
            <w:r>
              <w:rPr>
                <w:bCs/>
                <w:sz w:val="18"/>
                <w:szCs w:val="18"/>
              </w:rPr>
              <w:t xml:space="preserve"> da Biologia </w:t>
            </w:r>
            <w:r>
              <w:rPr>
                <w:bCs/>
                <w:sz w:val="18"/>
                <w:szCs w:val="18"/>
              </w:rPr>
              <w:t xml:space="preserve">à Flexibilidade Molecular. </w:t>
            </w:r>
            <w:proofErr w:type="gramStart"/>
            <w:r>
              <w:rPr>
                <w:bCs/>
                <w:sz w:val="18"/>
                <w:szCs w:val="18"/>
              </w:rPr>
              <w:t>Bioinformática :</w:t>
            </w:r>
            <w:proofErr w:type="gramEnd"/>
            <w:r>
              <w:rPr>
                <w:bCs/>
                <w:sz w:val="18"/>
                <w:szCs w:val="18"/>
              </w:rPr>
              <w:t xml:space="preserve"> da Biologia à Flexibilidade Molecular. https://www.ufrgs.br/bioinfo/ebook/</w:t>
            </w:r>
          </w:p>
          <w:p w:rsidR="006D146F" w:rsidRDefault="006D146F">
            <w:pPr>
              <w:spacing w:after="29" w:line="240" w:lineRule="auto"/>
            </w:pPr>
          </w:p>
        </w:tc>
      </w:tr>
    </w:tbl>
    <w:p w:rsidR="006D146F" w:rsidRDefault="006D146F">
      <w:pPr>
        <w:spacing w:after="0" w:line="240" w:lineRule="auto"/>
        <w:jc w:val="both"/>
        <w:rPr>
          <w:sz w:val="24"/>
          <w:szCs w:val="24"/>
        </w:rPr>
      </w:pPr>
    </w:p>
    <w:sectPr w:rsidR="006D146F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79" w:rsidRDefault="00A14679">
      <w:pPr>
        <w:spacing w:after="0" w:line="240" w:lineRule="auto"/>
      </w:pPr>
      <w:r>
        <w:separator/>
      </w:r>
    </w:p>
  </w:endnote>
  <w:endnote w:type="continuationSeparator" w:id="0">
    <w:p w:rsidR="00A14679" w:rsidRDefault="00A1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79" w:rsidRDefault="00A14679">
      <w:pPr>
        <w:spacing w:after="0" w:line="240" w:lineRule="auto"/>
      </w:pPr>
      <w:r>
        <w:separator/>
      </w:r>
    </w:p>
  </w:footnote>
  <w:footnote w:type="continuationSeparator" w:id="0">
    <w:p w:rsidR="00A14679" w:rsidRDefault="00A1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6F" w:rsidRDefault="006D146F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6F7"/>
    <w:multiLevelType w:val="multilevel"/>
    <w:tmpl w:val="4E8E1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2229E"/>
    <w:multiLevelType w:val="multilevel"/>
    <w:tmpl w:val="744C2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F"/>
    <w:rsid w:val="006D146F"/>
    <w:rsid w:val="00A14679"/>
    <w:rsid w:val="00E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CED2D-F1F4-43C3-8FA6-A187619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ohit Devanagari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emEspaamento">
    <w:name w:val="No Spacing"/>
    <w:qFormat/>
    <w:pPr>
      <w:textAlignment w:val="baseline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numbering" w:customStyle="1" w:styleId="Semlista1">
    <w:name w:val="Sem list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Marins</dc:creator>
  <dc:description/>
  <cp:lastModifiedBy>02440071790</cp:lastModifiedBy>
  <cp:revision>2</cp:revision>
  <dcterms:created xsi:type="dcterms:W3CDTF">2022-09-14T15:30:00Z</dcterms:created>
  <dcterms:modified xsi:type="dcterms:W3CDTF">2022-09-14T15:30:00Z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