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12" w:rsidRPr="00A16750" w:rsidRDefault="0034369F" w:rsidP="00D22A12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4.15pt;width:338.65pt;height:41.25pt;z-index:251660288;mso-position-horizontal:center;mso-width-relative:margin;mso-height-relative:margin" strokecolor="white">
            <v:textbox>
              <w:txbxContent>
                <w:p w:rsidR="00D22A12" w:rsidRPr="0034369F" w:rsidRDefault="00D22A12" w:rsidP="00D22A12">
                  <w:pPr>
                    <w:pStyle w:val="Legenda"/>
                    <w:rPr>
                      <w:rFonts w:cs="Arial"/>
                      <w:sz w:val="18"/>
                      <w:szCs w:val="18"/>
                    </w:rPr>
                  </w:pPr>
                  <w:r w:rsidRPr="0034369F">
                    <w:rPr>
                      <w:rFonts w:cs="Arial"/>
                      <w:sz w:val="18"/>
                      <w:szCs w:val="18"/>
                    </w:rPr>
                    <w:t xml:space="preserve">  UNIVERSIDADE FEDERAL DO ESTADO DO RIO DE JANEIRO</w:t>
                  </w:r>
                </w:p>
                <w:p w:rsidR="00D22A12" w:rsidRPr="0034369F" w:rsidRDefault="00D22A12" w:rsidP="00D22A1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4369F">
                    <w:rPr>
                      <w:rFonts w:ascii="Arial" w:hAnsi="Arial" w:cs="Arial"/>
                      <w:b/>
                      <w:sz w:val="18"/>
                      <w:szCs w:val="18"/>
                    </w:rPr>
                    <w:t>CENTRO DE CIÊNCIAS BIOLÓGICAS E DA SAÚDE</w:t>
                  </w:r>
                </w:p>
                <w:p w:rsidR="00D22A12" w:rsidRPr="0034369F" w:rsidRDefault="00D22A12" w:rsidP="00D22A12">
                  <w:pPr>
                    <w:pStyle w:val="Cabealho"/>
                    <w:jc w:val="center"/>
                    <w:rPr>
                      <w:sz w:val="18"/>
                      <w:szCs w:val="18"/>
                    </w:rPr>
                  </w:pPr>
                  <w:r w:rsidRPr="0034369F">
                    <w:rPr>
                      <w:rFonts w:ascii="Arial" w:hAnsi="Arial" w:cs="Arial"/>
                      <w:b/>
                      <w:sz w:val="18"/>
                      <w:szCs w:val="18"/>
                    </w:rPr>
                    <w:t>INSTITUTO DE BIOCIÊNCIAS</w:t>
                  </w:r>
                </w:p>
                <w:p w:rsidR="00D22A12" w:rsidRDefault="00D22A12" w:rsidP="00D22A12"/>
              </w:txbxContent>
            </v:textbox>
          </v:shape>
        </w:pict>
      </w:r>
      <w:r w:rsidR="00D22A12">
        <w:rPr>
          <w:b/>
          <w:noProof/>
        </w:rPr>
        <w:t xml:space="preserve">                                                   </w:t>
      </w:r>
      <w:r w:rsidR="00AB0C63">
        <w:rPr>
          <w:b/>
          <w:noProof/>
        </w:rPr>
        <w:t xml:space="preserve">                            </w:t>
      </w:r>
      <w:r w:rsidR="000870F2">
        <w:rPr>
          <w:b/>
          <w:noProof/>
        </w:rPr>
        <w:t xml:space="preserve">   </w:t>
      </w:r>
      <w:r w:rsidR="00AB0C63">
        <w:rPr>
          <w:b/>
          <w:noProof/>
        </w:rPr>
        <w:t xml:space="preserve">  </w:t>
      </w:r>
      <w:r w:rsidR="00D22A12">
        <w:rPr>
          <w:b/>
          <w:noProof/>
        </w:rPr>
        <w:t xml:space="preserve">        </w:t>
      </w:r>
      <w:r w:rsidR="00D22A12">
        <w:rPr>
          <w:b/>
          <w:noProof/>
        </w:rPr>
        <w:drawing>
          <wp:inline distT="0" distB="0" distL="0" distR="0">
            <wp:extent cx="438150" cy="4476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A12" w:rsidRDefault="00D22A12">
      <w:bookmarkStart w:id="0" w:name="_GoBack"/>
      <w:bookmarkEnd w:id="0"/>
    </w:p>
    <w:p w:rsidR="00D22A12" w:rsidRPr="00D22A12" w:rsidRDefault="00D22A12" w:rsidP="00D22A12"/>
    <w:p w:rsidR="00D22A12" w:rsidRDefault="00D22A12" w:rsidP="00D22A12">
      <w:pPr>
        <w:ind w:left="-993"/>
      </w:pPr>
    </w:p>
    <w:p w:rsidR="00D22A12" w:rsidRPr="00D22A12" w:rsidRDefault="00D22A12" w:rsidP="00D22A12">
      <w:pPr>
        <w:tabs>
          <w:tab w:val="left" w:pos="4889"/>
        </w:tabs>
      </w:pPr>
      <w:r>
        <w:tab/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22A12" w:rsidTr="0034369F">
        <w:tc>
          <w:tcPr>
            <w:tcW w:w="10348" w:type="dxa"/>
          </w:tcPr>
          <w:p w:rsidR="00D22A12" w:rsidRPr="00995DA3" w:rsidRDefault="00D22A12" w:rsidP="000870F2">
            <w:pPr>
              <w:pStyle w:val="Ttulo6"/>
              <w:rPr>
                <w:b/>
                <w:sz w:val="28"/>
                <w:szCs w:val="28"/>
              </w:rPr>
            </w:pPr>
            <w:r w:rsidRPr="00995DA3">
              <w:rPr>
                <w:b/>
                <w:sz w:val="28"/>
                <w:szCs w:val="28"/>
              </w:rPr>
              <w:t>Programa de Disciplina</w:t>
            </w:r>
          </w:p>
        </w:tc>
      </w:tr>
      <w:tr w:rsidR="00D22A12" w:rsidRPr="000870F2" w:rsidTr="0034369F">
        <w:tc>
          <w:tcPr>
            <w:tcW w:w="10348" w:type="dxa"/>
          </w:tcPr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  <w:u w:val="single"/>
              </w:rPr>
              <w:t>CURSO</w:t>
            </w:r>
            <w:r w:rsidRPr="000870F2">
              <w:rPr>
                <w:sz w:val="24"/>
                <w:szCs w:val="24"/>
              </w:rPr>
              <w:t xml:space="preserve">: Bacharelado em Ciências Biológicas 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  <w:u w:val="single"/>
              </w:rPr>
              <w:t>DEPARTAMENTO</w:t>
            </w:r>
            <w:r w:rsidRPr="000870F2">
              <w:rPr>
                <w:sz w:val="24"/>
                <w:szCs w:val="24"/>
              </w:rPr>
              <w:t>: Botânica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  <w:u w:val="single"/>
              </w:rPr>
              <w:t>DISCIPLINA</w:t>
            </w:r>
            <w:r w:rsidRPr="000870F2">
              <w:rPr>
                <w:sz w:val="24"/>
                <w:szCs w:val="24"/>
              </w:rPr>
              <w:t>: Vegetais Fanerogâmicos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  <w:u w:val="single"/>
              </w:rPr>
              <w:t>CÓDIGO</w:t>
            </w:r>
            <w:r w:rsidRPr="000870F2">
              <w:rPr>
                <w:sz w:val="24"/>
                <w:szCs w:val="24"/>
              </w:rPr>
              <w:t>: SBC 0016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  <w:u w:val="single"/>
              </w:rPr>
              <w:t>CARGA HORÁRIA</w:t>
            </w:r>
            <w:r w:rsidRPr="000870F2">
              <w:rPr>
                <w:sz w:val="24"/>
                <w:szCs w:val="24"/>
              </w:rPr>
              <w:t xml:space="preserve">: 90 horas      </w:t>
            </w:r>
            <w:r w:rsidRPr="000870F2">
              <w:rPr>
                <w:sz w:val="24"/>
                <w:szCs w:val="24"/>
                <w:u w:val="single"/>
              </w:rPr>
              <w:t>NÚMERO DE CRÉDITOS</w:t>
            </w:r>
            <w:r w:rsidRPr="000870F2">
              <w:rPr>
                <w:sz w:val="24"/>
                <w:szCs w:val="24"/>
              </w:rPr>
              <w:t>: 04 (02 teóricos e 02 práticos)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  <w:u w:val="single"/>
              </w:rPr>
              <w:t>PRÉ-REQUISITO</w:t>
            </w:r>
            <w:r w:rsidRPr="000870F2">
              <w:rPr>
                <w:sz w:val="24"/>
                <w:szCs w:val="24"/>
              </w:rPr>
              <w:t>: Vegetais Criptogâmicos (SBC 0015)</w:t>
            </w:r>
          </w:p>
        </w:tc>
      </w:tr>
      <w:tr w:rsidR="00D22A12" w:rsidRPr="000870F2" w:rsidTr="0034369F">
        <w:tc>
          <w:tcPr>
            <w:tcW w:w="10348" w:type="dxa"/>
          </w:tcPr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EMENTA: </w:t>
            </w:r>
          </w:p>
          <w:p w:rsidR="00D22A12" w:rsidRPr="000870F2" w:rsidRDefault="00D22A12" w:rsidP="00D22A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Estudo da morfologia externa os órgãos vegetativos e reprodutivos de </w:t>
            </w:r>
            <w:proofErr w:type="spellStart"/>
            <w:r w:rsidRPr="000870F2">
              <w:rPr>
                <w:sz w:val="24"/>
                <w:szCs w:val="24"/>
              </w:rPr>
              <w:t>Pinophyla</w:t>
            </w:r>
            <w:proofErr w:type="spellEnd"/>
            <w:r w:rsidRPr="000870F2">
              <w:rPr>
                <w:sz w:val="24"/>
                <w:szCs w:val="24"/>
              </w:rPr>
              <w:t xml:space="preserve"> e </w:t>
            </w:r>
            <w:proofErr w:type="spellStart"/>
            <w:r w:rsidRPr="000870F2">
              <w:rPr>
                <w:sz w:val="24"/>
                <w:szCs w:val="24"/>
              </w:rPr>
              <w:t>Magnoliophyta</w:t>
            </w:r>
            <w:proofErr w:type="spellEnd"/>
            <w:r w:rsidRPr="000870F2">
              <w:rPr>
                <w:sz w:val="24"/>
                <w:szCs w:val="24"/>
              </w:rPr>
              <w:t xml:space="preserve">. Polinização e reprodução das </w:t>
            </w:r>
            <w:proofErr w:type="spellStart"/>
            <w:r w:rsidRPr="000870F2">
              <w:rPr>
                <w:sz w:val="24"/>
                <w:szCs w:val="24"/>
              </w:rPr>
              <w:t>Faberógamas</w:t>
            </w:r>
            <w:proofErr w:type="spellEnd"/>
            <w:r w:rsidRPr="000870F2">
              <w:rPr>
                <w:sz w:val="24"/>
                <w:szCs w:val="24"/>
              </w:rPr>
              <w:t>. Estudo sistemático e evolutivo das principais famílias de Fanerógamas.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2A12" w:rsidRPr="000870F2" w:rsidTr="0034369F">
        <w:tc>
          <w:tcPr>
            <w:tcW w:w="10348" w:type="dxa"/>
          </w:tcPr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>OBJETIVOS DA DISCIPLINA:</w:t>
            </w:r>
          </w:p>
          <w:p w:rsidR="00D22A12" w:rsidRPr="000870F2" w:rsidRDefault="00D22A12" w:rsidP="00D22A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 Caracterizar a morfologia externa dos vegetais </w:t>
            </w:r>
            <w:proofErr w:type="gramStart"/>
            <w:r w:rsidRPr="000870F2">
              <w:rPr>
                <w:sz w:val="24"/>
                <w:szCs w:val="24"/>
              </w:rPr>
              <w:t>superiores ,</w:t>
            </w:r>
            <w:proofErr w:type="gramEnd"/>
            <w:r w:rsidRPr="000870F2">
              <w:rPr>
                <w:sz w:val="24"/>
                <w:szCs w:val="24"/>
              </w:rPr>
              <w:t xml:space="preserve"> bem como as principais famílias de </w:t>
            </w:r>
            <w:proofErr w:type="spellStart"/>
            <w:r w:rsidRPr="000870F2">
              <w:rPr>
                <w:sz w:val="24"/>
                <w:szCs w:val="24"/>
              </w:rPr>
              <w:t>Pinophyta</w:t>
            </w:r>
            <w:proofErr w:type="spellEnd"/>
            <w:r w:rsidRPr="000870F2">
              <w:rPr>
                <w:sz w:val="24"/>
                <w:szCs w:val="24"/>
              </w:rPr>
              <w:t xml:space="preserve"> e </w:t>
            </w:r>
            <w:proofErr w:type="spellStart"/>
            <w:r w:rsidRPr="000870F2">
              <w:rPr>
                <w:sz w:val="24"/>
                <w:szCs w:val="24"/>
              </w:rPr>
              <w:t>Magnoliophyta</w:t>
            </w:r>
            <w:proofErr w:type="spellEnd"/>
            <w:r w:rsidRPr="000870F2">
              <w:rPr>
                <w:sz w:val="24"/>
                <w:szCs w:val="24"/>
              </w:rPr>
              <w:t xml:space="preserve"> da flora brasileira . Relacionar, sob o aspecto filogenético, os principais grupos taxonômicos dos vegetais </w:t>
            </w:r>
            <w:proofErr w:type="gramStart"/>
            <w:r w:rsidRPr="000870F2">
              <w:rPr>
                <w:sz w:val="24"/>
                <w:szCs w:val="24"/>
              </w:rPr>
              <w:t>superiores .</w:t>
            </w:r>
            <w:proofErr w:type="gramEnd"/>
            <w:r w:rsidRPr="000870F2">
              <w:rPr>
                <w:sz w:val="24"/>
                <w:szCs w:val="24"/>
              </w:rPr>
              <w:t xml:space="preserve"> Reconhecer os princípios da nomenclatura botânica.</w:t>
            </w:r>
          </w:p>
          <w:p w:rsidR="00D22A12" w:rsidRPr="000870F2" w:rsidRDefault="00D22A12" w:rsidP="00D22A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22A12" w:rsidRPr="000870F2" w:rsidTr="0034369F">
        <w:tc>
          <w:tcPr>
            <w:tcW w:w="10348" w:type="dxa"/>
          </w:tcPr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>CONTEÚDO PROGRAMÁTICO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Principais Características e origem das Fanerógamas </w:t>
            </w:r>
          </w:p>
          <w:p w:rsidR="00D22A12" w:rsidRPr="000870F2" w:rsidRDefault="00D22A12" w:rsidP="00D22A12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>Raiz:</w:t>
            </w:r>
          </w:p>
          <w:p w:rsidR="00D22A12" w:rsidRPr="000870F2" w:rsidRDefault="00D22A12" w:rsidP="00D22A12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Teórica- </w:t>
            </w:r>
            <w:proofErr w:type="gramStart"/>
            <w:r w:rsidRPr="000870F2">
              <w:rPr>
                <w:sz w:val="24"/>
                <w:szCs w:val="24"/>
              </w:rPr>
              <w:t>definição ,</w:t>
            </w:r>
            <w:proofErr w:type="gramEnd"/>
            <w:r w:rsidRPr="000870F2">
              <w:rPr>
                <w:sz w:val="24"/>
                <w:szCs w:val="24"/>
              </w:rPr>
              <w:t xml:space="preserve"> origens e teorias de crescimento, funções , regiões e tipos.</w:t>
            </w:r>
          </w:p>
          <w:p w:rsidR="00D22A12" w:rsidRPr="000870F2" w:rsidRDefault="00D22A12" w:rsidP="00D22A12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>Prática – Reconhecer e esquematizar os diferentes</w:t>
            </w:r>
            <w:proofErr w:type="gramStart"/>
            <w:r w:rsidRPr="000870F2">
              <w:rPr>
                <w:sz w:val="24"/>
                <w:szCs w:val="24"/>
              </w:rPr>
              <w:t xml:space="preserve">  </w:t>
            </w:r>
            <w:proofErr w:type="gramEnd"/>
            <w:r w:rsidRPr="000870F2">
              <w:rPr>
                <w:sz w:val="24"/>
                <w:szCs w:val="24"/>
              </w:rPr>
              <w:t>tipos de raízes e suas regiões</w:t>
            </w:r>
          </w:p>
          <w:p w:rsidR="00D22A12" w:rsidRPr="000870F2" w:rsidRDefault="00D22A12" w:rsidP="00D22A12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>Caule:</w:t>
            </w:r>
          </w:p>
          <w:p w:rsidR="00D22A12" w:rsidRPr="000870F2" w:rsidRDefault="00D22A12" w:rsidP="00D22A12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>Teórica- definição, origens e teorias de crescimento, funções, regiões, tipos</w:t>
            </w:r>
            <w:proofErr w:type="gramStart"/>
            <w:r w:rsidRPr="000870F2">
              <w:rPr>
                <w:sz w:val="24"/>
                <w:szCs w:val="24"/>
              </w:rPr>
              <w:t xml:space="preserve">  </w:t>
            </w:r>
            <w:proofErr w:type="gramEnd"/>
            <w:r w:rsidRPr="000870F2">
              <w:rPr>
                <w:sz w:val="24"/>
                <w:szCs w:val="24"/>
              </w:rPr>
              <w:t>e sistemas caulinares de ramificação.</w:t>
            </w:r>
          </w:p>
          <w:p w:rsidR="00D22A12" w:rsidRPr="000870F2" w:rsidRDefault="00D22A12" w:rsidP="00D22A12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>Prática- reconhecer e esquematizar os diferentes tipos de caule e suas regiões. Diferenciar os sistemas de ramificação.</w:t>
            </w:r>
          </w:p>
          <w:p w:rsidR="00D22A12" w:rsidRPr="000870F2" w:rsidRDefault="00D22A12" w:rsidP="00D22A12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0870F2">
              <w:rPr>
                <w:sz w:val="24"/>
                <w:szCs w:val="24"/>
              </w:rPr>
              <w:lastRenderedPageBreak/>
              <w:t>4.</w:t>
            </w:r>
            <w:proofErr w:type="gramEnd"/>
            <w:r w:rsidRPr="000870F2">
              <w:rPr>
                <w:sz w:val="24"/>
                <w:szCs w:val="24"/>
              </w:rPr>
              <w:t>Folha: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      Teórica- definição, origens e crescimento, funções, regiões e gemas.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       Classificação quanto aos seus diversos aspectos. Apêndices, modificações e heterofilia.</w:t>
            </w:r>
          </w:p>
          <w:p w:rsidR="00D22A12" w:rsidRPr="000870F2" w:rsidRDefault="00D22A12" w:rsidP="00D22A12">
            <w:pPr>
              <w:pStyle w:val="Recuodecorpodetexto2"/>
              <w:spacing w:line="360" w:lineRule="auto"/>
              <w:rPr>
                <w:szCs w:val="24"/>
              </w:rPr>
            </w:pPr>
            <w:r w:rsidRPr="000870F2">
              <w:rPr>
                <w:szCs w:val="24"/>
              </w:rPr>
              <w:t xml:space="preserve">      Prática- esquematizar</w:t>
            </w:r>
            <w:proofErr w:type="gramStart"/>
            <w:r w:rsidRPr="000870F2">
              <w:rPr>
                <w:szCs w:val="24"/>
              </w:rPr>
              <w:t xml:space="preserve">  </w:t>
            </w:r>
            <w:proofErr w:type="gramEnd"/>
            <w:r w:rsidRPr="000870F2">
              <w:rPr>
                <w:szCs w:val="24"/>
              </w:rPr>
              <w:t>e classificar os diferentes tipos de folhas , suas regiões, a filotaxia.  Reconhecer os diferentes tipos de metamorfose foliar, relacionando-os à função desempenhada.</w:t>
            </w:r>
          </w:p>
          <w:p w:rsidR="00D22A12" w:rsidRPr="000870F2" w:rsidRDefault="00D22A12" w:rsidP="00D22A12">
            <w:pPr>
              <w:spacing w:line="360" w:lineRule="auto"/>
              <w:ind w:left="426" w:hanging="426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>5. Flor:</w:t>
            </w:r>
          </w:p>
          <w:p w:rsidR="00D22A12" w:rsidRPr="000870F2" w:rsidRDefault="00D22A12" w:rsidP="00D22A12">
            <w:pPr>
              <w:spacing w:line="360" w:lineRule="auto"/>
              <w:ind w:left="426" w:hanging="426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       Teórica- definição, origem, função, partes da flor. Classificação quanto aos seus diversos aspectos (simetria, verticilos de proteção e de reprodução. Fórmula e diagrama floral). Inflorescências.</w:t>
            </w:r>
          </w:p>
          <w:p w:rsidR="00D22A12" w:rsidRPr="000870F2" w:rsidRDefault="00D22A12" w:rsidP="00D22A12">
            <w:pPr>
              <w:spacing w:line="360" w:lineRule="auto"/>
              <w:ind w:left="426" w:hanging="426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ind w:left="426" w:hanging="426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6. Reprodução Sexuada das </w:t>
            </w:r>
            <w:proofErr w:type="spellStart"/>
            <w:r w:rsidRPr="000870F2">
              <w:rPr>
                <w:sz w:val="24"/>
                <w:szCs w:val="24"/>
              </w:rPr>
              <w:t>Magnoliophyta</w:t>
            </w:r>
            <w:proofErr w:type="spellEnd"/>
            <w:r w:rsidRPr="000870F2">
              <w:rPr>
                <w:sz w:val="24"/>
                <w:szCs w:val="24"/>
              </w:rPr>
              <w:t xml:space="preserve"> (polinização, adaptação das flores aos agentes polinizadores, germinação dos grãos de pólen, fecundação</w:t>
            </w:r>
            <w:proofErr w:type="gramStart"/>
            <w:r w:rsidRPr="000870F2">
              <w:rPr>
                <w:sz w:val="24"/>
                <w:szCs w:val="24"/>
              </w:rPr>
              <w:t>)</w:t>
            </w:r>
            <w:proofErr w:type="gramEnd"/>
          </w:p>
          <w:p w:rsidR="00D22A12" w:rsidRPr="000870F2" w:rsidRDefault="00D22A12" w:rsidP="00D22A12">
            <w:pPr>
              <w:spacing w:line="360" w:lineRule="auto"/>
              <w:ind w:left="426" w:hanging="426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ind w:left="426" w:hanging="426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>7. Fruto:</w:t>
            </w:r>
          </w:p>
          <w:p w:rsidR="00D22A12" w:rsidRPr="000870F2" w:rsidRDefault="00D22A12" w:rsidP="00D22A12">
            <w:pPr>
              <w:pStyle w:val="Recuodecorpodetexto3"/>
              <w:spacing w:line="360" w:lineRule="auto"/>
              <w:rPr>
                <w:szCs w:val="24"/>
              </w:rPr>
            </w:pPr>
            <w:r w:rsidRPr="000870F2">
              <w:rPr>
                <w:szCs w:val="24"/>
              </w:rPr>
              <w:t xml:space="preserve">              Teórica: definição, origem, função, estrutura. Classificação dos </w:t>
            </w:r>
            <w:proofErr w:type="gramStart"/>
            <w:r w:rsidRPr="000870F2">
              <w:rPr>
                <w:szCs w:val="24"/>
              </w:rPr>
              <w:t>tipos .</w:t>
            </w:r>
            <w:proofErr w:type="gramEnd"/>
            <w:r w:rsidRPr="000870F2">
              <w:rPr>
                <w:szCs w:val="24"/>
              </w:rPr>
              <w:t xml:space="preserve"> Infrutescência.   Dispersão.</w:t>
            </w: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              Prática: esquematizar e classificar os diferentes</w:t>
            </w:r>
            <w:proofErr w:type="gramStart"/>
            <w:r w:rsidRPr="000870F2">
              <w:rPr>
                <w:sz w:val="24"/>
                <w:szCs w:val="24"/>
              </w:rPr>
              <w:t xml:space="preserve">  </w:t>
            </w:r>
            <w:proofErr w:type="gramEnd"/>
            <w:r w:rsidRPr="000870F2">
              <w:rPr>
                <w:sz w:val="24"/>
                <w:szCs w:val="24"/>
              </w:rPr>
              <w:t>tipos de frutos relacionando as suas ao modo de dispersão.</w:t>
            </w: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proofErr w:type="gramStart"/>
            <w:r w:rsidRPr="000870F2">
              <w:rPr>
                <w:sz w:val="24"/>
                <w:szCs w:val="24"/>
              </w:rPr>
              <w:t>8.</w:t>
            </w:r>
            <w:proofErr w:type="gramEnd"/>
            <w:r w:rsidRPr="000870F2">
              <w:rPr>
                <w:sz w:val="24"/>
                <w:szCs w:val="24"/>
              </w:rPr>
              <w:t>Semente:</w:t>
            </w: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              Teórica: definição, origem, função, estrutura, desenvolvimento, germinação, dispersão.</w:t>
            </w: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proofErr w:type="gramStart"/>
            <w:r w:rsidRPr="000870F2">
              <w:rPr>
                <w:sz w:val="24"/>
                <w:szCs w:val="24"/>
              </w:rPr>
              <w:t>9.</w:t>
            </w:r>
            <w:proofErr w:type="gramEnd"/>
            <w:r w:rsidRPr="000870F2">
              <w:rPr>
                <w:sz w:val="24"/>
                <w:szCs w:val="24"/>
              </w:rPr>
              <w:t xml:space="preserve">Sistemas de Classificação. Código Internacional de </w:t>
            </w:r>
            <w:proofErr w:type="spellStart"/>
            <w:r w:rsidRPr="000870F2">
              <w:rPr>
                <w:sz w:val="24"/>
                <w:szCs w:val="24"/>
              </w:rPr>
              <w:t>Nomeclatura</w:t>
            </w:r>
            <w:proofErr w:type="spellEnd"/>
            <w:r w:rsidRPr="000870F2">
              <w:rPr>
                <w:sz w:val="24"/>
                <w:szCs w:val="24"/>
              </w:rPr>
              <w:t xml:space="preserve"> Botânica.</w:t>
            </w: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10. Divisão </w:t>
            </w:r>
            <w:proofErr w:type="spellStart"/>
            <w:r w:rsidRPr="000870F2">
              <w:rPr>
                <w:sz w:val="24"/>
                <w:szCs w:val="24"/>
              </w:rPr>
              <w:t>Pinophyta</w:t>
            </w:r>
            <w:proofErr w:type="spellEnd"/>
            <w:r w:rsidRPr="000870F2">
              <w:rPr>
                <w:sz w:val="24"/>
                <w:szCs w:val="24"/>
              </w:rPr>
              <w:t>:</w:t>
            </w: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              Teórica- definição, origem, taxonomia, evolução. Classes: </w:t>
            </w:r>
            <w:proofErr w:type="spellStart"/>
            <w:r w:rsidRPr="000870F2">
              <w:rPr>
                <w:sz w:val="24"/>
                <w:szCs w:val="24"/>
              </w:rPr>
              <w:t>Cycadopsida</w:t>
            </w:r>
            <w:proofErr w:type="spellEnd"/>
            <w:r w:rsidRPr="000870F2">
              <w:rPr>
                <w:sz w:val="24"/>
                <w:szCs w:val="24"/>
              </w:rPr>
              <w:t xml:space="preserve"> (Ordem </w:t>
            </w:r>
            <w:proofErr w:type="spellStart"/>
            <w:r w:rsidRPr="000870F2">
              <w:rPr>
                <w:sz w:val="24"/>
                <w:szCs w:val="24"/>
              </w:rPr>
              <w:t>Cycadales</w:t>
            </w:r>
            <w:proofErr w:type="spellEnd"/>
            <w:r w:rsidRPr="000870F2">
              <w:rPr>
                <w:sz w:val="24"/>
                <w:szCs w:val="24"/>
              </w:rPr>
              <w:t xml:space="preserve">), </w:t>
            </w:r>
            <w:proofErr w:type="spellStart"/>
            <w:r w:rsidRPr="000870F2">
              <w:rPr>
                <w:sz w:val="24"/>
                <w:szCs w:val="24"/>
              </w:rPr>
              <w:t>Conifropsida</w:t>
            </w:r>
            <w:proofErr w:type="spellEnd"/>
            <w:r w:rsidRPr="000870F2">
              <w:rPr>
                <w:sz w:val="24"/>
                <w:szCs w:val="24"/>
              </w:rPr>
              <w:t xml:space="preserve"> (Ordem </w:t>
            </w:r>
            <w:proofErr w:type="spellStart"/>
            <w:r w:rsidRPr="000870F2">
              <w:rPr>
                <w:sz w:val="24"/>
                <w:szCs w:val="24"/>
              </w:rPr>
              <w:t>Coniferae</w:t>
            </w:r>
            <w:proofErr w:type="spellEnd"/>
            <w:r w:rsidRPr="000870F2">
              <w:rPr>
                <w:sz w:val="24"/>
                <w:szCs w:val="24"/>
              </w:rPr>
              <w:t xml:space="preserve">), </w:t>
            </w:r>
            <w:proofErr w:type="spellStart"/>
            <w:r w:rsidRPr="000870F2">
              <w:rPr>
                <w:sz w:val="24"/>
                <w:szCs w:val="24"/>
              </w:rPr>
              <w:t>Taxopsida</w:t>
            </w:r>
            <w:proofErr w:type="spellEnd"/>
            <w:r w:rsidRPr="000870F2">
              <w:rPr>
                <w:sz w:val="24"/>
                <w:szCs w:val="24"/>
              </w:rPr>
              <w:t xml:space="preserve"> e </w:t>
            </w:r>
            <w:proofErr w:type="spellStart"/>
            <w:r w:rsidRPr="000870F2">
              <w:rPr>
                <w:sz w:val="24"/>
                <w:szCs w:val="24"/>
              </w:rPr>
              <w:t>Chlamydospermae</w:t>
            </w:r>
            <w:proofErr w:type="spellEnd"/>
            <w:r w:rsidRPr="000870F2">
              <w:rPr>
                <w:sz w:val="24"/>
                <w:szCs w:val="24"/>
              </w:rPr>
              <w:t>.</w:t>
            </w: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              Prática- esquematizar a estrutura de diferentes partes de representantes das </w:t>
            </w:r>
            <w:proofErr w:type="spellStart"/>
            <w:r w:rsidRPr="000870F2">
              <w:rPr>
                <w:sz w:val="24"/>
                <w:szCs w:val="24"/>
              </w:rPr>
              <w:t>Pinophyta</w:t>
            </w:r>
            <w:proofErr w:type="spellEnd"/>
            <w:r w:rsidRPr="000870F2">
              <w:rPr>
                <w:sz w:val="24"/>
                <w:szCs w:val="24"/>
              </w:rPr>
              <w:t>.</w:t>
            </w: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11. Divisão </w:t>
            </w:r>
            <w:proofErr w:type="spellStart"/>
            <w:r w:rsidRPr="000870F2">
              <w:rPr>
                <w:sz w:val="24"/>
                <w:szCs w:val="24"/>
              </w:rPr>
              <w:t>Magnoliophyta</w:t>
            </w:r>
            <w:proofErr w:type="spellEnd"/>
            <w:r w:rsidRPr="000870F2">
              <w:rPr>
                <w:sz w:val="24"/>
                <w:szCs w:val="24"/>
              </w:rPr>
              <w:t>:</w:t>
            </w: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              Teórica- definição, origem, taxonomia, evolução. Caracterização das Classes </w:t>
            </w:r>
            <w:proofErr w:type="spellStart"/>
            <w:r w:rsidRPr="000870F2">
              <w:rPr>
                <w:sz w:val="24"/>
                <w:szCs w:val="24"/>
              </w:rPr>
              <w:t>Magnoliopsida</w:t>
            </w:r>
            <w:proofErr w:type="spellEnd"/>
            <w:r w:rsidRPr="000870F2">
              <w:rPr>
                <w:sz w:val="24"/>
                <w:szCs w:val="24"/>
              </w:rPr>
              <w:t xml:space="preserve"> e </w:t>
            </w:r>
            <w:proofErr w:type="spellStart"/>
            <w:r w:rsidRPr="000870F2">
              <w:rPr>
                <w:sz w:val="24"/>
                <w:szCs w:val="24"/>
              </w:rPr>
              <w:t>Liliopsida</w:t>
            </w:r>
            <w:proofErr w:type="spellEnd"/>
            <w:r w:rsidRPr="000870F2">
              <w:rPr>
                <w:sz w:val="24"/>
                <w:szCs w:val="24"/>
              </w:rPr>
              <w:t>.</w:t>
            </w: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              Prática- esquematizar e identificar a Classe do material botânico analisado.</w:t>
            </w: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proofErr w:type="gramStart"/>
            <w:r w:rsidRPr="000870F2">
              <w:rPr>
                <w:sz w:val="24"/>
                <w:szCs w:val="24"/>
              </w:rPr>
              <w:t>12.</w:t>
            </w:r>
            <w:proofErr w:type="gramEnd"/>
            <w:r w:rsidRPr="000870F2">
              <w:rPr>
                <w:sz w:val="24"/>
                <w:szCs w:val="24"/>
              </w:rPr>
              <w:t xml:space="preserve">Subclasse </w:t>
            </w:r>
            <w:proofErr w:type="spellStart"/>
            <w:r w:rsidRPr="000870F2">
              <w:rPr>
                <w:sz w:val="24"/>
                <w:szCs w:val="24"/>
              </w:rPr>
              <w:t>Magnoliidae</w:t>
            </w:r>
            <w:proofErr w:type="spellEnd"/>
            <w:r w:rsidRPr="000870F2">
              <w:rPr>
                <w:sz w:val="24"/>
                <w:szCs w:val="24"/>
              </w:rPr>
              <w:t xml:space="preserve"> e </w:t>
            </w:r>
            <w:proofErr w:type="spellStart"/>
            <w:r w:rsidRPr="000870F2">
              <w:rPr>
                <w:sz w:val="24"/>
                <w:szCs w:val="24"/>
              </w:rPr>
              <w:t>Hamammelidae</w:t>
            </w:r>
            <w:proofErr w:type="spellEnd"/>
            <w:r w:rsidRPr="000870F2">
              <w:rPr>
                <w:sz w:val="24"/>
                <w:szCs w:val="24"/>
              </w:rPr>
              <w:t>:</w:t>
            </w: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       Teórica- Caracterização, aspectos evolutivos, principais ordens e famílias.</w:t>
            </w: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lastRenderedPageBreak/>
              <w:t xml:space="preserve">       Prática- esquematizar e identificar as subclasses e famílias do material botânico analisado.</w:t>
            </w: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proofErr w:type="gramStart"/>
            <w:r w:rsidRPr="000870F2">
              <w:rPr>
                <w:sz w:val="24"/>
                <w:szCs w:val="24"/>
              </w:rPr>
              <w:t>13.</w:t>
            </w:r>
            <w:proofErr w:type="gramEnd"/>
            <w:r w:rsidRPr="000870F2">
              <w:rPr>
                <w:sz w:val="24"/>
                <w:szCs w:val="24"/>
              </w:rPr>
              <w:t xml:space="preserve">Subclasse </w:t>
            </w:r>
            <w:proofErr w:type="spellStart"/>
            <w:r w:rsidRPr="000870F2">
              <w:rPr>
                <w:sz w:val="24"/>
                <w:szCs w:val="24"/>
              </w:rPr>
              <w:t>Caryophylidae</w:t>
            </w:r>
            <w:proofErr w:type="spellEnd"/>
            <w:r w:rsidRPr="000870F2">
              <w:rPr>
                <w:sz w:val="24"/>
                <w:szCs w:val="24"/>
              </w:rPr>
              <w:t xml:space="preserve"> e </w:t>
            </w:r>
            <w:proofErr w:type="spellStart"/>
            <w:r w:rsidRPr="000870F2">
              <w:rPr>
                <w:sz w:val="24"/>
                <w:szCs w:val="24"/>
              </w:rPr>
              <w:t>Dilleniidae</w:t>
            </w:r>
            <w:proofErr w:type="spellEnd"/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       Teórica-Caracterização, aspectos evolutivos, principais ordens e famílias.</w:t>
            </w: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       Prática- esquematizar e identificar as subclasses e famílias do material botânico analisado.</w:t>
            </w: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proofErr w:type="gramStart"/>
            <w:r w:rsidRPr="000870F2">
              <w:rPr>
                <w:sz w:val="24"/>
                <w:szCs w:val="24"/>
              </w:rPr>
              <w:t>14.</w:t>
            </w:r>
            <w:proofErr w:type="gramEnd"/>
            <w:r w:rsidRPr="000870F2">
              <w:rPr>
                <w:sz w:val="24"/>
                <w:szCs w:val="24"/>
              </w:rPr>
              <w:t xml:space="preserve">Subclasse </w:t>
            </w:r>
            <w:proofErr w:type="spellStart"/>
            <w:r w:rsidRPr="000870F2">
              <w:rPr>
                <w:sz w:val="24"/>
                <w:szCs w:val="24"/>
              </w:rPr>
              <w:t>Rosidae</w:t>
            </w:r>
            <w:proofErr w:type="spellEnd"/>
            <w:r w:rsidRPr="000870F2">
              <w:rPr>
                <w:sz w:val="24"/>
                <w:szCs w:val="24"/>
              </w:rPr>
              <w:t xml:space="preserve"> e </w:t>
            </w:r>
            <w:proofErr w:type="spellStart"/>
            <w:r w:rsidRPr="000870F2">
              <w:rPr>
                <w:sz w:val="24"/>
                <w:szCs w:val="24"/>
              </w:rPr>
              <w:t>Asteridae</w:t>
            </w:r>
            <w:proofErr w:type="spellEnd"/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       Teórica-Caracterização, aspectos evolutivos, principais ordens e famílias.</w:t>
            </w: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       Prática- esquematizar e identificar as subclasses e famílias do material botânico analisado.</w:t>
            </w: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15. Subclasses </w:t>
            </w:r>
            <w:proofErr w:type="spellStart"/>
            <w:r w:rsidRPr="000870F2">
              <w:rPr>
                <w:sz w:val="24"/>
                <w:szCs w:val="24"/>
              </w:rPr>
              <w:t>Alismatidae</w:t>
            </w:r>
            <w:proofErr w:type="spellEnd"/>
            <w:r w:rsidRPr="000870F2">
              <w:rPr>
                <w:sz w:val="24"/>
                <w:szCs w:val="24"/>
              </w:rPr>
              <w:t xml:space="preserve">, </w:t>
            </w:r>
            <w:proofErr w:type="spellStart"/>
            <w:r w:rsidRPr="000870F2">
              <w:rPr>
                <w:sz w:val="24"/>
                <w:szCs w:val="24"/>
              </w:rPr>
              <w:t>Arecidae</w:t>
            </w:r>
            <w:proofErr w:type="spellEnd"/>
            <w:r w:rsidRPr="000870F2">
              <w:rPr>
                <w:sz w:val="24"/>
                <w:szCs w:val="24"/>
              </w:rPr>
              <w:t xml:space="preserve">, </w:t>
            </w:r>
            <w:proofErr w:type="spellStart"/>
            <w:r w:rsidRPr="000870F2">
              <w:rPr>
                <w:sz w:val="24"/>
                <w:szCs w:val="24"/>
              </w:rPr>
              <w:t>Commelinidae</w:t>
            </w:r>
            <w:proofErr w:type="spellEnd"/>
            <w:r w:rsidRPr="000870F2">
              <w:rPr>
                <w:sz w:val="24"/>
                <w:szCs w:val="24"/>
              </w:rPr>
              <w:t xml:space="preserve">, </w:t>
            </w:r>
            <w:proofErr w:type="spellStart"/>
            <w:r w:rsidRPr="000870F2">
              <w:rPr>
                <w:sz w:val="24"/>
                <w:szCs w:val="24"/>
              </w:rPr>
              <w:t>Zingiberidae</w:t>
            </w:r>
            <w:proofErr w:type="spellEnd"/>
            <w:r w:rsidRPr="000870F2">
              <w:rPr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0870F2">
              <w:rPr>
                <w:sz w:val="24"/>
                <w:szCs w:val="24"/>
              </w:rPr>
              <w:t>Liliidae</w:t>
            </w:r>
            <w:proofErr w:type="spellEnd"/>
            <w:proofErr w:type="gramEnd"/>
          </w:p>
          <w:p w:rsidR="00D22A12" w:rsidRPr="000870F2" w:rsidRDefault="00D22A12" w:rsidP="00D22A12">
            <w:pPr>
              <w:spacing w:line="360" w:lineRule="auto"/>
              <w:ind w:left="852" w:hanging="852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      Teórica-Caracterização, aspectos evolutivos, principais ordens e famílias.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      Prática- esquematizar</w:t>
            </w:r>
            <w:proofErr w:type="gramStart"/>
            <w:r w:rsidRPr="000870F2">
              <w:rPr>
                <w:sz w:val="24"/>
                <w:szCs w:val="24"/>
              </w:rPr>
              <w:t xml:space="preserve">  </w:t>
            </w:r>
            <w:proofErr w:type="gramEnd"/>
            <w:r w:rsidRPr="000870F2">
              <w:rPr>
                <w:sz w:val="24"/>
                <w:szCs w:val="24"/>
              </w:rPr>
              <w:t>e identificar as subclasses e famílias do material botânico analisado.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16. O sistema de classificação e </w:t>
            </w:r>
            <w:proofErr w:type="gramStart"/>
            <w:r w:rsidRPr="000870F2">
              <w:rPr>
                <w:sz w:val="24"/>
                <w:szCs w:val="24"/>
              </w:rPr>
              <w:t>a filogenia baseados no sequenciamento de DNA</w:t>
            </w:r>
            <w:proofErr w:type="gramEnd"/>
            <w:r w:rsidRPr="000870F2">
              <w:rPr>
                <w:sz w:val="24"/>
                <w:szCs w:val="24"/>
              </w:rPr>
              <w:t>.</w:t>
            </w:r>
          </w:p>
          <w:p w:rsidR="000870F2" w:rsidRPr="000870F2" w:rsidRDefault="000870F2" w:rsidP="00D22A1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2A12" w:rsidRPr="000870F2" w:rsidTr="0034369F">
        <w:tc>
          <w:tcPr>
            <w:tcW w:w="10348" w:type="dxa"/>
          </w:tcPr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lastRenderedPageBreak/>
              <w:t>METODOLOGIA: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>Aulas expositivas, aulas práticas, aulas de campo, estudos dirigidos, seminários.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2A12" w:rsidRPr="000870F2" w:rsidTr="0034369F">
        <w:tc>
          <w:tcPr>
            <w:tcW w:w="10348" w:type="dxa"/>
          </w:tcPr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>AVALIAÇÃO: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>Provas teóricas e práticas, escrita ou oral.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2A12" w:rsidRPr="000870F2" w:rsidTr="0034369F">
        <w:tc>
          <w:tcPr>
            <w:tcW w:w="10348" w:type="dxa"/>
          </w:tcPr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>BIBLIOGRAFIA: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Barroso, G.M. 1978. Sistemática de Angiospermas do Brasil. Vol. I. São Paulo: Editora da Universidade de São </w:t>
            </w:r>
            <w:proofErr w:type="gramStart"/>
            <w:r w:rsidRPr="000870F2">
              <w:rPr>
                <w:sz w:val="24"/>
                <w:szCs w:val="24"/>
              </w:rPr>
              <w:t>Paulo.</w:t>
            </w:r>
            <w:proofErr w:type="gramEnd"/>
            <w:r w:rsidRPr="000870F2">
              <w:rPr>
                <w:sz w:val="24"/>
                <w:szCs w:val="24"/>
              </w:rPr>
              <w:t>255pp.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Barroso, G.M.1978. Sistemática de Angiospermas do Brasil. Vol. 2. </w:t>
            </w:r>
            <w:proofErr w:type="gramStart"/>
            <w:r w:rsidRPr="000870F2">
              <w:rPr>
                <w:sz w:val="24"/>
                <w:szCs w:val="24"/>
              </w:rPr>
              <w:t>Viçosa:</w:t>
            </w:r>
            <w:proofErr w:type="gramEnd"/>
            <w:r w:rsidRPr="000870F2">
              <w:rPr>
                <w:sz w:val="24"/>
                <w:szCs w:val="24"/>
              </w:rPr>
              <w:t>Universidade Federal de viçosa. Imprensa Universitária. 377p.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870F2">
              <w:rPr>
                <w:sz w:val="24"/>
                <w:szCs w:val="24"/>
              </w:rPr>
              <w:t xml:space="preserve">Barroso, G.M.1978. Sistemática de Angiospermas do Brasil. Vol. 3. </w:t>
            </w:r>
            <w:proofErr w:type="gramStart"/>
            <w:r w:rsidRPr="000870F2">
              <w:rPr>
                <w:sz w:val="24"/>
                <w:szCs w:val="24"/>
              </w:rPr>
              <w:t>Viçosa:</w:t>
            </w:r>
            <w:proofErr w:type="gramEnd"/>
            <w:r w:rsidRPr="000870F2">
              <w:rPr>
                <w:sz w:val="24"/>
                <w:szCs w:val="24"/>
              </w:rPr>
              <w:t xml:space="preserve">Universidade Federal de viçosa. </w:t>
            </w:r>
            <w:r w:rsidRPr="0034369F">
              <w:rPr>
                <w:sz w:val="24"/>
                <w:szCs w:val="24"/>
                <w:lang w:val="en-US"/>
              </w:rPr>
              <w:t xml:space="preserve">Imprensa Universitária. </w:t>
            </w:r>
            <w:r w:rsidRPr="000870F2">
              <w:rPr>
                <w:sz w:val="24"/>
                <w:szCs w:val="24"/>
                <w:lang w:val="en-US"/>
              </w:rPr>
              <w:t>326p.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0870F2">
              <w:rPr>
                <w:sz w:val="24"/>
                <w:szCs w:val="24"/>
                <w:lang w:val="en-US"/>
              </w:rPr>
              <w:t>Cronquist</w:t>
            </w:r>
            <w:proofErr w:type="spellEnd"/>
            <w:r w:rsidRPr="000870F2">
              <w:rPr>
                <w:sz w:val="24"/>
                <w:szCs w:val="24"/>
                <w:lang w:val="en-US"/>
              </w:rPr>
              <w:t xml:space="preserve">, A. 1968. The Evolution and Classification of Flowering Plants. Boston: </w:t>
            </w:r>
            <w:proofErr w:type="spellStart"/>
            <w:r w:rsidRPr="000870F2">
              <w:rPr>
                <w:sz w:val="24"/>
                <w:szCs w:val="24"/>
                <w:lang w:val="en-US"/>
              </w:rPr>
              <w:t>Hougton</w:t>
            </w:r>
            <w:proofErr w:type="spellEnd"/>
            <w:r w:rsidRPr="000870F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70F2">
              <w:rPr>
                <w:sz w:val="24"/>
                <w:szCs w:val="24"/>
                <w:lang w:val="en-US"/>
              </w:rPr>
              <w:t>Miffin</w:t>
            </w:r>
            <w:proofErr w:type="spellEnd"/>
            <w:r w:rsidRPr="000870F2">
              <w:rPr>
                <w:sz w:val="24"/>
                <w:szCs w:val="24"/>
                <w:lang w:val="en-US"/>
              </w:rPr>
              <w:t>. USA. 369 p.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870F2">
              <w:rPr>
                <w:sz w:val="24"/>
                <w:szCs w:val="24"/>
                <w:lang w:val="en-US"/>
              </w:rPr>
              <w:lastRenderedPageBreak/>
              <w:t>Cronquist</w:t>
            </w:r>
            <w:proofErr w:type="spellEnd"/>
            <w:r w:rsidRPr="000870F2">
              <w:rPr>
                <w:sz w:val="24"/>
                <w:szCs w:val="24"/>
                <w:lang w:val="en-US"/>
              </w:rPr>
              <w:t xml:space="preserve">, A. 1981. An Integrated System of Classification of Flowering Plants. </w:t>
            </w:r>
            <w:r w:rsidRPr="000870F2">
              <w:rPr>
                <w:sz w:val="24"/>
                <w:szCs w:val="24"/>
              </w:rPr>
              <w:t xml:space="preserve">New York: Columbia </w:t>
            </w:r>
            <w:proofErr w:type="spellStart"/>
            <w:r w:rsidRPr="000870F2">
              <w:rPr>
                <w:sz w:val="24"/>
                <w:szCs w:val="24"/>
              </w:rPr>
              <w:t>University</w:t>
            </w:r>
            <w:proofErr w:type="spellEnd"/>
            <w:r w:rsidRPr="000870F2">
              <w:rPr>
                <w:sz w:val="24"/>
                <w:szCs w:val="24"/>
              </w:rPr>
              <w:t xml:space="preserve"> Press. 1262.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870F2">
              <w:rPr>
                <w:sz w:val="24"/>
                <w:szCs w:val="24"/>
              </w:rPr>
              <w:t>Font</w:t>
            </w:r>
            <w:proofErr w:type="spellEnd"/>
            <w:r w:rsidRPr="000870F2">
              <w:rPr>
                <w:sz w:val="24"/>
                <w:szCs w:val="24"/>
              </w:rPr>
              <w:t xml:space="preserve"> Quer, P. 1953. Dicionário e Botânica. Barcelona (Espanha): Labor.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>Guimarães, J. L. 1979. Sistemática Vegetal. Itaguaí (Rio e Janeiro): Imprensa Universitária. 144p.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Joly, </w:t>
            </w:r>
            <w:proofErr w:type="gramStart"/>
            <w:r w:rsidRPr="000870F2">
              <w:rPr>
                <w:sz w:val="24"/>
                <w:szCs w:val="24"/>
              </w:rPr>
              <w:t>A .</w:t>
            </w:r>
            <w:proofErr w:type="gramEnd"/>
            <w:r w:rsidRPr="000870F2">
              <w:rPr>
                <w:sz w:val="24"/>
                <w:szCs w:val="24"/>
              </w:rPr>
              <w:t xml:space="preserve"> B. 1977. </w:t>
            </w:r>
            <w:proofErr w:type="gramStart"/>
            <w:r w:rsidRPr="000870F2">
              <w:rPr>
                <w:sz w:val="24"/>
                <w:szCs w:val="24"/>
              </w:rPr>
              <w:t>Botânica .</w:t>
            </w:r>
            <w:proofErr w:type="gramEnd"/>
            <w:r w:rsidRPr="000870F2">
              <w:rPr>
                <w:sz w:val="24"/>
                <w:szCs w:val="24"/>
              </w:rPr>
              <w:t xml:space="preserve"> Chaves de Identificação das Famílias de Plantas Vasculares que Ocorrem</w:t>
            </w:r>
            <w:proofErr w:type="gramStart"/>
            <w:r w:rsidRPr="000870F2">
              <w:rPr>
                <w:sz w:val="24"/>
                <w:szCs w:val="24"/>
              </w:rPr>
              <w:t xml:space="preserve">  </w:t>
            </w:r>
            <w:proofErr w:type="gramEnd"/>
            <w:r w:rsidRPr="000870F2">
              <w:rPr>
                <w:sz w:val="24"/>
                <w:szCs w:val="24"/>
              </w:rPr>
              <w:t>no Brasil. São Paulo: Companhia Editora Nacional. 159p.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r w:rsidRPr="000870F2">
              <w:rPr>
                <w:sz w:val="24"/>
                <w:szCs w:val="24"/>
              </w:rPr>
              <w:t xml:space="preserve">Pereira, C. &amp; </w:t>
            </w:r>
            <w:proofErr w:type="spellStart"/>
            <w:r w:rsidRPr="000870F2">
              <w:rPr>
                <w:sz w:val="24"/>
                <w:szCs w:val="24"/>
              </w:rPr>
              <w:t>Agarez</w:t>
            </w:r>
            <w:proofErr w:type="spellEnd"/>
            <w:r w:rsidRPr="000870F2">
              <w:rPr>
                <w:sz w:val="24"/>
                <w:szCs w:val="24"/>
              </w:rPr>
              <w:t xml:space="preserve">, F.V. 1980. Botânica. Taxonomia e Organografia de </w:t>
            </w:r>
            <w:proofErr w:type="spellStart"/>
            <w:r w:rsidRPr="000870F2">
              <w:rPr>
                <w:sz w:val="24"/>
                <w:szCs w:val="24"/>
              </w:rPr>
              <w:t>Angiospermae</w:t>
            </w:r>
            <w:proofErr w:type="spellEnd"/>
            <w:r w:rsidRPr="000870F2">
              <w:rPr>
                <w:sz w:val="24"/>
                <w:szCs w:val="24"/>
              </w:rPr>
              <w:t xml:space="preserve">. Chaves para Identificação de </w:t>
            </w:r>
            <w:proofErr w:type="gramStart"/>
            <w:r w:rsidRPr="000870F2">
              <w:rPr>
                <w:sz w:val="24"/>
                <w:szCs w:val="24"/>
              </w:rPr>
              <w:t>Famílias .</w:t>
            </w:r>
            <w:proofErr w:type="gramEnd"/>
            <w:r w:rsidRPr="000870F2">
              <w:rPr>
                <w:sz w:val="24"/>
                <w:szCs w:val="24"/>
              </w:rPr>
              <w:t xml:space="preserve"> Rio de Janeiro: Interamericana. 190p.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870F2">
              <w:rPr>
                <w:sz w:val="24"/>
                <w:szCs w:val="24"/>
                <w:lang w:val="en-US"/>
              </w:rPr>
              <w:t xml:space="preserve">Radford, A..; </w:t>
            </w:r>
            <w:proofErr w:type="spellStart"/>
            <w:r w:rsidRPr="000870F2">
              <w:rPr>
                <w:sz w:val="24"/>
                <w:szCs w:val="24"/>
                <w:lang w:val="en-US"/>
              </w:rPr>
              <w:t>Dickison</w:t>
            </w:r>
            <w:proofErr w:type="spellEnd"/>
            <w:r w:rsidRPr="000870F2">
              <w:rPr>
                <w:sz w:val="24"/>
                <w:szCs w:val="24"/>
                <w:lang w:val="en-US"/>
              </w:rPr>
              <w:t xml:space="preserve">, W.C.; Massey, J.R.; Bell, C.R.  </w:t>
            </w:r>
            <w:proofErr w:type="spellStart"/>
            <w:r w:rsidRPr="000870F2">
              <w:rPr>
                <w:sz w:val="24"/>
                <w:szCs w:val="24"/>
                <w:lang w:val="en-US"/>
              </w:rPr>
              <w:t>Vacular</w:t>
            </w:r>
            <w:proofErr w:type="spellEnd"/>
            <w:r w:rsidRPr="000870F2">
              <w:rPr>
                <w:sz w:val="24"/>
                <w:szCs w:val="24"/>
                <w:lang w:val="en-US"/>
              </w:rPr>
              <w:t xml:space="preserve"> Plant Systematics. 891p.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870F2">
              <w:rPr>
                <w:sz w:val="24"/>
                <w:szCs w:val="24"/>
                <w:lang w:val="en-US"/>
              </w:rPr>
              <w:t>Stuessy</w:t>
            </w:r>
            <w:proofErr w:type="spellEnd"/>
            <w:r w:rsidRPr="000870F2">
              <w:rPr>
                <w:sz w:val="24"/>
                <w:szCs w:val="24"/>
                <w:lang w:val="en-US"/>
              </w:rPr>
              <w:t xml:space="preserve">, T. F. 1990. Plant Taxonomy. The Systematics </w:t>
            </w:r>
            <w:proofErr w:type="gramStart"/>
            <w:r w:rsidRPr="000870F2">
              <w:rPr>
                <w:sz w:val="24"/>
                <w:szCs w:val="24"/>
                <w:lang w:val="en-US"/>
              </w:rPr>
              <w:t>Evaluation  of</w:t>
            </w:r>
            <w:proofErr w:type="gramEnd"/>
            <w:r w:rsidRPr="000870F2">
              <w:rPr>
                <w:sz w:val="24"/>
                <w:szCs w:val="24"/>
                <w:lang w:val="en-US"/>
              </w:rPr>
              <w:t xml:space="preserve">  Comparative Data. </w:t>
            </w:r>
            <w:r w:rsidRPr="000870F2">
              <w:rPr>
                <w:sz w:val="24"/>
                <w:szCs w:val="24"/>
              </w:rPr>
              <w:t xml:space="preserve">New </w:t>
            </w:r>
            <w:proofErr w:type="spellStart"/>
            <w:proofErr w:type="gramStart"/>
            <w:r w:rsidRPr="000870F2">
              <w:rPr>
                <w:sz w:val="24"/>
                <w:szCs w:val="24"/>
              </w:rPr>
              <w:t>York:</w:t>
            </w:r>
            <w:proofErr w:type="gramEnd"/>
            <w:r w:rsidRPr="000870F2">
              <w:rPr>
                <w:sz w:val="24"/>
                <w:szCs w:val="24"/>
              </w:rPr>
              <w:t>Columbia</w:t>
            </w:r>
            <w:proofErr w:type="spellEnd"/>
            <w:r w:rsidRPr="000870F2">
              <w:rPr>
                <w:sz w:val="24"/>
                <w:szCs w:val="24"/>
              </w:rPr>
              <w:t xml:space="preserve"> </w:t>
            </w:r>
            <w:proofErr w:type="spellStart"/>
            <w:r w:rsidRPr="000870F2">
              <w:rPr>
                <w:sz w:val="24"/>
                <w:szCs w:val="24"/>
              </w:rPr>
              <w:t>University</w:t>
            </w:r>
            <w:proofErr w:type="spellEnd"/>
            <w:r w:rsidRPr="000870F2">
              <w:rPr>
                <w:sz w:val="24"/>
                <w:szCs w:val="24"/>
              </w:rPr>
              <w:t xml:space="preserve"> Press. 514p.</w:t>
            </w:r>
          </w:p>
          <w:p w:rsidR="00D22A12" w:rsidRPr="000870F2" w:rsidRDefault="00D22A12" w:rsidP="00D22A1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22A12" w:rsidRPr="000870F2" w:rsidRDefault="00D22A12" w:rsidP="00D22A12">
      <w:pPr>
        <w:spacing w:line="360" w:lineRule="auto"/>
        <w:ind w:left="708" w:firstLine="708"/>
        <w:rPr>
          <w:sz w:val="24"/>
          <w:szCs w:val="24"/>
        </w:rPr>
      </w:pPr>
    </w:p>
    <w:p w:rsidR="00D22A12" w:rsidRPr="000870F2" w:rsidRDefault="00D22A12" w:rsidP="00D22A12">
      <w:pPr>
        <w:spacing w:line="360" w:lineRule="auto"/>
        <w:ind w:firstLine="708"/>
        <w:rPr>
          <w:sz w:val="24"/>
          <w:szCs w:val="24"/>
        </w:rPr>
      </w:pPr>
    </w:p>
    <w:p w:rsidR="006114DD" w:rsidRPr="000870F2" w:rsidRDefault="006114DD" w:rsidP="00D22A12">
      <w:pPr>
        <w:tabs>
          <w:tab w:val="left" w:pos="4889"/>
        </w:tabs>
        <w:spacing w:line="360" w:lineRule="auto"/>
        <w:rPr>
          <w:sz w:val="24"/>
          <w:szCs w:val="24"/>
        </w:rPr>
      </w:pPr>
    </w:p>
    <w:sectPr w:rsidR="006114DD" w:rsidRPr="000870F2" w:rsidSect="000870F2">
      <w:pgSz w:w="11906" w:h="16838"/>
      <w:pgMar w:top="709" w:right="991" w:bottom="1417" w:left="851" w:header="84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1A6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2A12"/>
    <w:rsid w:val="000870F2"/>
    <w:rsid w:val="00143998"/>
    <w:rsid w:val="0027374F"/>
    <w:rsid w:val="002C2D5E"/>
    <w:rsid w:val="0034369F"/>
    <w:rsid w:val="004B52AE"/>
    <w:rsid w:val="00540C40"/>
    <w:rsid w:val="006114DD"/>
    <w:rsid w:val="00620D5B"/>
    <w:rsid w:val="007502D3"/>
    <w:rsid w:val="007F5ED2"/>
    <w:rsid w:val="00933F28"/>
    <w:rsid w:val="00995DA3"/>
    <w:rsid w:val="00AB0C63"/>
    <w:rsid w:val="00C86110"/>
    <w:rsid w:val="00D22A12"/>
    <w:rsid w:val="00EB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22A12"/>
    <w:pPr>
      <w:keepNext/>
      <w:jc w:val="center"/>
      <w:outlineLvl w:val="5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semiHidden/>
    <w:locked/>
    <w:rsid w:val="00D22A12"/>
    <w:rPr>
      <w:sz w:val="24"/>
      <w:szCs w:val="24"/>
    </w:rPr>
  </w:style>
  <w:style w:type="paragraph" w:styleId="Cabealho">
    <w:name w:val="header"/>
    <w:basedOn w:val="Normal"/>
    <w:link w:val="CabealhoChar"/>
    <w:semiHidden/>
    <w:rsid w:val="00D22A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D22A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D22A12"/>
    <w:pPr>
      <w:jc w:val="center"/>
    </w:pPr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A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A1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D22A1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22A12"/>
    <w:pPr>
      <w:ind w:left="426" w:hanging="426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22A1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D22A12"/>
    <w:pPr>
      <w:ind w:left="852" w:hanging="852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22A1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879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</dc:creator>
  <cp:lastModifiedBy>Anelize Pires Reynozo da Silva</cp:lastModifiedBy>
  <cp:revision>5</cp:revision>
  <cp:lastPrinted>2014-07-22T15:23:00Z</cp:lastPrinted>
  <dcterms:created xsi:type="dcterms:W3CDTF">2012-04-10T14:59:00Z</dcterms:created>
  <dcterms:modified xsi:type="dcterms:W3CDTF">2014-07-22T15:24:00Z</dcterms:modified>
</cp:coreProperties>
</file>