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63DDB" w14:textId="77777777" w:rsidR="00E5565E" w:rsidRPr="00EE4B23" w:rsidRDefault="6CFB8AAA" w:rsidP="00C452C0">
      <w:pPr>
        <w:spacing w:line="276" w:lineRule="auto"/>
        <w:ind w:right="-15"/>
        <w:jc w:val="center"/>
        <w:rPr>
          <w:rFonts w:ascii="Arial" w:hAnsi="Arial" w:cs="Arial"/>
          <w:b/>
          <w:bCs/>
          <w:color w:val="000000" w:themeColor="text1"/>
          <w:sz w:val="20"/>
          <w:szCs w:val="20"/>
        </w:rPr>
      </w:pPr>
      <w:r w:rsidRPr="00EE4B23">
        <w:rPr>
          <w:rFonts w:ascii="Arial" w:hAnsi="Arial" w:cs="Arial"/>
          <w:b/>
          <w:bCs/>
          <w:color w:val="000000" w:themeColor="text1"/>
          <w:sz w:val="20"/>
          <w:szCs w:val="20"/>
        </w:rPr>
        <w:t>MODELO DE TERMO DE REFERÊNCIA</w:t>
      </w:r>
    </w:p>
    <w:p w14:paraId="67E008B6" w14:textId="0CE6D0A8" w:rsidR="00CB5620" w:rsidRDefault="6CFB8AAA" w:rsidP="00C34A5C">
      <w:pPr>
        <w:spacing w:after="120" w:line="276" w:lineRule="auto"/>
        <w:ind w:right="-15"/>
        <w:jc w:val="center"/>
        <w:rPr>
          <w:rFonts w:ascii="Arial" w:hAnsi="Arial" w:cs="Arial"/>
          <w:b/>
          <w:bCs/>
          <w:color w:val="000000" w:themeColor="text1"/>
          <w:sz w:val="20"/>
          <w:szCs w:val="20"/>
        </w:rPr>
      </w:pPr>
      <w:r w:rsidRPr="00EE4B23">
        <w:rPr>
          <w:rFonts w:ascii="Arial" w:hAnsi="Arial" w:cs="Arial"/>
          <w:b/>
          <w:bCs/>
          <w:color w:val="000000" w:themeColor="text1"/>
          <w:sz w:val="20"/>
          <w:szCs w:val="20"/>
        </w:rPr>
        <w:t xml:space="preserve">SERVIÇOS </w:t>
      </w:r>
      <w:r w:rsidRPr="00EE4B23">
        <w:rPr>
          <w:rFonts w:ascii="Arial" w:hAnsi="Arial" w:cs="Arial"/>
          <w:b/>
          <w:bCs/>
          <w:sz w:val="20"/>
          <w:szCs w:val="20"/>
        </w:rPr>
        <w:t>COMUNS</w:t>
      </w:r>
      <w:r w:rsidR="00C34A5C">
        <w:rPr>
          <w:rFonts w:ascii="Arial" w:hAnsi="Arial" w:cs="Arial"/>
          <w:b/>
          <w:bCs/>
          <w:color w:val="000000" w:themeColor="text1"/>
          <w:sz w:val="20"/>
          <w:szCs w:val="20"/>
        </w:rPr>
        <w:t xml:space="preserve"> DE ENGENHARIA</w:t>
      </w:r>
    </w:p>
    <w:p w14:paraId="39BC7E39" w14:textId="77777777" w:rsidR="00A37A95" w:rsidRDefault="00A37A95" w:rsidP="00C34A5C">
      <w:pPr>
        <w:spacing w:after="120" w:line="276" w:lineRule="auto"/>
        <w:ind w:right="-15"/>
        <w:jc w:val="center"/>
        <w:rPr>
          <w:rFonts w:ascii="Arial" w:hAnsi="Arial" w:cs="Arial"/>
          <w:b/>
          <w:bCs/>
          <w:color w:val="000000" w:themeColor="text1"/>
          <w:sz w:val="20"/>
          <w:szCs w:val="20"/>
        </w:rPr>
      </w:pPr>
    </w:p>
    <w:p w14:paraId="0F432B13" w14:textId="3D5E140F" w:rsidR="00A37A95" w:rsidRPr="00C452C0" w:rsidRDefault="00A37A95" w:rsidP="00C34A5C">
      <w:pPr>
        <w:spacing w:after="120" w:line="276" w:lineRule="auto"/>
        <w:ind w:right="-15"/>
        <w:jc w:val="center"/>
        <w:rPr>
          <w:rFonts w:ascii="Arial" w:hAnsi="Arial" w:cs="Arial"/>
          <w:b/>
          <w:bCs/>
          <w:iCs/>
          <w:szCs w:val="20"/>
        </w:rPr>
      </w:pPr>
      <w:permStart w:id="1981440059" w:edGrp="everyone"/>
      <w:commentRangeStart w:id="0"/>
      <w:r w:rsidRPr="00C452C0">
        <w:rPr>
          <w:rFonts w:ascii="Arial" w:hAnsi="Arial" w:cs="Arial"/>
          <w:b/>
          <w:bCs/>
          <w:color w:val="000000" w:themeColor="text1"/>
          <w:szCs w:val="20"/>
        </w:rPr>
        <w:t xml:space="preserve">MODELO ATUALIZADO EM </w:t>
      </w:r>
      <w:r w:rsidR="00996867">
        <w:rPr>
          <w:rFonts w:ascii="Arial" w:hAnsi="Arial" w:cs="Arial"/>
          <w:b/>
          <w:bCs/>
          <w:color w:val="000000" w:themeColor="text1"/>
          <w:szCs w:val="20"/>
        </w:rPr>
        <w:t>11</w:t>
      </w:r>
      <w:r w:rsidRPr="00C452C0">
        <w:rPr>
          <w:rFonts w:ascii="Arial" w:hAnsi="Arial" w:cs="Arial"/>
          <w:b/>
          <w:bCs/>
          <w:color w:val="000000" w:themeColor="text1"/>
          <w:szCs w:val="20"/>
        </w:rPr>
        <w:t>/</w:t>
      </w:r>
      <w:r w:rsidR="00996867">
        <w:rPr>
          <w:rFonts w:ascii="Arial" w:hAnsi="Arial" w:cs="Arial"/>
          <w:b/>
          <w:bCs/>
          <w:color w:val="000000" w:themeColor="text1"/>
          <w:szCs w:val="20"/>
        </w:rPr>
        <w:t>05</w:t>
      </w:r>
      <w:r w:rsidRPr="00C452C0">
        <w:rPr>
          <w:rFonts w:ascii="Arial" w:hAnsi="Arial" w:cs="Arial"/>
          <w:b/>
          <w:bCs/>
          <w:color w:val="000000" w:themeColor="text1"/>
          <w:szCs w:val="20"/>
        </w:rPr>
        <w:t>/202</w:t>
      </w:r>
      <w:r w:rsidR="00996867">
        <w:rPr>
          <w:rFonts w:ascii="Arial" w:hAnsi="Arial" w:cs="Arial"/>
          <w:b/>
          <w:bCs/>
          <w:color w:val="000000" w:themeColor="text1"/>
          <w:szCs w:val="20"/>
        </w:rPr>
        <w:t>1</w:t>
      </w:r>
      <w:commentRangeEnd w:id="0"/>
      <w:r w:rsidRPr="00C452C0">
        <w:rPr>
          <w:rStyle w:val="Refdecomentrio"/>
          <w:sz w:val="20"/>
          <w:lang w:eastAsia="pt-BR"/>
        </w:rPr>
        <w:commentReference w:id="0"/>
      </w:r>
    </w:p>
    <w:permEnd w:id="1981440059"/>
    <w:p w14:paraId="6A19560A" w14:textId="77777777" w:rsidR="00CB5620" w:rsidRPr="00EE4B23" w:rsidRDefault="00CB5620" w:rsidP="00FE2FF8">
      <w:pPr>
        <w:spacing w:after="120" w:line="276" w:lineRule="auto"/>
        <w:ind w:right="-15"/>
        <w:jc w:val="center"/>
        <w:rPr>
          <w:rFonts w:ascii="Arial" w:hAnsi="Arial" w:cs="Arial"/>
          <w:bCs/>
          <w:i/>
          <w:color w:val="FF0000"/>
          <w:sz w:val="20"/>
          <w:szCs w:val="20"/>
        </w:rPr>
      </w:pPr>
    </w:p>
    <w:p w14:paraId="693FAE12" w14:textId="66CD4CD6" w:rsidR="00E5565E" w:rsidRPr="00C34A5C" w:rsidRDefault="00C34A5C" w:rsidP="00C452C0">
      <w:pPr>
        <w:spacing w:line="276" w:lineRule="auto"/>
        <w:ind w:right="-15"/>
        <w:jc w:val="center"/>
        <w:rPr>
          <w:rFonts w:ascii="Arial" w:hAnsi="Arial" w:cs="Arial"/>
          <w:b/>
          <w:sz w:val="20"/>
          <w:szCs w:val="20"/>
        </w:rPr>
      </w:pPr>
      <w:r>
        <w:rPr>
          <w:rFonts w:ascii="Arial" w:hAnsi="Arial" w:cs="Arial"/>
          <w:b/>
          <w:iCs/>
          <w:sz w:val="20"/>
          <w:szCs w:val="20"/>
        </w:rPr>
        <w:t>UNIVERSIDADE FEDERAL DO ESTADO DO RIO DE JANEIRO – UNIRIO</w:t>
      </w:r>
    </w:p>
    <w:p w14:paraId="4B05CE5E" w14:textId="77777777" w:rsidR="00E5565E" w:rsidRPr="00C452C0" w:rsidRDefault="6CFB8AAA" w:rsidP="00C452C0">
      <w:pPr>
        <w:spacing w:line="276" w:lineRule="auto"/>
        <w:ind w:right="-15"/>
        <w:jc w:val="center"/>
        <w:rPr>
          <w:rFonts w:ascii="Arial" w:hAnsi="Arial" w:cs="Arial"/>
          <w:b/>
          <w:color w:val="000000" w:themeColor="text1"/>
          <w:sz w:val="20"/>
          <w:szCs w:val="20"/>
        </w:rPr>
      </w:pPr>
      <w:r w:rsidRPr="00C452C0">
        <w:rPr>
          <w:rFonts w:ascii="Arial" w:hAnsi="Arial" w:cs="Arial"/>
          <w:b/>
          <w:color w:val="000000" w:themeColor="text1"/>
          <w:sz w:val="20"/>
          <w:szCs w:val="20"/>
        </w:rPr>
        <w:t xml:space="preserve">PREGÃO Nº </w:t>
      </w:r>
      <w:permStart w:id="1698432943" w:edGrp="everyone"/>
      <w:r w:rsidRPr="00C452C0">
        <w:rPr>
          <w:rFonts w:ascii="Arial" w:hAnsi="Arial" w:cs="Arial"/>
          <w:b/>
          <w:color w:val="000000" w:themeColor="text1"/>
          <w:sz w:val="20"/>
          <w:szCs w:val="20"/>
        </w:rPr>
        <w:t>......</w:t>
      </w:r>
      <w:permEnd w:id="1698432943"/>
      <w:r w:rsidRPr="00C452C0">
        <w:rPr>
          <w:rFonts w:ascii="Arial" w:hAnsi="Arial" w:cs="Arial"/>
          <w:b/>
          <w:color w:val="000000" w:themeColor="text1"/>
          <w:sz w:val="20"/>
          <w:szCs w:val="20"/>
        </w:rPr>
        <w:t>/20</w:t>
      </w:r>
      <w:permStart w:id="399837321" w:edGrp="everyone"/>
      <w:r w:rsidRPr="00C452C0">
        <w:rPr>
          <w:rFonts w:ascii="Arial" w:hAnsi="Arial" w:cs="Arial"/>
          <w:b/>
          <w:color w:val="000000" w:themeColor="text1"/>
          <w:sz w:val="20"/>
          <w:szCs w:val="20"/>
        </w:rPr>
        <w:t>...</w:t>
      </w:r>
      <w:permEnd w:id="399837321"/>
    </w:p>
    <w:p w14:paraId="38CAC038" w14:textId="2263C823" w:rsidR="00E5565E" w:rsidRPr="00C452C0" w:rsidRDefault="6CFB8AAA" w:rsidP="00C452C0">
      <w:pPr>
        <w:spacing w:line="276" w:lineRule="auto"/>
        <w:ind w:right="-15"/>
        <w:jc w:val="center"/>
        <w:rPr>
          <w:rFonts w:ascii="Arial" w:hAnsi="Arial" w:cs="Arial"/>
          <w:b/>
          <w:color w:val="000000" w:themeColor="text1"/>
          <w:sz w:val="20"/>
          <w:szCs w:val="20"/>
        </w:rPr>
      </w:pPr>
      <w:r w:rsidRPr="00C452C0">
        <w:rPr>
          <w:rFonts w:ascii="Arial" w:hAnsi="Arial" w:cs="Arial"/>
          <w:b/>
          <w:color w:val="000000" w:themeColor="text1"/>
          <w:sz w:val="20"/>
          <w:szCs w:val="20"/>
        </w:rPr>
        <w:t>(Processo Administrativo nº</w:t>
      </w:r>
      <w:r w:rsidR="00C34A5C" w:rsidRPr="00C452C0">
        <w:rPr>
          <w:rFonts w:ascii="Arial" w:hAnsi="Arial" w:cs="Arial"/>
          <w:b/>
          <w:color w:val="000000" w:themeColor="text1"/>
          <w:sz w:val="20"/>
          <w:szCs w:val="20"/>
        </w:rPr>
        <w:t xml:space="preserve"> 23102.00</w:t>
      </w:r>
      <w:permStart w:id="699997990" w:edGrp="everyone"/>
      <w:r w:rsidR="00C34A5C" w:rsidRPr="00C452C0">
        <w:rPr>
          <w:rFonts w:ascii="Arial" w:hAnsi="Arial" w:cs="Arial"/>
          <w:b/>
          <w:color w:val="000000" w:themeColor="text1"/>
          <w:sz w:val="20"/>
          <w:szCs w:val="20"/>
        </w:rPr>
        <w:t>xxxx</w:t>
      </w:r>
      <w:permEnd w:id="699997990"/>
      <w:r w:rsidR="00C34A5C" w:rsidRPr="00C452C0">
        <w:rPr>
          <w:rFonts w:ascii="Arial" w:hAnsi="Arial" w:cs="Arial"/>
          <w:b/>
          <w:color w:val="000000" w:themeColor="text1"/>
          <w:sz w:val="20"/>
          <w:szCs w:val="20"/>
        </w:rPr>
        <w:t>/20</w:t>
      </w:r>
      <w:permStart w:id="1131296726" w:edGrp="everyone"/>
      <w:r w:rsidR="00C34A5C" w:rsidRPr="00C452C0">
        <w:rPr>
          <w:rFonts w:ascii="Arial" w:hAnsi="Arial" w:cs="Arial"/>
          <w:b/>
          <w:color w:val="000000" w:themeColor="text1"/>
          <w:sz w:val="20"/>
          <w:szCs w:val="20"/>
        </w:rPr>
        <w:t>xx</w:t>
      </w:r>
      <w:permEnd w:id="1131296726"/>
      <w:r w:rsidR="00C34A5C" w:rsidRPr="00C452C0">
        <w:rPr>
          <w:rFonts w:ascii="Arial" w:hAnsi="Arial" w:cs="Arial"/>
          <w:b/>
          <w:color w:val="000000" w:themeColor="text1"/>
          <w:sz w:val="20"/>
          <w:szCs w:val="20"/>
        </w:rPr>
        <w:t>-</w:t>
      </w:r>
      <w:permStart w:id="890194943" w:edGrp="everyone"/>
      <w:r w:rsidR="00C34A5C" w:rsidRPr="00C452C0">
        <w:rPr>
          <w:rFonts w:ascii="Arial" w:hAnsi="Arial" w:cs="Arial"/>
          <w:b/>
          <w:color w:val="000000" w:themeColor="text1"/>
          <w:sz w:val="20"/>
          <w:szCs w:val="20"/>
        </w:rPr>
        <w:t>xx</w:t>
      </w:r>
      <w:permEnd w:id="890194943"/>
      <w:r w:rsidRPr="00C452C0">
        <w:rPr>
          <w:rFonts w:ascii="Arial" w:hAnsi="Arial" w:cs="Arial"/>
          <w:b/>
          <w:color w:val="000000" w:themeColor="text1"/>
          <w:sz w:val="20"/>
          <w:szCs w:val="20"/>
        </w:rPr>
        <w:t>)</w:t>
      </w:r>
    </w:p>
    <w:p w14:paraId="553CF68A" w14:textId="77777777" w:rsidR="00E5565E" w:rsidRPr="00EE4B23" w:rsidRDefault="00E5565E" w:rsidP="00FE2FF8">
      <w:pPr>
        <w:spacing w:after="120" w:line="276" w:lineRule="auto"/>
        <w:ind w:right="-15"/>
        <w:jc w:val="center"/>
        <w:rPr>
          <w:rFonts w:ascii="Arial" w:hAnsi="Arial" w:cs="Arial"/>
          <w:bCs/>
          <w:color w:val="000000"/>
          <w:sz w:val="20"/>
          <w:szCs w:val="20"/>
        </w:rPr>
      </w:pPr>
    </w:p>
    <w:p w14:paraId="62AEEC6E" w14:textId="2587D23F" w:rsidR="00E5565E" w:rsidRPr="00EE4B23" w:rsidRDefault="6CFB8AAA" w:rsidP="00554367">
      <w:pPr>
        <w:numPr>
          <w:ilvl w:val="0"/>
          <w:numId w:val="4"/>
        </w:numPr>
        <w:spacing w:after="120" w:line="276" w:lineRule="auto"/>
        <w:ind w:left="0" w:right="-15" w:firstLine="0"/>
        <w:jc w:val="both"/>
        <w:rPr>
          <w:rFonts w:ascii="Arial" w:hAnsi="Arial" w:cs="Arial"/>
          <w:b/>
          <w:bCs/>
          <w:sz w:val="20"/>
          <w:szCs w:val="20"/>
        </w:rPr>
      </w:pPr>
      <w:r w:rsidRPr="00EE4B23">
        <w:rPr>
          <w:rFonts w:ascii="Arial" w:hAnsi="Arial" w:cs="Arial"/>
          <w:b/>
          <w:bCs/>
          <w:color w:val="000000" w:themeColor="text1"/>
          <w:sz w:val="20"/>
          <w:szCs w:val="20"/>
        </w:rPr>
        <w:t>OBJETO</w:t>
      </w:r>
    </w:p>
    <w:p w14:paraId="3C2A15BA" w14:textId="289BBA3B" w:rsidR="00E6797B" w:rsidRPr="000C1ED2" w:rsidRDefault="6CFB8AAA" w:rsidP="6CFB8AAA">
      <w:pPr>
        <w:numPr>
          <w:ilvl w:val="1"/>
          <w:numId w:val="4"/>
        </w:numPr>
        <w:suppressAutoHyphens w:val="0"/>
        <w:spacing w:before="120" w:after="120" w:line="276" w:lineRule="auto"/>
        <w:ind w:left="425" w:firstLine="0"/>
        <w:jc w:val="both"/>
        <w:rPr>
          <w:rFonts w:ascii="Arial" w:hAnsi="Arial" w:cs="Arial"/>
          <w:b/>
          <w:bCs/>
          <w:sz w:val="20"/>
          <w:szCs w:val="20"/>
        </w:rPr>
      </w:pPr>
      <w:r w:rsidRPr="000C1ED2">
        <w:rPr>
          <w:rFonts w:ascii="Arial" w:hAnsi="Arial" w:cs="Arial"/>
          <w:iCs/>
          <w:sz w:val="20"/>
          <w:szCs w:val="20"/>
        </w:rPr>
        <w:t>Contratação de</w:t>
      </w:r>
      <w:r w:rsidR="00A37A95">
        <w:rPr>
          <w:rFonts w:ascii="Arial" w:hAnsi="Arial" w:cs="Arial"/>
          <w:iCs/>
          <w:sz w:val="20"/>
          <w:szCs w:val="20"/>
        </w:rPr>
        <w:t xml:space="preserve"> </w:t>
      </w:r>
      <w:permStart w:id="1244363075" w:edGrp="everyone"/>
      <w:r w:rsidRPr="000C1ED2">
        <w:rPr>
          <w:rFonts w:ascii="Arial" w:hAnsi="Arial" w:cs="Arial"/>
          <w:iCs/>
          <w:sz w:val="20"/>
          <w:szCs w:val="20"/>
        </w:rPr>
        <w:t>...........................................................</w:t>
      </w:r>
      <w:permEnd w:id="1244363075"/>
      <w:r w:rsidRPr="000C1ED2">
        <w:rPr>
          <w:rFonts w:ascii="Arial" w:hAnsi="Arial" w:cs="Arial"/>
          <w:iCs/>
          <w:sz w:val="20"/>
          <w:szCs w:val="20"/>
        </w:rPr>
        <w:t>, conforme condições, quantidades e exigências estabelecidas neste instrumento e seus anexos:</w:t>
      </w:r>
      <w:r w:rsidRPr="000C1ED2">
        <w:rPr>
          <w:rFonts w:ascii="Arial" w:hAnsi="Arial" w:cs="Arial"/>
          <w:b/>
          <w:bCs/>
          <w:sz w:val="20"/>
          <w:szCs w:val="20"/>
        </w:rPr>
        <w:t xml:space="preserve"> </w:t>
      </w:r>
    </w:p>
    <w:tbl>
      <w:tblPr>
        <w:tblW w:w="93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2126"/>
        <w:gridCol w:w="1456"/>
        <w:gridCol w:w="1663"/>
        <w:gridCol w:w="2126"/>
        <w:gridCol w:w="1280"/>
      </w:tblGrid>
      <w:tr w:rsidR="00C34A5C" w:rsidRPr="000C1ED2" w14:paraId="0670E60C" w14:textId="547354FC" w:rsidTr="00C34A5C">
        <w:trPr>
          <w:trHeight w:val="1544"/>
        </w:trPr>
        <w:tc>
          <w:tcPr>
            <w:tcW w:w="738" w:type="dxa"/>
            <w:tcBorders>
              <w:top w:val="single" w:sz="4" w:space="0" w:color="000000"/>
              <w:left w:val="single" w:sz="4" w:space="0" w:color="000000"/>
              <w:bottom w:val="single" w:sz="4" w:space="0" w:color="000000"/>
              <w:right w:val="single" w:sz="4" w:space="0" w:color="000000"/>
            </w:tcBorders>
          </w:tcPr>
          <w:p w14:paraId="348E64FD" w14:textId="1FCBBD4C" w:rsidR="00C34A5C" w:rsidRPr="000C1ED2" w:rsidRDefault="00C34A5C" w:rsidP="00CB5620">
            <w:pPr>
              <w:widowControl w:val="0"/>
              <w:jc w:val="center"/>
              <w:rPr>
                <w:rFonts w:ascii="Arial" w:hAnsi="Arial" w:cs="Arial"/>
                <w:bCs/>
                <w:sz w:val="20"/>
                <w:szCs w:val="20"/>
              </w:rPr>
            </w:pPr>
            <w:r w:rsidRPr="000C1ED2">
              <w:rPr>
                <w:rFonts w:ascii="Arial" w:hAnsi="Arial" w:cs="Arial"/>
                <w:bCs/>
                <w:sz w:val="20"/>
                <w:szCs w:val="20"/>
              </w:rPr>
              <w:t>ITEM</w:t>
            </w:r>
          </w:p>
          <w:p w14:paraId="55C51D98" w14:textId="77777777" w:rsidR="00C34A5C" w:rsidRPr="000C1ED2" w:rsidRDefault="00C34A5C" w:rsidP="00CB5620">
            <w:pPr>
              <w:widowControl w:val="0"/>
              <w:jc w:val="center"/>
              <w:rPr>
                <w:rFonts w:ascii="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hideMark/>
          </w:tcPr>
          <w:p w14:paraId="060D2857" w14:textId="77777777" w:rsidR="00C34A5C" w:rsidRPr="000C1ED2" w:rsidRDefault="00C34A5C" w:rsidP="00CB5620">
            <w:pPr>
              <w:jc w:val="center"/>
              <w:rPr>
                <w:rFonts w:ascii="Arial" w:hAnsi="Arial" w:cs="Arial"/>
                <w:bCs/>
                <w:sz w:val="20"/>
                <w:szCs w:val="20"/>
              </w:rPr>
            </w:pPr>
            <w:commentRangeStart w:id="1"/>
            <w:r w:rsidRPr="000C1ED2">
              <w:rPr>
                <w:rFonts w:ascii="Arial" w:hAnsi="Arial" w:cs="Arial"/>
                <w:bCs/>
                <w:sz w:val="20"/>
                <w:szCs w:val="20"/>
              </w:rPr>
              <w:t>DESCRIÇÃO/</w:t>
            </w:r>
          </w:p>
          <w:p w14:paraId="41D13619" w14:textId="77777777" w:rsidR="00C34A5C" w:rsidRPr="000C1ED2" w:rsidRDefault="00C34A5C" w:rsidP="00CB5620">
            <w:pPr>
              <w:widowControl w:val="0"/>
              <w:jc w:val="center"/>
              <w:rPr>
                <w:rFonts w:ascii="Arial" w:hAnsi="Arial" w:cs="Arial"/>
                <w:sz w:val="20"/>
                <w:szCs w:val="20"/>
              </w:rPr>
            </w:pPr>
            <w:r w:rsidRPr="000C1ED2">
              <w:rPr>
                <w:rFonts w:ascii="Arial" w:hAnsi="Arial" w:cs="Arial"/>
                <w:bCs/>
                <w:sz w:val="20"/>
                <w:szCs w:val="20"/>
              </w:rPr>
              <w:t>ESPECIFICAÇÃO</w:t>
            </w:r>
            <w:commentRangeEnd w:id="1"/>
            <w:r w:rsidR="00F0673A" w:rsidRPr="000C1ED2">
              <w:rPr>
                <w:rStyle w:val="Refdecomentrio"/>
                <w:lang w:eastAsia="pt-BR"/>
              </w:rPr>
              <w:commentReference w:id="1"/>
            </w:r>
          </w:p>
        </w:tc>
        <w:tc>
          <w:tcPr>
            <w:tcW w:w="1456" w:type="dxa"/>
            <w:tcBorders>
              <w:top w:val="single" w:sz="4" w:space="0" w:color="000000"/>
              <w:left w:val="single" w:sz="4" w:space="0" w:color="000000"/>
              <w:bottom w:val="single" w:sz="4" w:space="0" w:color="000000"/>
              <w:right w:val="single" w:sz="4" w:space="0" w:color="000000"/>
            </w:tcBorders>
          </w:tcPr>
          <w:p w14:paraId="49CE74F8" w14:textId="352AD09D" w:rsidR="00C34A5C" w:rsidRPr="000C1ED2" w:rsidRDefault="00C34A5C" w:rsidP="00CB5620">
            <w:pPr>
              <w:widowControl w:val="0"/>
              <w:jc w:val="center"/>
              <w:rPr>
                <w:rFonts w:ascii="Arial" w:hAnsi="Arial" w:cs="Arial"/>
                <w:bCs/>
                <w:sz w:val="20"/>
                <w:szCs w:val="20"/>
              </w:rPr>
            </w:pPr>
            <w:commentRangeStart w:id="2"/>
            <w:r w:rsidRPr="000C1ED2">
              <w:rPr>
                <w:rFonts w:ascii="Arial" w:hAnsi="Arial" w:cs="Arial"/>
                <w:bCs/>
                <w:sz w:val="20"/>
                <w:szCs w:val="20"/>
              </w:rPr>
              <w:t>CATSER</w:t>
            </w:r>
            <w:commentRangeEnd w:id="2"/>
            <w:r w:rsidR="0078522D" w:rsidRPr="000C1ED2">
              <w:rPr>
                <w:rStyle w:val="Refdecomentrio"/>
                <w:lang w:eastAsia="pt-BR"/>
              </w:rPr>
              <w:commentReference w:id="2"/>
            </w:r>
          </w:p>
        </w:tc>
        <w:tc>
          <w:tcPr>
            <w:tcW w:w="1663" w:type="dxa"/>
            <w:tcBorders>
              <w:top w:val="single" w:sz="4" w:space="0" w:color="000000"/>
              <w:left w:val="single" w:sz="4" w:space="0" w:color="000000"/>
              <w:bottom w:val="single" w:sz="4" w:space="0" w:color="000000"/>
              <w:right w:val="single" w:sz="4" w:space="0" w:color="000000"/>
            </w:tcBorders>
            <w:hideMark/>
          </w:tcPr>
          <w:p w14:paraId="1215222B" w14:textId="5C0869C4" w:rsidR="00C34A5C" w:rsidRPr="000C1ED2" w:rsidRDefault="00C34A5C" w:rsidP="00CB5620">
            <w:pPr>
              <w:widowControl w:val="0"/>
              <w:jc w:val="center"/>
              <w:rPr>
                <w:rFonts w:ascii="Arial" w:hAnsi="Arial" w:cs="Arial"/>
                <w:bCs/>
                <w:sz w:val="20"/>
                <w:szCs w:val="20"/>
              </w:rPr>
            </w:pPr>
            <w:r w:rsidRPr="000C1ED2">
              <w:rPr>
                <w:rFonts w:ascii="Arial" w:hAnsi="Arial" w:cs="Arial"/>
                <w:bCs/>
                <w:sz w:val="20"/>
                <w:szCs w:val="20"/>
              </w:rPr>
              <w:t>Unidade de Medida</w:t>
            </w:r>
          </w:p>
        </w:tc>
        <w:tc>
          <w:tcPr>
            <w:tcW w:w="2126" w:type="dxa"/>
            <w:tcBorders>
              <w:top w:val="single" w:sz="4" w:space="0" w:color="000000"/>
              <w:left w:val="single" w:sz="4" w:space="0" w:color="000000"/>
              <w:bottom w:val="single" w:sz="4" w:space="0" w:color="000000"/>
              <w:right w:val="single" w:sz="4" w:space="0" w:color="000000"/>
            </w:tcBorders>
            <w:hideMark/>
          </w:tcPr>
          <w:p w14:paraId="4FCC913B" w14:textId="77777777" w:rsidR="00C34A5C" w:rsidRPr="000C1ED2" w:rsidRDefault="00C34A5C" w:rsidP="00CB5620">
            <w:pPr>
              <w:widowControl w:val="0"/>
              <w:jc w:val="center"/>
              <w:rPr>
                <w:rFonts w:ascii="Arial" w:hAnsi="Arial" w:cs="Arial"/>
                <w:bCs/>
                <w:sz w:val="20"/>
                <w:szCs w:val="20"/>
              </w:rPr>
            </w:pPr>
            <w:r w:rsidRPr="000C1ED2">
              <w:rPr>
                <w:rFonts w:ascii="Arial" w:hAnsi="Arial" w:cs="Arial"/>
                <w:bCs/>
                <w:sz w:val="20"/>
                <w:szCs w:val="20"/>
              </w:rPr>
              <w:t>Quantidade</w:t>
            </w:r>
          </w:p>
        </w:tc>
        <w:tc>
          <w:tcPr>
            <w:tcW w:w="1280" w:type="dxa"/>
            <w:tcBorders>
              <w:top w:val="single" w:sz="4" w:space="0" w:color="000000"/>
              <w:left w:val="single" w:sz="4" w:space="0" w:color="000000"/>
              <w:bottom w:val="single" w:sz="4" w:space="0" w:color="000000"/>
              <w:right w:val="single" w:sz="4" w:space="0" w:color="000000"/>
            </w:tcBorders>
          </w:tcPr>
          <w:p w14:paraId="6790353E" w14:textId="0C7F4271" w:rsidR="00C34A5C" w:rsidRPr="000C1ED2" w:rsidRDefault="00C34A5C" w:rsidP="00CB5620">
            <w:pPr>
              <w:widowControl w:val="0"/>
              <w:jc w:val="center"/>
              <w:rPr>
                <w:rFonts w:ascii="Arial" w:hAnsi="Arial" w:cs="Arial"/>
                <w:bCs/>
                <w:sz w:val="20"/>
                <w:szCs w:val="20"/>
              </w:rPr>
            </w:pPr>
            <w:commentRangeStart w:id="3"/>
            <w:r w:rsidRPr="000C1ED2">
              <w:rPr>
                <w:rFonts w:ascii="Arial" w:hAnsi="Arial" w:cs="Arial"/>
                <w:bCs/>
                <w:sz w:val="20"/>
                <w:szCs w:val="20"/>
              </w:rPr>
              <w:t xml:space="preserve">Valor de Referência </w:t>
            </w:r>
            <w:r w:rsidRPr="000C1ED2">
              <w:rPr>
                <w:rFonts w:ascii="Arial" w:hAnsi="Arial" w:cs="Arial"/>
                <w:b/>
                <w:bCs/>
                <w:sz w:val="20"/>
                <w:szCs w:val="20"/>
              </w:rPr>
              <w:t>ou</w:t>
            </w:r>
            <w:r w:rsidRPr="000C1ED2">
              <w:rPr>
                <w:rFonts w:ascii="Arial" w:hAnsi="Arial" w:cs="Arial"/>
                <w:bCs/>
                <w:sz w:val="20"/>
                <w:szCs w:val="20"/>
              </w:rPr>
              <w:t xml:space="preserve"> Valor Unitário Máximo Aceitável</w:t>
            </w:r>
            <w:commentRangeEnd w:id="3"/>
            <w:r w:rsidRPr="000C1ED2">
              <w:rPr>
                <w:rStyle w:val="Refdecomentrio"/>
                <w:lang w:eastAsia="pt-BR"/>
              </w:rPr>
              <w:commentReference w:id="3"/>
            </w:r>
          </w:p>
        </w:tc>
      </w:tr>
      <w:tr w:rsidR="00C34A5C" w:rsidRPr="000C1ED2" w14:paraId="2FCC4934" w14:textId="22576DD5" w:rsidTr="00C34A5C">
        <w:trPr>
          <w:trHeight w:val="316"/>
        </w:trPr>
        <w:tc>
          <w:tcPr>
            <w:tcW w:w="738" w:type="dxa"/>
            <w:tcBorders>
              <w:top w:val="single" w:sz="4" w:space="0" w:color="000000"/>
              <w:left w:val="single" w:sz="4" w:space="0" w:color="000000"/>
              <w:bottom w:val="single" w:sz="4" w:space="0" w:color="000000"/>
              <w:right w:val="single" w:sz="4" w:space="0" w:color="000000"/>
            </w:tcBorders>
            <w:hideMark/>
          </w:tcPr>
          <w:p w14:paraId="3436103C" w14:textId="77777777" w:rsidR="00C34A5C" w:rsidRPr="000C1ED2" w:rsidRDefault="00C34A5C" w:rsidP="00CB5620">
            <w:pPr>
              <w:widowControl w:val="0"/>
              <w:spacing w:after="120" w:line="276" w:lineRule="auto"/>
              <w:jc w:val="center"/>
              <w:rPr>
                <w:rFonts w:ascii="Arial" w:hAnsi="Arial" w:cs="Arial"/>
                <w:sz w:val="20"/>
                <w:szCs w:val="20"/>
              </w:rPr>
            </w:pPr>
            <w:r w:rsidRPr="000C1ED2">
              <w:rPr>
                <w:rFonts w:ascii="Arial" w:hAnsi="Arial" w:cs="Arial"/>
                <w:sz w:val="20"/>
                <w:szCs w:val="20"/>
              </w:rPr>
              <w:t>1</w:t>
            </w:r>
          </w:p>
        </w:tc>
        <w:tc>
          <w:tcPr>
            <w:tcW w:w="2126" w:type="dxa"/>
            <w:tcBorders>
              <w:top w:val="single" w:sz="4" w:space="0" w:color="000000"/>
              <w:left w:val="single" w:sz="4" w:space="0" w:color="000000"/>
              <w:bottom w:val="single" w:sz="4" w:space="0" w:color="000000"/>
              <w:right w:val="single" w:sz="4" w:space="0" w:color="000000"/>
            </w:tcBorders>
          </w:tcPr>
          <w:p w14:paraId="19199847" w14:textId="1717A55D" w:rsidR="00C34A5C" w:rsidRPr="000C1ED2" w:rsidRDefault="00A37A95" w:rsidP="00CB5620">
            <w:pPr>
              <w:widowControl w:val="0"/>
              <w:spacing w:after="120" w:line="276" w:lineRule="auto"/>
              <w:rPr>
                <w:rFonts w:ascii="Arial" w:hAnsi="Arial" w:cs="Arial"/>
                <w:sz w:val="20"/>
                <w:szCs w:val="20"/>
              </w:rPr>
            </w:pPr>
            <w:r>
              <w:rPr>
                <w:rFonts w:ascii="Arial" w:hAnsi="Arial" w:cs="Arial"/>
                <w:sz w:val="20"/>
                <w:szCs w:val="20"/>
              </w:rPr>
              <w:t xml:space="preserve"> </w:t>
            </w:r>
            <w:permStart w:id="454295855" w:edGrp="everyone"/>
            <w:r>
              <w:rPr>
                <w:rFonts w:ascii="Arial" w:hAnsi="Arial" w:cs="Arial"/>
                <w:sz w:val="20"/>
                <w:szCs w:val="20"/>
              </w:rPr>
              <w:t xml:space="preserve">  </w:t>
            </w:r>
            <w:permEnd w:id="454295855"/>
          </w:p>
        </w:tc>
        <w:tc>
          <w:tcPr>
            <w:tcW w:w="1456" w:type="dxa"/>
            <w:tcBorders>
              <w:top w:val="single" w:sz="4" w:space="0" w:color="000000"/>
              <w:left w:val="single" w:sz="4" w:space="0" w:color="000000"/>
              <w:bottom w:val="single" w:sz="4" w:space="0" w:color="000000"/>
              <w:right w:val="single" w:sz="4" w:space="0" w:color="000000"/>
            </w:tcBorders>
          </w:tcPr>
          <w:p w14:paraId="55AA150D" w14:textId="706FEA2B" w:rsidR="00C34A5C" w:rsidRPr="000C1ED2" w:rsidRDefault="00A37A95" w:rsidP="00CB5620">
            <w:pPr>
              <w:widowControl w:val="0"/>
              <w:spacing w:after="120" w:line="276" w:lineRule="auto"/>
              <w:rPr>
                <w:rFonts w:ascii="Arial" w:hAnsi="Arial" w:cs="Arial"/>
                <w:sz w:val="20"/>
                <w:szCs w:val="20"/>
              </w:rPr>
            </w:pPr>
            <w:permStart w:id="1377248680" w:edGrp="everyone"/>
            <w:r>
              <w:rPr>
                <w:rFonts w:ascii="Arial" w:hAnsi="Arial" w:cs="Arial"/>
                <w:sz w:val="20"/>
                <w:szCs w:val="20"/>
              </w:rPr>
              <w:t xml:space="preserve">  </w:t>
            </w:r>
            <w:permEnd w:id="1377248680"/>
          </w:p>
        </w:tc>
        <w:tc>
          <w:tcPr>
            <w:tcW w:w="1663" w:type="dxa"/>
            <w:tcBorders>
              <w:top w:val="single" w:sz="4" w:space="0" w:color="000000"/>
              <w:left w:val="single" w:sz="4" w:space="0" w:color="000000"/>
              <w:bottom w:val="single" w:sz="4" w:space="0" w:color="000000"/>
              <w:right w:val="single" w:sz="4" w:space="0" w:color="000000"/>
            </w:tcBorders>
          </w:tcPr>
          <w:p w14:paraId="05F3A467" w14:textId="61F7C2A9" w:rsidR="00C34A5C" w:rsidRPr="000C1ED2" w:rsidRDefault="00A37A95" w:rsidP="00CB5620">
            <w:pPr>
              <w:widowControl w:val="0"/>
              <w:spacing w:after="120" w:line="276" w:lineRule="auto"/>
              <w:rPr>
                <w:rFonts w:ascii="Arial" w:hAnsi="Arial" w:cs="Arial"/>
                <w:sz w:val="20"/>
                <w:szCs w:val="20"/>
              </w:rPr>
            </w:pPr>
            <w:permStart w:id="1372590199" w:edGrp="everyone"/>
            <w:r>
              <w:rPr>
                <w:rFonts w:ascii="Arial" w:hAnsi="Arial" w:cs="Arial"/>
                <w:sz w:val="20"/>
                <w:szCs w:val="20"/>
              </w:rPr>
              <w:t xml:space="preserve">  </w:t>
            </w:r>
            <w:permEnd w:id="1372590199"/>
          </w:p>
        </w:tc>
        <w:tc>
          <w:tcPr>
            <w:tcW w:w="2126" w:type="dxa"/>
            <w:tcBorders>
              <w:top w:val="single" w:sz="4" w:space="0" w:color="000000"/>
              <w:left w:val="single" w:sz="4" w:space="0" w:color="000000"/>
              <w:bottom w:val="single" w:sz="4" w:space="0" w:color="000000"/>
              <w:right w:val="single" w:sz="4" w:space="0" w:color="000000"/>
            </w:tcBorders>
          </w:tcPr>
          <w:p w14:paraId="6EF6B744" w14:textId="29666917" w:rsidR="00C34A5C" w:rsidRPr="000C1ED2" w:rsidRDefault="00A37A95" w:rsidP="00CB5620">
            <w:pPr>
              <w:widowControl w:val="0"/>
              <w:spacing w:after="120" w:line="276" w:lineRule="auto"/>
              <w:rPr>
                <w:rFonts w:ascii="Arial" w:hAnsi="Arial" w:cs="Arial"/>
                <w:sz w:val="20"/>
                <w:szCs w:val="20"/>
              </w:rPr>
            </w:pPr>
            <w:permStart w:id="2073297375" w:edGrp="everyone"/>
            <w:r>
              <w:rPr>
                <w:rFonts w:ascii="Arial" w:hAnsi="Arial" w:cs="Arial"/>
                <w:sz w:val="20"/>
                <w:szCs w:val="20"/>
              </w:rPr>
              <w:t xml:space="preserve">  </w:t>
            </w:r>
            <w:permEnd w:id="2073297375"/>
          </w:p>
        </w:tc>
        <w:tc>
          <w:tcPr>
            <w:tcW w:w="1280" w:type="dxa"/>
            <w:tcBorders>
              <w:top w:val="single" w:sz="4" w:space="0" w:color="000000"/>
              <w:left w:val="single" w:sz="4" w:space="0" w:color="000000"/>
              <w:bottom w:val="single" w:sz="4" w:space="0" w:color="000000"/>
              <w:right w:val="single" w:sz="4" w:space="0" w:color="000000"/>
            </w:tcBorders>
          </w:tcPr>
          <w:p w14:paraId="0F1D43D9" w14:textId="532A3D89" w:rsidR="00C34A5C" w:rsidRPr="000C1ED2" w:rsidRDefault="00A37A95" w:rsidP="00CB5620">
            <w:pPr>
              <w:widowControl w:val="0"/>
              <w:spacing w:after="120" w:line="276" w:lineRule="auto"/>
              <w:rPr>
                <w:rFonts w:ascii="Arial" w:hAnsi="Arial" w:cs="Arial"/>
                <w:sz w:val="20"/>
                <w:szCs w:val="20"/>
              </w:rPr>
            </w:pPr>
            <w:permStart w:id="1324701913" w:edGrp="everyone"/>
            <w:r>
              <w:rPr>
                <w:rFonts w:ascii="Arial" w:hAnsi="Arial" w:cs="Arial"/>
                <w:sz w:val="20"/>
                <w:szCs w:val="20"/>
              </w:rPr>
              <w:t xml:space="preserve">  </w:t>
            </w:r>
            <w:permEnd w:id="1324701913"/>
          </w:p>
        </w:tc>
      </w:tr>
      <w:tr w:rsidR="00C34A5C" w:rsidRPr="000C1ED2" w14:paraId="27073F97" w14:textId="70C08989" w:rsidTr="00C34A5C">
        <w:trPr>
          <w:trHeight w:val="316"/>
        </w:trPr>
        <w:tc>
          <w:tcPr>
            <w:tcW w:w="738" w:type="dxa"/>
            <w:tcBorders>
              <w:top w:val="single" w:sz="4" w:space="0" w:color="000000"/>
              <w:left w:val="single" w:sz="4" w:space="0" w:color="000000"/>
              <w:bottom w:val="single" w:sz="4" w:space="0" w:color="000000"/>
              <w:right w:val="single" w:sz="4" w:space="0" w:color="000000"/>
            </w:tcBorders>
            <w:hideMark/>
          </w:tcPr>
          <w:p w14:paraId="4B2126F5" w14:textId="77777777" w:rsidR="00C34A5C" w:rsidRPr="000C1ED2" w:rsidRDefault="00C34A5C" w:rsidP="00CB5620">
            <w:pPr>
              <w:widowControl w:val="0"/>
              <w:spacing w:after="120" w:line="276" w:lineRule="auto"/>
              <w:jc w:val="center"/>
              <w:rPr>
                <w:rFonts w:ascii="Arial" w:hAnsi="Arial" w:cs="Arial"/>
                <w:sz w:val="20"/>
                <w:szCs w:val="20"/>
              </w:rPr>
            </w:pPr>
            <w:r w:rsidRPr="000C1ED2">
              <w:rPr>
                <w:rFonts w:ascii="Arial" w:hAnsi="Arial" w:cs="Arial"/>
                <w:sz w:val="20"/>
                <w:szCs w:val="20"/>
              </w:rPr>
              <w:t>2</w:t>
            </w:r>
          </w:p>
        </w:tc>
        <w:tc>
          <w:tcPr>
            <w:tcW w:w="2126" w:type="dxa"/>
            <w:tcBorders>
              <w:top w:val="single" w:sz="4" w:space="0" w:color="000000"/>
              <w:left w:val="single" w:sz="4" w:space="0" w:color="000000"/>
              <w:bottom w:val="single" w:sz="4" w:space="0" w:color="000000"/>
              <w:right w:val="single" w:sz="4" w:space="0" w:color="000000"/>
            </w:tcBorders>
          </w:tcPr>
          <w:p w14:paraId="51E06164" w14:textId="7E381B1A" w:rsidR="00C34A5C" w:rsidRPr="000C1ED2" w:rsidRDefault="00A37A95" w:rsidP="00CB5620">
            <w:pPr>
              <w:widowControl w:val="0"/>
              <w:spacing w:after="120" w:line="276" w:lineRule="auto"/>
              <w:rPr>
                <w:rFonts w:ascii="Arial" w:hAnsi="Arial" w:cs="Arial"/>
                <w:sz w:val="20"/>
                <w:szCs w:val="20"/>
              </w:rPr>
            </w:pPr>
            <w:permStart w:id="1648571107" w:edGrp="everyone"/>
            <w:r>
              <w:rPr>
                <w:rFonts w:ascii="Arial" w:hAnsi="Arial" w:cs="Arial"/>
                <w:sz w:val="20"/>
                <w:szCs w:val="20"/>
              </w:rPr>
              <w:t xml:space="preserve">  </w:t>
            </w:r>
            <w:permEnd w:id="1648571107"/>
          </w:p>
        </w:tc>
        <w:tc>
          <w:tcPr>
            <w:tcW w:w="1456" w:type="dxa"/>
            <w:tcBorders>
              <w:top w:val="single" w:sz="4" w:space="0" w:color="000000"/>
              <w:left w:val="single" w:sz="4" w:space="0" w:color="000000"/>
              <w:bottom w:val="single" w:sz="4" w:space="0" w:color="000000"/>
              <w:right w:val="single" w:sz="4" w:space="0" w:color="000000"/>
            </w:tcBorders>
          </w:tcPr>
          <w:p w14:paraId="24C6F198" w14:textId="39E1C754" w:rsidR="00C34A5C" w:rsidRPr="000C1ED2" w:rsidRDefault="00A37A95" w:rsidP="00CB5620">
            <w:pPr>
              <w:widowControl w:val="0"/>
              <w:spacing w:after="120" w:line="276" w:lineRule="auto"/>
              <w:rPr>
                <w:rFonts w:ascii="Arial" w:hAnsi="Arial" w:cs="Arial"/>
                <w:sz w:val="20"/>
                <w:szCs w:val="20"/>
              </w:rPr>
            </w:pPr>
            <w:permStart w:id="231365127" w:edGrp="everyone"/>
            <w:r>
              <w:rPr>
                <w:rFonts w:ascii="Arial" w:hAnsi="Arial" w:cs="Arial"/>
                <w:sz w:val="20"/>
                <w:szCs w:val="20"/>
              </w:rPr>
              <w:t xml:space="preserve">  </w:t>
            </w:r>
            <w:permEnd w:id="231365127"/>
          </w:p>
        </w:tc>
        <w:tc>
          <w:tcPr>
            <w:tcW w:w="1663" w:type="dxa"/>
            <w:tcBorders>
              <w:top w:val="single" w:sz="4" w:space="0" w:color="000000"/>
              <w:left w:val="single" w:sz="4" w:space="0" w:color="000000"/>
              <w:bottom w:val="single" w:sz="4" w:space="0" w:color="000000"/>
              <w:right w:val="single" w:sz="4" w:space="0" w:color="000000"/>
            </w:tcBorders>
          </w:tcPr>
          <w:p w14:paraId="280511BF" w14:textId="2E702938" w:rsidR="00C34A5C" w:rsidRPr="000C1ED2" w:rsidRDefault="00A37A95" w:rsidP="00CB5620">
            <w:pPr>
              <w:widowControl w:val="0"/>
              <w:spacing w:after="120" w:line="276" w:lineRule="auto"/>
              <w:rPr>
                <w:rFonts w:ascii="Arial" w:hAnsi="Arial" w:cs="Arial"/>
                <w:sz w:val="20"/>
                <w:szCs w:val="20"/>
              </w:rPr>
            </w:pPr>
            <w:permStart w:id="984447218" w:edGrp="everyone"/>
            <w:r>
              <w:rPr>
                <w:rFonts w:ascii="Arial" w:hAnsi="Arial" w:cs="Arial"/>
                <w:sz w:val="20"/>
                <w:szCs w:val="20"/>
              </w:rPr>
              <w:t xml:space="preserve">  </w:t>
            </w:r>
            <w:permEnd w:id="984447218"/>
          </w:p>
        </w:tc>
        <w:tc>
          <w:tcPr>
            <w:tcW w:w="2126" w:type="dxa"/>
            <w:tcBorders>
              <w:top w:val="single" w:sz="4" w:space="0" w:color="000000"/>
              <w:left w:val="single" w:sz="4" w:space="0" w:color="000000"/>
              <w:bottom w:val="single" w:sz="4" w:space="0" w:color="000000"/>
              <w:right w:val="single" w:sz="4" w:space="0" w:color="000000"/>
            </w:tcBorders>
          </w:tcPr>
          <w:p w14:paraId="65868CC0" w14:textId="08320467" w:rsidR="00C34A5C" w:rsidRPr="000C1ED2" w:rsidRDefault="00A37A95" w:rsidP="00CB5620">
            <w:pPr>
              <w:widowControl w:val="0"/>
              <w:spacing w:after="120" w:line="276" w:lineRule="auto"/>
              <w:rPr>
                <w:rFonts w:ascii="Arial" w:hAnsi="Arial" w:cs="Arial"/>
                <w:sz w:val="20"/>
                <w:szCs w:val="20"/>
              </w:rPr>
            </w:pPr>
            <w:permStart w:id="565394523" w:edGrp="everyone"/>
            <w:r>
              <w:rPr>
                <w:rFonts w:ascii="Arial" w:hAnsi="Arial" w:cs="Arial"/>
                <w:sz w:val="20"/>
                <w:szCs w:val="20"/>
              </w:rPr>
              <w:t xml:space="preserve">  </w:t>
            </w:r>
            <w:permEnd w:id="565394523"/>
          </w:p>
        </w:tc>
        <w:tc>
          <w:tcPr>
            <w:tcW w:w="1280" w:type="dxa"/>
            <w:tcBorders>
              <w:top w:val="single" w:sz="4" w:space="0" w:color="000000"/>
              <w:left w:val="single" w:sz="4" w:space="0" w:color="000000"/>
              <w:bottom w:val="single" w:sz="4" w:space="0" w:color="000000"/>
              <w:right w:val="single" w:sz="4" w:space="0" w:color="000000"/>
            </w:tcBorders>
          </w:tcPr>
          <w:p w14:paraId="25694555" w14:textId="73E9B859" w:rsidR="00C34A5C" w:rsidRPr="000C1ED2" w:rsidRDefault="00A37A95" w:rsidP="00CB5620">
            <w:pPr>
              <w:widowControl w:val="0"/>
              <w:spacing w:after="120" w:line="276" w:lineRule="auto"/>
              <w:rPr>
                <w:rFonts w:ascii="Arial" w:hAnsi="Arial" w:cs="Arial"/>
                <w:sz w:val="20"/>
                <w:szCs w:val="20"/>
              </w:rPr>
            </w:pPr>
            <w:permStart w:id="1805784711" w:edGrp="everyone"/>
            <w:r>
              <w:rPr>
                <w:rFonts w:ascii="Arial" w:hAnsi="Arial" w:cs="Arial"/>
                <w:sz w:val="20"/>
                <w:szCs w:val="20"/>
              </w:rPr>
              <w:t xml:space="preserve">  </w:t>
            </w:r>
            <w:permEnd w:id="1805784711"/>
          </w:p>
        </w:tc>
      </w:tr>
      <w:tr w:rsidR="00C34A5C" w:rsidRPr="000C1ED2" w14:paraId="21294E8C" w14:textId="52958B65" w:rsidTr="00C34A5C">
        <w:trPr>
          <w:trHeight w:val="329"/>
        </w:trPr>
        <w:tc>
          <w:tcPr>
            <w:tcW w:w="738" w:type="dxa"/>
            <w:tcBorders>
              <w:top w:val="single" w:sz="4" w:space="0" w:color="000000"/>
              <w:left w:val="single" w:sz="4" w:space="0" w:color="000000"/>
              <w:bottom w:val="single" w:sz="4" w:space="0" w:color="000000"/>
              <w:right w:val="single" w:sz="4" w:space="0" w:color="000000"/>
            </w:tcBorders>
            <w:hideMark/>
          </w:tcPr>
          <w:p w14:paraId="5C1F45DE" w14:textId="77777777" w:rsidR="00C34A5C" w:rsidRPr="000C1ED2" w:rsidRDefault="00C34A5C" w:rsidP="00CB5620">
            <w:pPr>
              <w:widowControl w:val="0"/>
              <w:spacing w:after="120" w:line="276" w:lineRule="auto"/>
              <w:jc w:val="center"/>
              <w:rPr>
                <w:rFonts w:ascii="Arial" w:hAnsi="Arial" w:cs="Arial"/>
                <w:sz w:val="20"/>
                <w:szCs w:val="20"/>
              </w:rPr>
            </w:pPr>
            <w:r w:rsidRPr="000C1ED2">
              <w:rPr>
                <w:rFonts w:ascii="Arial" w:hAnsi="Arial" w:cs="Arial"/>
                <w:sz w:val="20"/>
                <w:szCs w:val="20"/>
              </w:rPr>
              <w:t>3</w:t>
            </w:r>
          </w:p>
        </w:tc>
        <w:tc>
          <w:tcPr>
            <w:tcW w:w="2126" w:type="dxa"/>
            <w:tcBorders>
              <w:top w:val="single" w:sz="4" w:space="0" w:color="000000"/>
              <w:left w:val="single" w:sz="4" w:space="0" w:color="000000"/>
              <w:bottom w:val="single" w:sz="4" w:space="0" w:color="000000"/>
              <w:right w:val="single" w:sz="4" w:space="0" w:color="000000"/>
            </w:tcBorders>
          </w:tcPr>
          <w:p w14:paraId="36C83076" w14:textId="2E22432B" w:rsidR="00C34A5C" w:rsidRPr="000C1ED2" w:rsidRDefault="00A37A95" w:rsidP="00CB5620">
            <w:pPr>
              <w:widowControl w:val="0"/>
              <w:spacing w:after="120" w:line="276" w:lineRule="auto"/>
              <w:rPr>
                <w:rFonts w:ascii="Arial" w:hAnsi="Arial" w:cs="Arial"/>
                <w:sz w:val="20"/>
                <w:szCs w:val="20"/>
              </w:rPr>
            </w:pPr>
            <w:permStart w:id="452872564" w:edGrp="everyone"/>
            <w:r>
              <w:rPr>
                <w:rFonts w:ascii="Arial" w:hAnsi="Arial" w:cs="Arial"/>
                <w:sz w:val="20"/>
                <w:szCs w:val="20"/>
              </w:rPr>
              <w:t xml:space="preserve">  </w:t>
            </w:r>
            <w:permEnd w:id="452872564"/>
          </w:p>
        </w:tc>
        <w:tc>
          <w:tcPr>
            <w:tcW w:w="1456" w:type="dxa"/>
            <w:tcBorders>
              <w:top w:val="single" w:sz="4" w:space="0" w:color="000000"/>
              <w:left w:val="single" w:sz="4" w:space="0" w:color="000000"/>
              <w:bottom w:val="single" w:sz="4" w:space="0" w:color="000000"/>
              <w:right w:val="single" w:sz="4" w:space="0" w:color="000000"/>
            </w:tcBorders>
          </w:tcPr>
          <w:p w14:paraId="4BEAB674" w14:textId="14B760C7" w:rsidR="00C34A5C" w:rsidRPr="000C1ED2" w:rsidRDefault="00A37A95" w:rsidP="00CB5620">
            <w:pPr>
              <w:widowControl w:val="0"/>
              <w:spacing w:after="120" w:line="276" w:lineRule="auto"/>
              <w:rPr>
                <w:rFonts w:ascii="Arial" w:hAnsi="Arial" w:cs="Arial"/>
                <w:sz w:val="20"/>
                <w:szCs w:val="20"/>
              </w:rPr>
            </w:pPr>
            <w:permStart w:id="1710516016" w:edGrp="everyone"/>
            <w:r>
              <w:rPr>
                <w:rFonts w:ascii="Arial" w:hAnsi="Arial" w:cs="Arial"/>
                <w:sz w:val="20"/>
                <w:szCs w:val="20"/>
              </w:rPr>
              <w:t xml:space="preserve">  </w:t>
            </w:r>
            <w:permEnd w:id="1710516016"/>
          </w:p>
        </w:tc>
        <w:tc>
          <w:tcPr>
            <w:tcW w:w="1663" w:type="dxa"/>
            <w:tcBorders>
              <w:top w:val="single" w:sz="4" w:space="0" w:color="000000"/>
              <w:left w:val="single" w:sz="4" w:space="0" w:color="000000"/>
              <w:bottom w:val="single" w:sz="4" w:space="0" w:color="000000"/>
              <w:right w:val="single" w:sz="4" w:space="0" w:color="000000"/>
            </w:tcBorders>
          </w:tcPr>
          <w:p w14:paraId="38F7FE67" w14:textId="351DADD0" w:rsidR="00C34A5C" w:rsidRPr="000C1ED2" w:rsidRDefault="00A37A95" w:rsidP="00CB5620">
            <w:pPr>
              <w:widowControl w:val="0"/>
              <w:spacing w:after="120" w:line="276" w:lineRule="auto"/>
              <w:rPr>
                <w:rFonts w:ascii="Arial" w:hAnsi="Arial" w:cs="Arial"/>
                <w:sz w:val="20"/>
                <w:szCs w:val="20"/>
              </w:rPr>
            </w:pPr>
            <w:permStart w:id="1896423401" w:edGrp="everyone"/>
            <w:r>
              <w:rPr>
                <w:rFonts w:ascii="Arial" w:hAnsi="Arial" w:cs="Arial"/>
                <w:sz w:val="20"/>
                <w:szCs w:val="20"/>
              </w:rPr>
              <w:t xml:space="preserve">  </w:t>
            </w:r>
            <w:permEnd w:id="1896423401"/>
          </w:p>
        </w:tc>
        <w:tc>
          <w:tcPr>
            <w:tcW w:w="2126" w:type="dxa"/>
            <w:tcBorders>
              <w:top w:val="single" w:sz="4" w:space="0" w:color="000000"/>
              <w:left w:val="single" w:sz="4" w:space="0" w:color="000000"/>
              <w:bottom w:val="single" w:sz="4" w:space="0" w:color="000000"/>
              <w:right w:val="single" w:sz="4" w:space="0" w:color="000000"/>
            </w:tcBorders>
          </w:tcPr>
          <w:p w14:paraId="1CE77F99" w14:textId="1E5EF7F8" w:rsidR="00C34A5C" w:rsidRPr="000C1ED2" w:rsidRDefault="00A37A95" w:rsidP="00CB5620">
            <w:pPr>
              <w:widowControl w:val="0"/>
              <w:spacing w:after="120" w:line="276" w:lineRule="auto"/>
              <w:rPr>
                <w:rFonts w:ascii="Arial" w:hAnsi="Arial" w:cs="Arial"/>
                <w:sz w:val="20"/>
                <w:szCs w:val="20"/>
              </w:rPr>
            </w:pPr>
            <w:permStart w:id="1379474185" w:edGrp="everyone"/>
            <w:r>
              <w:rPr>
                <w:rFonts w:ascii="Arial" w:hAnsi="Arial" w:cs="Arial"/>
                <w:sz w:val="20"/>
                <w:szCs w:val="20"/>
              </w:rPr>
              <w:t xml:space="preserve">  </w:t>
            </w:r>
            <w:permEnd w:id="1379474185"/>
          </w:p>
        </w:tc>
        <w:tc>
          <w:tcPr>
            <w:tcW w:w="1280" w:type="dxa"/>
            <w:tcBorders>
              <w:top w:val="single" w:sz="4" w:space="0" w:color="000000"/>
              <w:left w:val="single" w:sz="4" w:space="0" w:color="000000"/>
              <w:bottom w:val="single" w:sz="4" w:space="0" w:color="000000"/>
              <w:right w:val="single" w:sz="4" w:space="0" w:color="000000"/>
            </w:tcBorders>
          </w:tcPr>
          <w:p w14:paraId="4E118066" w14:textId="6F57452F" w:rsidR="00C34A5C" w:rsidRPr="000C1ED2" w:rsidRDefault="00A37A95" w:rsidP="00CB5620">
            <w:pPr>
              <w:widowControl w:val="0"/>
              <w:spacing w:after="120" w:line="276" w:lineRule="auto"/>
              <w:rPr>
                <w:rFonts w:ascii="Arial" w:hAnsi="Arial" w:cs="Arial"/>
                <w:sz w:val="20"/>
                <w:szCs w:val="20"/>
              </w:rPr>
            </w:pPr>
            <w:permStart w:id="879781969" w:edGrp="everyone"/>
            <w:r>
              <w:rPr>
                <w:rFonts w:ascii="Arial" w:hAnsi="Arial" w:cs="Arial"/>
                <w:sz w:val="20"/>
                <w:szCs w:val="20"/>
              </w:rPr>
              <w:t xml:space="preserve">  </w:t>
            </w:r>
            <w:permEnd w:id="879781969"/>
          </w:p>
        </w:tc>
      </w:tr>
      <w:tr w:rsidR="00C34A5C" w:rsidRPr="000C1ED2" w14:paraId="64A5F12F" w14:textId="1077B9AD" w:rsidTr="00C34A5C">
        <w:trPr>
          <w:trHeight w:val="316"/>
        </w:trPr>
        <w:tc>
          <w:tcPr>
            <w:tcW w:w="738" w:type="dxa"/>
            <w:tcBorders>
              <w:top w:val="single" w:sz="4" w:space="0" w:color="000000"/>
              <w:left w:val="single" w:sz="4" w:space="0" w:color="000000"/>
              <w:bottom w:val="single" w:sz="4" w:space="0" w:color="000000"/>
              <w:right w:val="single" w:sz="4" w:space="0" w:color="000000"/>
            </w:tcBorders>
            <w:hideMark/>
          </w:tcPr>
          <w:p w14:paraId="48B71D83" w14:textId="77777777" w:rsidR="00C34A5C" w:rsidRPr="000C1ED2" w:rsidRDefault="00C34A5C" w:rsidP="00CB5620">
            <w:pPr>
              <w:widowControl w:val="0"/>
              <w:spacing w:after="120" w:line="276" w:lineRule="auto"/>
              <w:jc w:val="center"/>
              <w:rPr>
                <w:rFonts w:ascii="Arial" w:hAnsi="Arial" w:cs="Arial"/>
                <w:sz w:val="20"/>
                <w:szCs w:val="20"/>
              </w:rPr>
            </w:pPr>
            <w:permStart w:id="1741299212" w:edGrp="everyone"/>
            <w:r w:rsidRPr="000C1ED2">
              <w:rPr>
                <w:rFonts w:ascii="Arial" w:hAnsi="Arial" w:cs="Arial"/>
                <w:sz w:val="20"/>
                <w:szCs w:val="20"/>
              </w:rPr>
              <w:t>...</w:t>
            </w:r>
            <w:permEnd w:id="1741299212"/>
          </w:p>
        </w:tc>
        <w:tc>
          <w:tcPr>
            <w:tcW w:w="2126" w:type="dxa"/>
            <w:tcBorders>
              <w:top w:val="single" w:sz="4" w:space="0" w:color="000000"/>
              <w:left w:val="single" w:sz="4" w:space="0" w:color="000000"/>
              <w:bottom w:val="single" w:sz="4" w:space="0" w:color="000000"/>
              <w:right w:val="single" w:sz="4" w:space="0" w:color="000000"/>
            </w:tcBorders>
          </w:tcPr>
          <w:p w14:paraId="33F3FD76" w14:textId="67D5271A" w:rsidR="00C34A5C" w:rsidRPr="000C1ED2" w:rsidRDefault="00A37A95" w:rsidP="00CB5620">
            <w:pPr>
              <w:widowControl w:val="0"/>
              <w:spacing w:after="120" w:line="276" w:lineRule="auto"/>
              <w:rPr>
                <w:rFonts w:ascii="Arial" w:hAnsi="Arial" w:cs="Arial"/>
                <w:sz w:val="20"/>
                <w:szCs w:val="20"/>
              </w:rPr>
            </w:pPr>
            <w:permStart w:id="1298953078" w:edGrp="everyone"/>
            <w:r>
              <w:rPr>
                <w:rFonts w:ascii="Arial" w:hAnsi="Arial" w:cs="Arial"/>
                <w:sz w:val="20"/>
                <w:szCs w:val="20"/>
              </w:rPr>
              <w:t xml:space="preserve">  </w:t>
            </w:r>
            <w:permEnd w:id="1298953078"/>
          </w:p>
        </w:tc>
        <w:tc>
          <w:tcPr>
            <w:tcW w:w="1456" w:type="dxa"/>
            <w:tcBorders>
              <w:top w:val="single" w:sz="4" w:space="0" w:color="000000"/>
              <w:left w:val="single" w:sz="4" w:space="0" w:color="000000"/>
              <w:bottom w:val="single" w:sz="4" w:space="0" w:color="000000"/>
              <w:right w:val="single" w:sz="4" w:space="0" w:color="000000"/>
            </w:tcBorders>
          </w:tcPr>
          <w:p w14:paraId="21572FAF" w14:textId="18ED6B11" w:rsidR="00C34A5C" w:rsidRPr="000C1ED2" w:rsidRDefault="00A37A95" w:rsidP="00CB5620">
            <w:pPr>
              <w:widowControl w:val="0"/>
              <w:spacing w:after="120" w:line="276" w:lineRule="auto"/>
              <w:rPr>
                <w:rFonts w:ascii="Arial" w:hAnsi="Arial" w:cs="Arial"/>
                <w:sz w:val="20"/>
                <w:szCs w:val="20"/>
              </w:rPr>
            </w:pPr>
            <w:permStart w:id="1787066185" w:edGrp="everyone"/>
            <w:r>
              <w:rPr>
                <w:rFonts w:ascii="Arial" w:hAnsi="Arial" w:cs="Arial"/>
                <w:sz w:val="20"/>
                <w:szCs w:val="20"/>
              </w:rPr>
              <w:t xml:space="preserve">  </w:t>
            </w:r>
            <w:permEnd w:id="1787066185"/>
          </w:p>
        </w:tc>
        <w:tc>
          <w:tcPr>
            <w:tcW w:w="1663" w:type="dxa"/>
            <w:tcBorders>
              <w:top w:val="single" w:sz="4" w:space="0" w:color="000000"/>
              <w:left w:val="single" w:sz="4" w:space="0" w:color="000000"/>
              <w:bottom w:val="single" w:sz="4" w:space="0" w:color="000000"/>
              <w:right w:val="single" w:sz="4" w:space="0" w:color="000000"/>
            </w:tcBorders>
          </w:tcPr>
          <w:p w14:paraId="324F6DA9" w14:textId="56DC77EE" w:rsidR="00C34A5C" w:rsidRPr="000C1ED2" w:rsidRDefault="00A37A95" w:rsidP="00CB5620">
            <w:pPr>
              <w:widowControl w:val="0"/>
              <w:spacing w:after="120" w:line="276" w:lineRule="auto"/>
              <w:rPr>
                <w:rFonts w:ascii="Arial" w:hAnsi="Arial" w:cs="Arial"/>
                <w:sz w:val="20"/>
                <w:szCs w:val="20"/>
              </w:rPr>
            </w:pPr>
            <w:permStart w:id="837570209" w:edGrp="everyone"/>
            <w:r>
              <w:rPr>
                <w:rFonts w:ascii="Arial" w:hAnsi="Arial" w:cs="Arial"/>
                <w:sz w:val="20"/>
                <w:szCs w:val="20"/>
              </w:rPr>
              <w:t xml:space="preserve">  </w:t>
            </w:r>
            <w:permEnd w:id="837570209"/>
          </w:p>
        </w:tc>
        <w:tc>
          <w:tcPr>
            <w:tcW w:w="2126" w:type="dxa"/>
            <w:tcBorders>
              <w:top w:val="single" w:sz="4" w:space="0" w:color="000000"/>
              <w:left w:val="single" w:sz="4" w:space="0" w:color="000000"/>
              <w:bottom w:val="single" w:sz="4" w:space="0" w:color="000000"/>
              <w:right w:val="single" w:sz="4" w:space="0" w:color="000000"/>
            </w:tcBorders>
          </w:tcPr>
          <w:p w14:paraId="2C2EC569" w14:textId="17FE8A39" w:rsidR="00C34A5C" w:rsidRPr="000C1ED2" w:rsidRDefault="00A37A95" w:rsidP="00CB5620">
            <w:pPr>
              <w:widowControl w:val="0"/>
              <w:spacing w:after="120" w:line="276" w:lineRule="auto"/>
              <w:rPr>
                <w:rFonts w:ascii="Arial" w:hAnsi="Arial" w:cs="Arial"/>
                <w:sz w:val="20"/>
                <w:szCs w:val="20"/>
              </w:rPr>
            </w:pPr>
            <w:permStart w:id="1854825200" w:edGrp="everyone"/>
            <w:r>
              <w:rPr>
                <w:rFonts w:ascii="Arial" w:hAnsi="Arial" w:cs="Arial"/>
                <w:sz w:val="20"/>
                <w:szCs w:val="20"/>
              </w:rPr>
              <w:t xml:space="preserve">  </w:t>
            </w:r>
            <w:permEnd w:id="1854825200"/>
          </w:p>
        </w:tc>
        <w:tc>
          <w:tcPr>
            <w:tcW w:w="1280" w:type="dxa"/>
            <w:tcBorders>
              <w:top w:val="single" w:sz="4" w:space="0" w:color="000000"/>
              <w:left w:val="single" w:sz="4" w:space="0" w:color="000000"/>
              <w:bottom w:val="single" w:sz="4" w:space="0" w:color="000000"/>
              <w:right w:val="single" w:sz="4" w:space="0" w:color="000000"/>
            </w:tcBorders>
          </w:tcPr>
          <w:p w14:paraId="5C1AD58C" w14:textId="12BDFFD8" w:rsidR="00C34A5C" w:rsidRPr="000C1ED2" w:rsidRDefault="00A37A95" w:rsidP="00CB5620">
            <w:pPr>
              <w:widowControl w:val="0"/>
              <w:spacing w:after="120" w:line="276" w:lineRule="auto"/>
              <w:rPr>
                <w:rFonts w:ascii="Arial" w:hAnsi="Arial" w:cs="Arial"/>
                <w:sz w:val="20"/>
                <w:szCs w:val="20"/>
              </w:rPr>
            </w:pPr>
            <w:permStart w:id="1077936646" w:edGrp="everyone"/>
            <w:r>
              <w:rPr>
                <w:rFonts w:ascii="Arial" w:hAnsi="Arial" w:cs="Arial"/>
                <w:sz w:val="20"/>
                <w:szCs w:val="20"/>
              </w:rPr>
              <w:t xml:space="preserve">  </w:t>
            </w:r>
            <w:permEnd w:id="1077936646"/>
          </w:p>
        </w:tc>
      </w:tr>
    </w:tbl>
    <w:p w14:paraId="15A159E4" w14:textId="77777777" w:rsidR="00B944FE" w:rsidRDefault="00B944FE" w:rsidP="00B944FE">
      <w:pPr>
        <w:suppressAutoHyphens w:val="0"/>
        <w:spacing w:after="160" w:line="259" w:lineRule="auto"/>
        <w:contextualSpacing/>
        <w:jc w:val="both"/>
        <w:rPr>
          <w:rFonts w:ascii="Arial" w:hAnsi="Arial" w:cs="Arial"/>
          <w:sz w:val="20"/>
          <w:szCs w:val="20"/>
        </w:rPr>
      </w:pPr>
    </w:p>
    <w:p w14:paraId="40DD08A0" w14:textId="77777777" w:rsidR="00CB5620" w:rsidRPr="000C1ED2" w:rsidRDefault="00CB5620" w:rsidP="00CB5620">
      <w:pPr>
        <w:pStyle w:val="PargrafodaLista"/>
        <w:numPr>
          <w:ilvl w:val="2"/>
          <w:numId w:val="4"/>
        </w:numPr>
        <w:suppressAutoHyphens w:val="0"/>
        <w:spacing w:after="160" w:line="259" w:lineRule="auto"/>
        <w:contextualSpacing/>
        <w:jc w:val="both"/>
        <w:rPr>
          <w:rFonts w:ascii="Arial" w:hAnsi="Arial" w:cs="Arial"/>
          <w:sz w:val="20"/>
          <w:szCs w:val="20"/>
        </w:rPr>
      </w:pPr>
      <w:permStart w:id="2128480786" w:edGrp="everyone"/>
      <w:commentRangeStart w:id="4"/>
      <w:r w:rsidRPr="000C1ED2">
        <w:rPr>
          <w:rFonts w:ascii="Arial" w:eastAsia="Calibri" w:hAnsi="Arial" w:cs="Arial"/>
          <w:iCs/>
          <w:sz w:val="20"/>
          <w:szCs w:val="20"/>
          <w:u w:val="single"/>
        </w:rPr>
        <w:t>Estimativas de consumo individualizadas, do órgão gerenciador e órgão(s) e entidade(s) participante(s):</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4961"/>
        <w:gridCol w:w="1276"/>
        <w:gridCol w:w="1134"/>
        <w:gridCol w:w="1276"/>
      </w:tblGrid>
      <w:tr w:rsidR="000C1ED2" w:rsidRPr="000C1ED2" w14:paraId="69468652" w14:textId="77777777" w:rsidTr="000C1ED2">
        <w:tc>
          <w:tcPr>
            <w:tcW w:w="738" w:type="dxa"/>
            <w:tcBorders>
              <w:top w:val="single" w:sz="4" w:space="0" w:color="000000"/>
              <w:left w:val="single" w:sz="4" w:space="0" w:color="000000"/>
              <w:bottom w:val="single" w:sz="4" w:space="0" w:color="000000"/>
              <w:right w:val="single" w:sz="4" w:space="0" w:color="000000"/>
            </w:tcBorders>
          </w:tcPr>
          <w:p w14:paraId="42DB5D3C" w14:textId="77777777" w:rsidR="000C1ED2" w:rsidRPr="000C1ED2" w:rsidRDefault="000C1ED2" w:rsidP="00CB5620">
            <w:pPr>
              <w:widowControl w:val="0"/>
              <w:rPr>
                <w:rFonts w:ascii="Arial" w:hAnsi="Arial" w:cs="Arial"/>
                <w:b/>
                <w:bCs/>
                <w:i/>
                <w:iCs/>
                <w:sz w:val="20"/>
                <w:szCs w:val="20"/>
                <w:u w:val="single"/>
              </w:rPr>
            </w:pPr>
          </w:p>
        </w:tc>
        <w:tc>
          <w:tcPr>
            <w:tcW w:w="8647" w:type="dxa"/>
            <w:gridSpan w:val="4"/>
            <w:tcBorders>
              <w:top w:val="single" w:sz="4" w:space="0" w:color="000000"/>
              <w:left w:val="single" w:sz="4" w:space="0" w:color="000000"/>
              <w:bottom w:val="single" w:sz="4" w:space="0" w:color="000000"/>
              <w:right w:val="single" w:sz="4" w:space="0" w:color="000000"/>
            </w:tcBorders>
          </w:tcPr>
          <w:p w14:paraId="7AA0AA94" w14:textId="47DB4B0F" w:rsidR="000C1ED2" w:rsidRPr="000C1ED2" w:rsidRDefault="000C1ED2" w:rsidP="00CB5620">
            <w:pPr>
              <w:widowControl w:val="0"/>
              <w:rPr>
                <w:rFonts w:ascii="Arial" w:hAnsi="Arial" w:cs="Arial"/>
                <w:b/>
                <w:bCs/>
                <w:i/>
                <w:iCs/>
                <w:sz w:val="20"/>
                <w:szCs w:val="20"/>
                <w:u w:val="single"/>
              </w:rPr>
            </w:pPr>
            <w:r w:rsidRPr="000C1ED2">
              <w:rPr>
                <w:rFonts w:ascii="Arial" w:hAnsi="Arial" w:cs="Arial"/>
                <w:b/>
                <w:bCs/>
                <w:i/>
                <w:iCs/>
                <w:sz w:val="20"/>
                <w:szCs w:val="20"/>
                <w:u w:val="single"/>
              </w:rPr>
              <w:t>Órgão gerenciador:</w:t>
            </w:r>
          </w:p>
          <w:p w14:paraId="00BCE269" w14:textId="77777777" w:rsidR="000C1ED2" w:rsidRPr="000C1ED2" w:rsidRDefault="000C1ED2" w:rsidP="00CB5620">
            <w:pPr>
              <w:widowControl w:val="0"/>
              <w:rPr>
                <w:rFonts w:ascii="Arial" w:hAnsi="Arial" w:cs="Arial"/>
                <w:bCs/>
                <w:i/>
                <w:sz w:val="20"/>
                <w:szCs w:val="20"/>
              </w:rPr>
            </w:pPr>
          </w:p>
        </w:tc>
      </w:tr>
      <w:tr w:rsidR="000C1ED2" w:rsidRPr="000C1ED2" w14:paraId="203BD1F3" w14:textId="77777777" w:rsidTr="00A37A95">
        <w:tc>
          <w:tcPr>
            <w:tcW w:w="738" w:type="dxa"/>
            <w:tcBorders>
              <w:top w:val="single" w:sz="4" w:space="0" w:color="000000"/>
              <w:left w:val="single" w:sz="4" w:space="0" w:color="000000"/>
              <w:bottom w:val="single" w:sz="4" w:space="0" w:color="000000"/>
              <w:right w:val="single" w:sz="4" w:space="0" w:color="000000"/>
            </w:tcBorders>
          </w:tcPr>
          <w:p w14:paraId="519BF020" w14:textId="77777777" w:rsidR="000C1ED2" w:rsidRPr="000C1ED2" w:rsidRDefault="000C1ED2" w:rsidP="00CB5620">
            <w:pPr>
              <w:widowControl w:val="0"/>
              <w:jc w:val="center"/>
              <w:rPr>
                <w:rFonts w:ascii="Arial" w:hAnsi="Arial" w:cs="Arial"/>
                <w:bCs/>
                <w:i/>
                <w:sz w:val="20"/>
                <w:szCs w:val="20"/>
              </w:rPr>
            </w:pPr>
            <w:r w:rsidRPr="000C1ED2">
              <w:rPr>
                <w:rFonts w:ascii="Arial" w:hAnsi="Arial" w:cs="Arial"/>
                <w:bCs/>
                <w:i/>
                <w:sz w:val="20"/>
                <w:szCs w:val="20"/>
              </w:rPr>
              <w:t>ITEM</w:t>
            </w:r>
          </w:p>
          <w:p w14:paraId="6657D5FD" w14:textId="77777777" w:rsidR="000C1ED2" w:rsidRPr="000C1ED2" w:rsidRDefault="000C1ED2" w:rsidP="00CB5620">
            <w:pPr>
              <w:widowControl w:val="0"/>
              <w:jc w:val="center"/>
              <w:rPr>
                <w:rFonts w:ascii="Arial" w:hAnsi="Arial" w:cs="Arial"/>
                <w:i/>
                <w:sz w:val="20"/>
                <w:szCs w:val="20"/>
              </w:rPr>
            </w:pPr>
          </w:p>
        </w:tc>
        <w:tc>
          <w:tcPr>
            <w:tcW w:w="4961" w:type="dxa"/>
            <w:tcBorders>
              <w:top w:val="single" w:sz="4" w:space="0" w:color="000000"/>
              <w:left w:val="single" w:sz="4" w:space="0" w:color="000000"/>
              <w:bottom w:val="single" w:sz="4" w:space="0" w:color="000000"/>
              <w:right w:val="single" w:sz="4" w:space="0" w:color="000000"/>
            </w:tcBorders>
            <w:hideMark/>
          </w:tcPr>
          <w:p w14:paraId="52B926FF" w14:textId="77777777" w:rsidR="000C1ED2" w:rsidRPr="000C1ED2" w:rsidRDefault="000C1ED2" w:rsidP="00CB5620">
            <w:pPr>
              <w:jc w:val="center"/>
              <w:rPr>
                <w:rFonts w:ascii="Arial" w:hAnsi="Arial" w:cs="Arial"/>
                <w:bCs/>
                <w:i/>
                <w:sz w:val="20"/>
                <w:szCs w:val="20"/>
              </w:rPr>
            </w:pPr>
            <w:r w:rsidRPr="000C1ED2">
              <w:rPr>
                <w:rFonts w:ascii="Arial" w:hAnsi="Arial" w:cs="Arial"/>
                <w:bCs/>
                <w:i/>
                <w:sz w:val="20"/>
                <w:szCs w:val="20"/>
              </w:rPr>
              <w:t>DESCRIÇÃO/</w:t>
            </w:r>
          </w:p>
          <w:p w14:paraId="2419E78B" w14:textId="77777777" w:rsidR="000C1ED2" w:rsidRPr="000C1ED2" w:rsidRDefault="000C1ED2" w:rsidP="00CB5620">
            <w:pPr>
              <w:widowControl w:val="0"/>
              <w:jc w:val="center"/>
              <w:rPr>
                <w:rFonts w:ascii="Arial" w:hAnsi="Arial" w:cs="Arial"/>
                <w:i/>
                <w:sz w:val="20"/>
                <w:szCs w:val="20"/>
              </w:rPr>
            </w:pPr>
            <w:r w:rsidRPr="000C1ED2">
              <w:rPr>
                <w:rFonts w:ascii="Arial" w:hAnsi="Arial" w:cs="Arial"/>
                <w:bCs/>
                <w:i/>
                <w:sz w:val="20"/>
                <w:szCs w:val="20"/>
              </w:rPr>
              <w:t>ESPECIFICAÇÃO</w:t>
            </w:r>
          </w:p>
        </w:tc>
        <w:tc>
          <w:tcPr>
            <w:tcW w:w="1276" w:type="dxa"/>
            <w:tcBorders>
              <w:top w:val="single" w:sz="4" w:space="0" w:color="000000"/>
              <w:left w:val="single" w:sz="4" w:space="0" w:color="000000"/>
              <w:bottom w:val="single" w:sz="4" w:space="0" w:color="000000"/>
              <w:right w:val="single" w:sz="4" w:space="0" w:color="000000"/>
            </w:tcBorders>
          </w:tcPr>
          <w:p w14:paraId="0398CDC3" w14:textId="6DC5FD0D" w:rsidR="000C1ED2" w:rsidRPr="000C1ED2" w:rsidRDefault="000C1ED2" w:rsidP="00CB5620">
            <w:pPr>
              <w:widowControl w:val="0"/>
              <w:jc w:val="center"/>
              <w:rPr>
                <w:rFonts w:ascii="Arial" w:hAnsi="Arial" w:cs="Arial"/>
                <w:bCs/>
                <w:sz w:val="20"/>
                <w:szCs w:val="20"/>
              </w:rPr>
            </w:pPr>
            <w:r>
              <w:rPr>
                <w:rFonts w:ascii="Arial" w:hAnsi="Arial" w:cs="Arial"/>
                <w:bCs/>
                <w:sz w:val="20"/>
                <w:szCs w:val="20"/>
              </w:rPr>
              <w:t>CATSER</w:t>
            </w:r>
          </w:p>
        </w:tc>
        <w:tc>
          <w:tcPr>
            <w:tcW w:w="1134" w:type="dxa"/>
            <w:tcBorders>
              <w:top w:val="single" w:sz="4" w:space="0" w:color="000000"/>
              <w:left w:val="single" w:sz="4" w:space="0" w:color="000000"/>
              <w:bottom w:val="single" w:sz="4" w:space="0" w:color="000000"/>
              <w:right w:val="single" w:sz="4" w:space="0" w:color="000000"/>
            </w:tcBorders>
            <w:hideMark/>
          </w:tcPr>
          <w:p w14:paraId="10D49059" w14:textId="74949804" w:rsidR="000C1ED2" w:rsidRPr="000C1ED2" w:rsidRDefault="000C1ED2" w:rsidP="00CB5620">
            <w:pPr>
              <w:widowControl w:val="0"/>
              <w:jc w:val="center"/>
              <w:rPr>
                <w:rFonts w:ascii="Arial" w:hAnsi="Arial" w:cs="Arial"/>
                <w:bCs/>
                <w:i/>
                <w:sz w:val="20"/>
                <w:szCs w:val="20"/>
              </w:rPr>
            </w:pPr>
            <w:r w:rsidRPr="000C1ED2">
              <w:rPr>
                <w:rFonts w:ascii="Arial" w:hAnsi="Arial" w:cs="Arial"/>
                <w:bCs/>
                <w:i/>
                <w:sz w:val="20"/>
                <w:szCs w:val="20"/>
              </w:rPr>
              <w:t>Unidade de Medida</w:t>
            </w:r>
          </w:p>
        </w:tc>
        <w:tc>
          <w:tcPr>
            <w:tcW w:w="1276" w:type="dxa"/>
            <w:tcBorders>
              <w:top w:val="single" w:sz="4" w:space="0" w:color="000000"/>
              <w:left w:val="single" w:sz="4" w:space="0" w:color="000000"/>
              <w:bottom w:val="single" w:sz="4" w:space="0" w:color="000000"/>
              <w:right w:val="single" w:sz="4" w:space="0" w:color="000000"/>
            </w:tcBorders>
            <w:hideMark/>
          </w:tcPr>
          <w:p w14:paraId="45B2596F" w14:textId="77777777" w:rsidR="000C1ED2" w:rsidRPr="000C1ED2" w:rsidRDefault="000C1ED2" w:rsidP="00CB5620">
            <w:pPr>
              <w:widowControl w:val="0"/>
              <w:jc w:val="center"/>
              <w:rPr>
                <w:rFonts w:ascii="Arial" w:hAnsi="Arial" w:cs="Arial"/>
                <w:bCs/>
                <w:i/>
                <w:sz w:val="20"/>
                <w:szCs w:val="20"/>
              </w:rPr>
            </w:pPr>
            <w:r w:rsidRPr="000C1ED2">
              <w:rPr>
                <w:rFonts w:ascii="Arial" w:hAnsi="Arial" w:cs="Arial"/>
                <w:bCs/>
                <w:i/>
                <w:sz w:val="20"/>
                <w:szCs w:val="20"/>
              </w:rPr>
              <w:t>Quantidade</w:t>
            </w:r>
          </w:p>
        </w:tc>
      </w:tr>
      <w:tr w:rsidR="000C1ED2" w:rsidRPr="000C1ED2" w14:paraId="0F226A9F" w14:textId="77777777" w:rsidTr="00A37A95">
        <w:tc>
          <w:tcPr>
            <w:tcW w:w="738" w:type="dxa"/>
            <w:tcBorders>
              <w:top w:val="single" w:sz="4" w:space="0" w:color="000000"/>
              <w:left w:val="single" w:sz="4" w:space="0" w:color="000000"/>
              <w:bottom w:val="single" w:sz="4" w:space="0" w:color="000000"/>
              <w:right w:val="single" w:sz="4" w:space="0" w:color="000000"/>
            </w:tcBorders>
            <w:hideMark/>
          </w:tcPr>
          <w:p w14:paraId="31F223A1" w14:textId="77777777" w:rsidR="000C1ED2" w:rsidRPr="000C1ED2" w:rsidRDefault="000C1ED2" w:rsidP="00CB5620">
            <w:pPr>
              <w:widowControl w:val="0"/>
              <w:spacing w:after="120" w:line="276" w:lineRule="auto"/>
              <w:jc w:val="center"/>
              <w:rPr>
                <w:rFonts w:ascii="Arial" w:hAnsi="Arial" w:cs="Arial"/>
                <w:i/>
                <w:sz w:val="20"/>
                <w:szCs w:val="20"/>
              </w:rPr>
            </w:pPr>
            <w:r w:rsidRPr="000C1ED2">
              <w:rPr>
                <w:rFonts w:ascii="Arial" w:hAnsi="Arial" w:cs="Arial"/>
                <w:i/>
                <w:sz w:val="20"/>
                <w:szCs w:val="20"/>
              </w:rPr>
              <w:t>1</w:t>
            </w:r>
          </w:p>
        </w:tc>
        <w:tc>
          <w:tcPr>
            <w:tcW w:w="4961" w:type="dxa"/>
            <w:tcBorders>
              <w:top w:val="single" w:sz="4" w:space="0" w:color="000000"/>
              <w:left w:val="single" w:sz="4" w:space="0" w:color="000000"/>
              <w:bottom w:val="single" w:sz="4" w:space="0" w:color="000000"/>
              <w:right w:val="single" w:sz="4" w:space="0" w:color="000000"/>
            </w:tcBorders>
          </w:tcPr>
          <w:p w14:paraId="314DB4DA" w14:textId="77777777" w:rsidR="000C1ED2" w:rsidRPr="000C1ED2" w:rsidRDefault="000C1ED2" w:rsidP="00CB5620">
            <w:pPr>
              <w:widowControl w:val="0"/>
              <w:spacing w:after="120" w:line="276" w:lineRule="auto"/>
              <w:rPr>
                <w:rFonts w:ascii="Arial" w:hAnsi="Arial" w:cs="Arial"/>
                <w: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9A78F56" w14:textId="77777777" w:rsidR="000C1ED2" w:rsidRPr="000C1ED2" w:rsidRDefault="000C1ED2" w:rsidP="00CB5620">
            <w:pPr>
              <w:widowControl w:val="0"/>
              <w:spacing w:after="120" w:line="276" w:lineRule="auto"/>
              <w:rPr>
                <w:rFonts w:ascii="Arial" w:hAnsi="Arial" w:cs="Arial"/>
                <w: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D1FCF1D" w14:textId="181A7281" w:rsidR="000C1ED2" w:rsidRPr="000C1ED2" w:rsidRDefault="000C1ED2" w:rsidP="00CB5620">
            <w:pPr>
              <w:widowControl w:val="0"/>
              <w:spacing w:after="120" w:line="276" w:lineRule="auto"/>
              <w:rPr>
                <w:rFonts w:ascii="Arial" w:hAnsi="Arial" w:cs="Arial"/>
                <w: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8593CB1" w14:textId="77777777" w:rsidR="000C1ED2" w:rsidRPr="000C1ED2" w:rsidRDefault="000C1ED2" w:rsidP="00CB5620">
            <w:pPr>
              <w:widowControl w:val="0"/>
              <w:spacing w:after="120" w:line="276" w:lineRule="auto"/>
              <w:rPr>
                <w:rFonts w:ascii="Arial" w:hAnsi="Arial" w:cs="Arial"/>
                <w:i/>
                <w:sz w:val="20"/>
                <w:szCs w:val="20"/>
              </w:rPr>
            </w:pPr>
          </w:p>
        </w:tc>
      </w:tr>
      <w:tr w:rsidR="000C1ED2" w:rsidRPr="000C1ED2" w14:paraId="5D211994" w14:textId="77777777" w:rsidTr="00A37A95">
        <w:tc>
          <w:tcPr>
            <w:tcW w:w="738" w:type="dxa"/>
            <w:tcBorders>
              <w:top w:val="single" w:sz="4" w:space="0" w:color="000000"/>
              <w:left w:val="single" w:sz="4" w:space="0" w:color="000000"/>
              <w:bottom w:val="single" w:sz="4" w:space="0" w:color="000000"/>
              <w:right w:val="single" w:sz="4" w:space="0" w:color="000000"/>
            </w:tcBorders>
            <w:hideMark/>
          </w:tcPr>
          <w:p w14:paraId="36611860" w14:textId="77777777" w:rsidR="000C1ED2" w:rsidRPr="000C1ED2" w:rsidRDefault="000C1ED2" w:rsidP="00CB5620">
            <w:pPr>
              <w:widowControl w:val="0"/>
              <w:spacing w:after="120" w:line="276" w:lineRule="auto"/>
              <w:jc w:val="center"/>
              <w:rPr>
                <w:rFonts w:ascii="Arial" w:hAnsi="Arial" w:cs="Arial"/>
                <w:i/>
                <w:sz w:val="20"/>
                <w:szCs w:val="20"/>
              </w:rPr>
            </w:pPr>
            <w:r w:rsidRPr="000C1ED2">
              <w:rPr>
                <w:rFonts w:ascii="Arial" w:hAnsi="Arial" w:cs="Arial"/>
                <w:i/>
                <w:sz w:val="20"/>
                <w:szCs w:val="20"/>
              </w:rPr>
              <w:t>2</w:t>
            </w:r>
          </w:p>
        </w:tc>
        <w:tc>
          <w:tcPr>
            <w:tcW w:w="4961" w:type="dxa"/>
            <w:tcBorders>
              <w:top w:val="single" w:sz="4" w:space="0" w:color="000000"/>
              <w:left w:val="single" w:sz="4" w:space="0" w:color="000000"/>
              <w:bottom w:val="single" w:sz="4" w:space="0" w:color="000000"/>
              <w:right w:val="single" w:sz="4" w:space="0" w:color="000000"/>
            </w:tcBorders>
          </w:tcPr>
          <w:p w14:paraId="45F0E0B5" w14:textId="77777777" w:rsidR="000C1ED2" w:rsidRPr="000C1ED2" w:rsidRDefault="000C1ED2" w:rsidP="00CB5620">
            <w:pPr>
              <w:widowControl w:val="0"/>
              <w:spacing w:after="120" w:line="276" w:lineRule="auto"/>
              <w:rPr>
                <w:rFonts w:ascii="Arial" w:hAnsi="Arial" w:cs="Arial"/>
                <w: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012A1E0" w14:textId="77777777" w:rsidR="000C1ED2" w:rsidRPr="000C1ED2" w:rsidRDefault="000C1ED2" w:rsidP="00CB5620">
            <w:pPr>
              <w:widowControl w:val="0"/>
              <w:spacing w:after="120" w:line="276" w:lineRule="auto"/>
              <w:rPr>
                <w:rFonts w:ascii="Arial" w:hAnsi="Arial" w:cs="Arial"/>
                <w: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4E964AF" w14:textId="3C32B33B" w:rsidR="000C1ED2" w:rsidRPr="000C1ED2" w:rsidRDefault="000C1ED2" w:rsidP="00CB5620">
            <w:pPr>
              <w:widowControl w:val="0"/>
              <w:spacing w:after="120" w:line="276" w:lineRule="auto"/>
              <w:rPr>
                <w:rFonts w:ascii="Arial" w:hAnsi="Arial" w:cs="Arial"/>
                <w: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8C85AC0" w14:textId="77777777" w:rsidR="000C1ED2" w:rsidRPr="000C1ED2" w:rsidRDefault="000C1ED2" w:rsidP="00CB5620">
            <w:pPr>
              <w:widowControl w:val="0"/>
              <w:spacing w:after="120" w:line="276" w:lineRule="auto"/>
              <w:rPr>
                <w:rFonts w:ascii="Arial" w:hAnsi="Arial" w:cs="Arial"/>
                <w:i/>
                <w:sz w:val="20"/>
                <w:szCs w:val="20"/>
              </w:rPr>
            </w:pPr>
          </w:p>
        </w:tc>
      </w:tr>
      <w:tr w:rsidR="000C1ED2" w:rsidRPr="000C1ED2" w14:paraId="7FDB8A40" w14:textId="77777777" w:rsidTr="00A37A95">
        <w:tc>
          <w:tcPr>
            <w:tcW w:w="738" w:type="dxa"/>
            <w:tcBorders>
              <w:top w:val="single" w:sz="4" w:space="0" w:color="000000"/>
              <w:left w:val="single" w:sz="4" w:space="0" w:color="000000"/>
              <w:bottom w:val="single" w:sz="4" w:space="0" w:color="000000"/>
              <w:right w:val="single" w:sz="4" w:space="0" w:color="000000"/>
            </w:tcBorders>
            <w:hideMark/>
          </w:tcPr>
          <w:p w14:paraId="59DF1E67" w14:textId="77777777" w:rsidR="000C1ED2" w:rsidRPr="000C1ED2" w:rsidRDefault="000C1ED2" w:rsidP="00CB5620">
            <w:pPr>
              <w:widowControl w:val="0"/>
              <w:spacing w:after="120" w:line="276" w:lineRule="auto"/>
              <w:jc w:val="center"/>
              <w:rPr>
                <w:rFonts w:ascii="Arial" w:hAnsi="Arial" w:cs="Arial"/>
                <w:i/>
                <w:sz w:val="20"/>
                <w:szCs w:val="20"/>
              </w:rPr>
            </w:pPr>
            <w:r w:rsidRPr="000C1ED2">
              <w:rPr>
                <w:rFonts w:ascii="Arial" w:hAnsi="Arial" w:cs="Arial"/>
                <w:i/>
                <w:sz w:val="20"/>
                <w:szCs w:val="20"/>
              </w:rPr>
              <w:t>3</w:t>
            </w:r>
          </w:p>
        </w:tc>
        <w:tc>
          <w:tcPr>
            <w:tcW w:w="4961" w:type="dxa"/>
            <w:tcBorders>
              <w:top w:val="single" w:sz="4" w:space="0" w:color="000000"/>
              <w:left w:val="single" w:sz="4" w:space="0" w:color="000000"/>
              <w:bottom w:val="single" w:sz="4" w:space="0" w:color="000000"/>
              <w:right w:val="single" w:sz="4" w:space="0" w:color="000000"/>
            </w:tcBorders>
          </w:tcPr>
          <w:p w14:paraId="5F9E34E0" w14:textId="77777777" w:rsidR="000C1ED2" w:rsidRPr="000C1ED2" w:rsidRDefault="000C1ED2" w:rsidP="00CB5620">
            <w:pPr>
              <w:widowControl w:val="0"/>
              <w:spacing w:after="120" w:line="276" w:lineRule="auto"/>
              <w:rPr>
                <w:rFonts w:ascii="Arial" w:hAnsi="Arial" w:cs="Arial"/>
                <w: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48F3C87" w14:textId="77777777" w:rsidR="000C1ED2" w:rsidRPr="000C1ED2" w:rsidRDefault="000C1ED2" w:rsidP="00CB5620">
            <w:pPr>
              <w:widowControl w:val="0"/>
              <w:spacing w:after="120" w:line="276" w:lineRule="auto"/>
              <w:rPr>
                <w:rFonts w:ascii="Arial" w:hAnsi="Arial" w:cs="Arial"/>
                <w: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35F5EF3" w14:textId="65D8ADC5" w:rsidR="000C1ED2" w:rsidRPr="000C1ED2" w:rsidRDefault="000C1ED2" w:rsidP="00CB5620">
            <w:pPr>
              <w:widowControl w:val="0"/>
              <w:spacing w:after="120" w:line="276" w:lineRule="auto"/>
              <w:rPr>
                <w:rFonts w:ascii="Arial" w:hAnsi="Arial" w:cs="Arial"/>
                <w: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CCA677F" w14:textId="77777777" w:rsidR="000C1ED2" w:rsidRPr="000C1ED2" w:rsidRDefault="000C1ED2" w:rsidP="00CB5620">
            <w:pPr>
              <w:widowControl w:val="0"/>
              <w:spacing w:after="120" w:line="276" w:lineRule="auto"/>
              <w:rPr>
                <w:rFonts w:ascii="Arial" w:hAnsi="Arial" w:cs="Arial"/>
                <w:i/>
                <w:sz w:val="20"/>
                <w:szCs w:val="20"/>
              </w:rPr>
            </w:pPr>
          </w:p>
        </w:tc>
      </w:tr>
      <w:tr w:rsidR="000C1ED2" w:rsidRPr="000C1ED2" w14:paraId="7B3C3DBC" w14:textId="77777777" w:rsidTr="00A37A95">
        <w:tc>
          <w:tcPr>
            <w:tcW w:w="738" w:type="dxa"/>
            <w:tcBorders>
              <w:top w:val="single" w:sz="4" w:space="0" w:color="000000"/>
              <w:left w:val="single" w:sz="4" w:space="0" w:color="000000"/>
              <w:bottom w:val="single" w:sz="4" w:space="0" w:color="000000"/>
              <w:right w:val="single" w:sz="4" w:space="0" w:color="000000"/>
            </w:tcBorders>
            <w:hideMark/>
          </w:tcPr>
          <w:p w14:paraId="2453C717" w14:textId="77777777" w:rsidR="000C1ED2" w:rsidRPr="000C1ED2" w:rsidRDefault="000C1ED2" w:rsidP="00CB5620">
            <w:pPr>
              <w:widowControl w:val="0"/>
              <w:spacing w:after="120" w:line="276" w:lineRule="auto"/>
              <w:jc w:val="center"/>
              <w:rPr>
                <w:rFonts w:ascii="Arial" w:hAnsi="Arial" w:cs="Arial"/>
                <w:i/>
                <w:sz w:val="20"/>
                <w:szCs w:val="20"/>
              </w:rPr>
            </w:pPr>
            <w:r w:rsidRPr="000C1ED2">
              <w:rPr>
                <w:rFonts w:ascii="Arial" w:hAnsi="Arial" w:cs="Arial"/>
                <w:i/>
                <w:sz w:val="20"/>
                <w:szCs w:val="20"/>
              </w:rPr>
              <w:t>...</w:t>
            </w:r>
          </w:p>
        </w:tc>
        <w:tc>
          <w:tcPr>
            <w:tcW w:w="4961" w:type="dxa"/>
            <w:tcBorders>
              <w:top w:val="single" w:sz="4" w:space="0" w:color="000000"/>
              <w:left w:val="single" w:sz="4" w:space="0" w:color="000000"/>
              <w:bottom w:val="single" w:sz="4" w:space="0" w:color="000000"/>
              <w:right w:val="single" w:sz="4" w:space="0" w:color="000000"/>
            </w:tcBorders>
          </w:tcPr>
          <w:p w14:paraId="3D09915A" w14:textId="77777777" w:rsidR="000C1ED2" w:rsidRPr="000C1ED2" w:rsidRDefault="000C1ED2" w:rsidP="00CB5620">
            <w:pPr>
              <w:widowControl w:val="0"/>
              <w:spacing w:after="120" w:line="276" w:lineRule="auto"/>
              <w:rPr>
                <w:rFonts w:ascii="Arial" w:hAnsi="Arial" w:cs="Arial"/>
                <w: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7B086FB" w14:textId="77777777" w:rsidR="000C1ED2" w:rsidRPr="000C1ED2" w:rsidRDefault="000C1ED2" w:rsidP="00CB5620">
            <w:pPr>
              <w:widowControl w:val="0"/>
              <w:spacing w:after="120" w:line="276" w:lineRule="auto"/>
              <w:rPr>
                <w:rFonts w:ascii="Arial" w:hAnsi="Arial" w:cs="Arial"/>
                <w: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319F4ED" w14:textId="4611E5FA" w:rsidR="000C1ED2" w:rsidRPr="000C1ED2" w:rsidRDefault="000C1ED2" w:rsidP="00CB5620">
            <w:pPr>
              <w:widowControl w:val="0"/>
              <w:spacing w:after="120" w:line="276" w:lineRule="auto"/>
              <w:rPr>
                <w:rFonts w:ascii="Arial" w:hAnsi="Arial" w:cs="Arial"/>
                <w: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5D5E9AA" w14:textId="77777777" w:rsidR="000C1ED2" w:rsidRPr="000C1ED2" w:rsidRDefault="000C1ED2" w:rsidP="00CB5620">
            <w:pPr>
              <w:widowControl w:val="0"/>
              <w:spacing w:after="120" w:line="276" w:lineRule="auto"/>
              <w:rPr>
                <w:rFonts w:ascii="Arial" w:hAnsi="Arial" w:cs="Arial"/>
                <w:i/>
                <w:sz w:val="20"/>
                <w:szCs w:val="20"/>
              </w:rPr>
            </w:pPr>
          </w:p>
        </w:tc>
      </w:tr>
    </w:tbl>
    <w:p w14:paraId="511943AA" w14:textId="77777777" w:rsidR="00CB5620" w:rsidRPr="000C1ED2" w:rsidRDefault="00CB5620" w:rsidP="00CB5620">
      <w:pPr>
        <w:pStyle w:val="Nivel1"/>
        <w:numPr>
          <w:ilvl w:val="0"/>
          <w:numId w:val="0"/>
        </w:numPr>
        <w:rPr>
          <w:rFonts w:cs="Arial"/>
          <w:color w:val="auto"/>
          <w:sz w:val="20"/>
          <w:szCs w:val="20"/>
        </w:rPr>
      </w:pP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819"/>
        <w:gridCol w:w="1276"/>
        <w:gridCol w:w="1134"/>
        <w:gridCol w:w="1276"/>
      </w:tblGrid>
      <w:tr w:rsidR="000C1ED2" w:rsidRPr="000C1ED2" w14:paraId="0C4BC0BC" w14:textId="77777777" w:rsidTr="00A37A95">
        <w:tc>
          <w:tcPr>
            <w:tcW w:w="851" w:type="dxa"/>
            <w:tcBorders>
              <w:top w:val="single" w:sz="4" w:space="0" w:color="000000"/>
              <w:left w:val="single" w:sz="4" w:space="0" w:color="000000"/>
              <w:bottom w:val="single" w:sz="4" w:space="0" w:color="000000"/>
              <w:right w:val="single" w:sz="4" w:space="0" w:color="000000"/>
            </w:tcBorders>
          </w:tcPr>
          <w:p w14:paraId="65CF4B33" w14:textId="77777777" w:rsidR="000C1ED2" w:rsidRPr="000C1ED2" w:rsidRDefault="000C1ED2" w:rsidP="00CB5620">
            <w:pPr>
              <w:widowControl w:val="0"/>
              <w:rPr>
                <w:rFonts w:ascii="Arial" w:hAnsi="Arial" w:cs="Arial"/>
                <w:b/>
                <w:bCs/>
                <w:i/>
                <w:iCs/>
                <w:sz w:val="20"/>
                <w:szCs w:val="20"/>
                <w:u w:val="single"/>
              </w:rPr>
            </w:pPr>
          </w:p>
        </w:tc>
        <w:tc>
          <w:tcPr>
            <w:tcW w:w="8505" w:type="dxa"/>
            <w:gridSpan w:val="4"/>
            <w:tcBorders>
              <w:top w:val="single" w:sz="4" w:space="0" w:color="000000"/>
              <w:left w:val="single" w:sz="4" w:space="0" w:color="000000"/>
              <w:bottom w:val="single" w:sz="4" w:space="0" w:color="000000"/>
              <w:right w:val="single" w:sz="4" w:space="0" w:color="000000"/>
            </w:tcBorders>
          </w:tcPr>
          <w:p w14:paraId="5145C007" w14:textId="5790B728" w:rsidR="000C1ED2" w:rsidRPr="000C1ED2" w:rsidRDefault="000C1ED2" w:rsidP="00CB5620">
            <w:pPr>
              <w:widowControl w:val="0"/>
              <w:rPr>
                <w:rFonts w:ascii="Arial" w:hAnsi="Arial" w:cs="Arial"/>
                <w:b/>
                <w:bCs/>
                <w:i/>
                <w:iCs/>
                <w:sz w:val="20"/>
                <w:szCs w:val="20"/>
                <w:u w:val="single"/>
              </w:rPr>
            </w:pPr>
            <w:r w:rsidRPr="000C1ED2">
              <w:rPr>
                <w:rFonts w:ascii="Arial" w:hAnsi="Arial" w:cs="Arial"/>
                <w:b/>
                <w:bCs/>
                <w:i/>
                <w:iCs/>
                <w:sz w:val="20"/>
                <w:szCs w:val="20"/>
                <w:u w:val="single"/>
              </w:rPr>
              <w:t>Órgão participante:</w:t>
            </w:r>
          </w:p>
          <w:p w14:paraId="7BE49C43" w14:textId="77777777" w:rsidR="000C1ED2" w:rsidRPr="000C1ED2" w:rsidRDefault="000C1ED2" w:rsidP="00CB5620">
            <w:pPr>
              <w:widowControl w:val="0"/>
              <w:rPr>
                <w:rFonts w:ascii="Arial" w:hAnsi="Arial" w:cs="Arial"/>
                <w:bCs/>
                <w:i/>
                <w:sz w:val="20"/>
                <w:szCs w:val="20"/>
              </w:rPr>
            </w:pPr>
          </w:p>
        </w:tc>
      </w:tr>
      <w:tr w:rsidR="000C1ED2" w:rsidRPr="000C1ED2" w14:paraId="136A9B46" w14:textId="77777777" w:rsidTr="00A37A95">
        <w:tc>
          <w:tcPr>
            <w:tcW w:w="851" w:type="dxa"/>
            <w:tcBorders>
              <w:top w:val="single" w:sz="4" w:space="0" w:color="000000"/>
              <w:left w:val="single" w:sz="4" w:space="0" w:color="000000"/>
              <w:bottom w:val="single" w:sz="4" w:space="0" w:color="000000"/>
              <w:right w:val="single" w:sz="4" w:space="0" w:color="000000"/>
            </w:tcBorders>
          </w:tcPr>
          <w:p w14:paraId="512DB2A7" w14:textId="77777777" w:rsidR="000C1ED2" w:rsidRPr="000C1ED2" w:rsidRDefault="000C1ED2" w:rsidP="00CB5620">
            <w:pPr>
              <w:widowControl w:val="0"/>
              <w:jc w:val="center"/>
              <w:rPr>
                <w:rFonts w:ascii="Arial" w:hAnsi="Arial" w:cs="Arial"/>
                <w:bCs/>
                <w:i/>
                <w:sz w:val="20"/>
                <w:szCs w:val="20"/>
              </w:rPr>
            </w:pPr>
            <w:r w:rsidRPr="000C1ED2">
              <w:rPr>
                <w:rFonts w:ascii="Arial" w:hAnsi="Arial" w:cs="Arial"/>
                <w:bCs/>
                <w:i/>
                <w:sz w:val="20"/>
                <w:szCs w:val="20"/>
              </w:rPr>
              <w:t>ITEM</w:t>
            </w:r>
          </w:p>
          <w:p w14:paraId="612BA002" w14:textId="77777777" w:rsidR="000C1ED2" w:rsidRPr="000C1ED2" w:rsidRDefault="000C1ED2" w:rsidP="00CB5620">
            <w:pPr>
              <w:widowControl w:val="0"/>
              <w:jc w:val="center"/>
              <w:rPr>
                <w:rFonts w:ascii="Arial" w:hAnsi="Arial" w:cs="Arial"/>
                <w:i/>
                <w:sz w:val="20"/>
                <w:szCs w:val="20"/>
              </w:rPr>
            </w:pPr>
          </w:p>
        </w:tc>
        <w:tc>
          <w:tcPr>
            <w:tcW w:w="4819" w:type="dxa"/>
            <w:tcBorders>
              <w:top w:val="single" w:sz="4" w:space="0" w:color="000000"/>
              <w:left w:val="single" w:sz="4" w:space="0" w:color="000000"/>
              <w:bottom w:val="single" w:sz="4" w:space="0" w:color="000000"/>
              <w:right w:val="single" w:sz="4" w:space="0" w:color="000000"/>
            </w:tcBorders>
            <w:hideMark/>
          </w:tcPr>
          <w:p w14:paraId="61A669C8" w14:textId="77777777" w:rsidR="000C1ED2" w:rsidRPr="000C1ED2" w:rsidRDefault="000C1ED2" w:rsidP="00CB5620">
            <w:pPr>
              <w:jc w:val="center"/>
              <w:rPr>
                <w:rFonts w:ascii="Arial" w:hAnsi="Arial" w:cs="Arial"/>
                <w:bCs/>
                <w:i/>
                <w:sz w:val="20"/>
                <w:szCs w:val="20"/>
              </w:rPr>
            </w:pPr>
            <w:r w:rsidRPr="000C1ED2">
              <w:rPr>
                <w:rFonts w:ascii="Arial" w:hAnsi="Arial" w:cs="Arial"/>
                <w:bCs/>
                <w:i/>
                <w:sz w:val="20"/>
                <w:szCs w:val="20"/>
              </w:rPr>
              <w:t>DESCRIÇÃO/</w:t>
            </w:r>
          </w:p>
          <w:p w14:paraId="4834FD90" w14:textId="77777777" w:rsidR="000C1ED2" w:rsidRPr="000C1ED2" w:rsidRDefault="000C1ED2" w:rsidP="00CB5620">
            <w:pPr>
              <w:widowControl w:val="0"/>
              <w:jc w:val="center"/>
              <w:rPr>
                <w:rFonts w:ascii="Arial" w:hAnsi="Arial" w:cs="Arial"/>
                <w:i/>
                <w:sz w:val="20"/>
                <w:szCs w:val="20"/>
              </w:rPr>
            </w:pPr>
            <w:r w:rsidRPr="000C1ED2">
              <w:rPr>
                <w:rFonts w:ascii="Arial" w:hAnsi="Arial" w:cs="Arial"/>
                <w:bCs/>
                <w:i/>
                <w:sz w:val="20"/>
                <w:szCs w:val="20"/>
              </w:rPr>
              <w:t>ESPECIFICAÇÃO</w:t>
            </w:r>
          </w:p>
        </w:tc>
        <w:tc>
          <w:tcPr>
            <w:tcW w:w="1276" w:type="dxa"/>
            <w:tcBorders>
              <w:top w:val="single" w:sz="4" w:space="0" w:color="000000"/>
              <w:left w:val="single" w:sz="4" w:space="0" w:color="000000"/>
              <w:bottom w:val="single" w:sz="4" w:space="0" w:color="000000"/>
              <w:right w:val="single" w:sz="4" w:space="0" w:color="000000"/>
            </w:tcBorders>
          </w:tcPr>
          <w:p w14:paraId="71100F61" w14:textId="3732CA6C" w:rsidR="000C1ED2" w:rsidRPr="000C1ED2" w:rsidRDefault="000C1ED2" w:rsidP="00CB5620">
            <w:pPr>
              <w:widowControl w:val="0"/>
              <w:jc w:val="center"/>
              <w:rPr>
                <w:rFonts w:ascii="Arial" w:hAnsi="Arial" w:cs="Arial"/>
                <w:bCs/>
                <w:sz w:val="20"/>
                <w:szCs w:val="20"/>
              </w:rPr>
            </w:pPr>
            <w:r>
              <w:rPr>
                <w:rFonts w:ascii="Arial" w:hAnsi="Arial" w:cs="Arial"/>
                <w:bCs/>
                <w:sz w:val="20"/>
                <w:szCs w:val="20"/>
              </w:rPr>
              <w:t>CATSER</w:t>
            </w:r>
          </w:p>
        </w:tc>
        <w:tc>
          <w:tcPr>
            <w:tcW w:w="1134" w:type="dxa"/>
            <w:tcBorders>
              <w:top w:val="single" w:sz="4" w:space="0" w:color="000000"/>
              <w:left w:val="single" w:sz="4" w:space="0" w:color="000000"/>
              <w:bottom w:val="single" w:sz="4" w:space="0" w:color="000000"/>
              <w:right w:val="single" w:sz="4" w:space="0" w:color="000000"/>
            </w:tcBorders>
            <w:hideMark/>
          </w:tcPr>
          <w:p w14:paraId="33F06A56" w14:textId="5C84E347" w:rsidR="000C1ED2" w:rsidRPr="000C1ED2" w:rsidRDefault="000C1ED2" w:rsidP="00CB5620">
            <w:pPr>
              <w:widowControl w:val="0"/>
              <w:jc w:val="center"/>
              <w:rPr>
                <w:rFonts w:ascii="Arial" w:hAnsi="Arial" w:cs="Arial"/>
                <w:bCs/>
                <w:i/>
                <w:sz w:val="20"/>
                <w:szCs w:val="20"/>
              </w:rPr>
            </w:pPr>
            <w:r w:rsidRPr="000C1ED2">
              <w:rPr>
                <w:rFonts w:ascii="Arial" w:hAnsi="Arial" w:cs="Arial"/>
                <w:bCs/>
                <w:i/>
                <w:sz w:val="20"/>
                <w:szCs w:val="20"/>
              </w:rPr>
              <w:t>Unidade de Medida</w:t>
            </w:r>
          </w:p>
        </w:tc>
        <w:tc>
          <w:tcPr>
            <w:tcW w:w="1276" w:type="dxa"/>
            <w:tcBorders>
              <w:top w:val="single" w:sz="4" w:space="0" w:color="000000"/>
              <w:left w:val="single" w:sz="4" w:space="0" w:color="000000"/>
              <w:bottom w:val="single" w:sz="4" w:space="0" w:color="000000"/>
              <w:right w:val="single" w:sz="4" w:space="0" w:color="000000"/>
            </w:tcBorders>
            <w:hideMark/>
          </w:tcPr>
          <w:p w14:paraId="292C23BC" w14:textId="77777777" w:rsidR="000C1ED2" w:rsidRPr="000C1ED2" w:rsidRDefault="000C1ED2" w:rsidP="00CB5620">
            <w:pPr>
              <w:widowControl w:val="0"/>
              <w:jc w:val="center"/>
              <w:rPr>
                <w:rFonts w:ascii="Arial" w:hAnsi="Arial" w:cs="Arial"/>
                <w:bCs/>
                <w:i/>
                <w:sz w:val="20"/>
                <w:szCs w:val="20"/>
              </w:rPr>
            </w:pPr>
            <w:r w:rsidRPr="000C1ED2">
              <w:rPr>
                <w:rFonts w:ascii="Arial" w:hAnsi="Arial" w:cs="Arial"/>
                <w:bCs/>
                <w:i/>
                <w:sz w:val="20"/>
                <w:szCs w:val="20"/>
              </w:rPr>
              <w:t>Quantidade</w:t>
            </w:r>
          </w:p>
        </w:tc>
      </w:tr>
      <w:tr w:rsidR="000C1ED2" w:rsidRPr="000C1ED2" w14:paraId="59D36E97" w14:textId="77777777" w:rsidTr="00A37A95">
        <w:tc>
          <w:tcPr>
            <w:tcW w:w="851" w:type="dxa"/>
            <w:tcBorders>
              <w:top w:val="single" w:sz="4" w:space="0" w:color="000000"/>
              <w:left w:val="single" w:sz="4" w:space="0" w:color="000000"/>
              <w:bottom w:val="single" w:sz="4" w:space="0" w:color="000000"/>
              <w:right w:val="single" w:sz="4" w:space="0" w:color="000000"/>
            </w:tcBorders>
            <w:hideMark/>
          </w:tcPr>
          <w:p w14:paraId="7BD384FF" w14:textId="77777777" w:rsidR="000C1ED2" w:rsidRPr="000C1ED2" w:rsidRDefault="000C1ED2" w:rsidP="00CB5620">
            <w:pPr>
              <w:widowControl w:val="0"/>
              <w:spacing w:after="120" w:line="276" w:lineRule="auto"/>
              <w:jc w:val="center"/>
              <w:rPr>
                <w:rFonts w:ascii="Arial" w:hAnsi="Arial" w:cs="Arial"/>
                <w:i/>
                <w:sz w:val="20"/>
                <w:szCs w:val="20"/>
              </w:rPr>
            </w:pPr>
            <w:r w:rsidRPr="000C1ED2">
              <w:rPr>
                <w:rFonts w:ascii="Arial" w:hAnsi="Arial" w:cs="Arial"/>
                <w:i/>
                <w:sz w:val="20"/>
                <w:szCs w:val="20"/>
              </w:rPr>
              <w:t>1</w:t>
            </w:r>
          </w:p>
        </w:tc>
        <w:tc>
          <w:tcPr>
            <w:tcW w:w="4819" w:type="dxa"/>
            <w:tcBorders>
              <w:top w:val="single" w:sz="4" w:space="0" w:color="000000"/>
              <w:left w:val="single" w:sz="4" w:space="0" w:color="000000"/>
              <w:bottom w:val="single" w:sz="4" w:space="0" w:color="000000"/>
              <w:right w:val="single" w:sz="4" w:space="0" w:color="000000"/>
            </w:tcBorders>
          </w:tcPr>
          <w:p w14:paraId="7CA23028" w14:textId="77777777" w:rsidR="000C1ED2" w:rsidRPr="000C1ED2" w:rsidRDefault="000C1ED2" w:rsidP="00CB5620">
            <w:pPr>
              <w:widowControl w:val="0"/>
              <w:spacing w:after="120" w:line="276" w:lineRule="auto"/>
              <w:rPr>
                <w:rFonts w:ascii="Arial" w:hAnsi="Arial" w:cs="Arial"/>
                <w: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A06E51C" w14:textId="77777777" w:rsidR="000C1ED2" w:rsidRPr="000C1ED2" w:rsidRDefault="000C1ED2" w:rsidP="00CB5620">
            <w:pPr>
              <w:widowControl w:val="0"/>
              <w:spacing w:after="120" w:line="276" w:lineRule="auto"/>
              <w:rPr>
                <w:rFonts w:ascii="Arial" w:hAnsi="Arial" w:cs="Arial"/>
                <w: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51E62BE" w14:textId="102AEE5B" w:rsidR="000C1ED2" w:rsidRPr="000C1ED2" w:rsidRDefault="000C1ED2" w:rsidP="00CB5620">
            <w:pPr>
              <w:widowControl w:val="0"/>
              <w:spacing w:after="120" w:line="276" w:lineRule="auto"/>
              <w:rPr>
                <w:rFonts w:ascii="Arial" w:hAnsi="Arial" w:cs="Arial"/>
                <w: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9BF08BD" w14:textId="77777777" w:rsidR="000C1ED2" w:rsidRPr="000C1ED2" w:rsidRDefault="000C1ED2" w:rsidP="00CB5620">
            <w:pPr>
              <w:widowControl w:val="0"/>
              <w:spacing w:after="120" w:line="276" w:lineRule="auto"/>
              <w:rPr>
                <w:rFonts w:ascii="Arial" w:hAnsi="Arial" w:cs="Arial"/>
                <w:i/>
                <w:sz w:val="20"/>
                <w:szCs w:val="20"/>
              </w:rPr>
            </w:pPr>
          </w:p>
        </w:tc>
      </w:tr>
      <w:tr w:rsidR="000C1ED2" w:rsidRPr="000C1ED2" w14:paraId="03213706" w14:textId="77777777" w:rsidTr="00A37A95">
        <w:tc>
          <w:tcPr>
            <w:tcW w:w="851" w:type="dxa"/>
            <w:tcBorders>
              <w:top w:val="single" w:sz="4" w:space="0" w:color="000000"/>
              <w:left w:val="single" w:sz="4" w:space="0" w:color="000000"/>
              <w:bottom w:val="single" w:sz="4" w:space="0" w:color="000000"/>
              <w:right w:val="single" w:sz="4" w:space="0" w:color="000000"/>
            </w:tcBorders>
            <w:hideMark/>
          </w:tcPr>
          <w:p w14:paraId="1F46793D" w14:textId="77777777" w:rsidR="000C1ED2" w:rsidRPr="000C1ED2" w:rsidRDefault="000C1ED2" w:rsidP="00CB5620">
            <w:pPr>
              <w:widowControl w:val="0"/>
              <w:spacing w:after="120" w:line="276" w:lineRule="auto"/>
              <w:jc w:val="center"/>
              <w:rPr>
                <w:rFonts w:ascii="Arial" w:hAnsi="Arial" w:cs="Arial"/>
                <w:i/>
                <w:sz w:val="20"/>
                <w:szCs w:val="20"/>
              </w:rPr>
            </w:pPr>
            <w:r w:rsidRPr="000C1ED2">
              <w:rPr>
                <w:rFonts w:ascii="Arial" w:hAnsi="Arial" w:cs="Arial"/>
                <w:i/>
                <w:sz w:val="20"/>
                <w:szCs w:val="20"/>
              </w:rPr>
              <w:lastRenderedPageBreak/>
              <w:t>2</w:t>
            </w:r>
          </w:p>
        </w:tc>
        <w:tc>
          <w:tcPr>
            <w:tcW w:w="4819" w:type="dxa"/>
            <w:tcBorders>
              <w:top w:val="single" w:sz="4" w:space="0" w:color="000000"/>
              <w:left w:val="single" w:sz="4" w:space="0" w:color="000000"/>
              <w:bottom w:val="single" w:sz="4" w:space="0" w:color="000000"/>
              <w:right w:val="single" w:sz="4" w:space="0" w:color="000000"/>
            </w:tcBorders>
          </w:tcPr>
          <w:p w14:paraId="6DA5DF97" w14:textId="77777777" w:rsidR="000C1ED2" w:rsidRPr="000C1ED2" w:rsidRDefault="000C1ED2" w:rsidP="00CB5620">
            <w:pPr>
              <w:widowControl w:val="0"/>
              <w:spacing w:after="120" w:line="276" w:lineRule="auto"/>
              <w:rPr>
                <w:rFonts w:ascii="Arial" w:hAnsi="Arial" w:cs="Arial"/>
                <w: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B9AF595" w14:textId="77777777" w:rsidR="000C1ED2" w:rsidRPr="000C1ED2" w:rsidRDefault="000C1ED2" w:rsidP="00CB5620">
            <w:pPr>
              <w:widowControl w:val="0"/>
              <w:spacing w:after="120" w:line="276" w:lineRule="auto"/>
              <w:rPr>
                <w:rFonts w:ascii="Arial" w:hAnsi="Arial" w:cs="Arial"/>
                <w: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F7F9A2C" w14:textId="55904B06" w:rsidR="000C1ED2" w:rsidRPr="000C1ED2" w:rsidRDefault="000C1ED2" w:rsidP="00CB5620">
            <w:pPr>
              <w:widowControl w:val="0"/>
              <w:spacing w:after="120" w:line="276" w:lineRule="auto"/>
              <w:rPr>
                <w:rFonts w:ascii="Arial" w:hAnsi="Arial" w:cs="Arial"/>
                <w: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D4A3645" w14:textId="77777777" w:rsidR="000C1ED2" w:rsidRPr="000C1ED2" w:rsidRDefault="000C1ED2" w:rsidP="00CB5620">
            <w:pPr>
              <w:widowControl w:val="0"/>
              <w:spacing w:after="120" w:line="276" w:lineRule="auto"/>
              <w:rPr>
                <w:rFonts w:ascii="Arial" w:hAnsi="Arial" w:cs="Arial"/>
                <w:i/>
                <w:sz w:val="20"/>
                <w:szCs w:val="20"/>
              </w:rPr>
            </w:pPr>
          </w:p>
        </w:tc>
      </w:tr>
      <w:tr w:rsidR="000C1ED2" w:rsidRPr="000C1ED2" w14:paraId="7591672E" w14:textId="77777777" w:rsidTr="00A37A95">
        <w:tc>
          <w:tcPr>
            <w:tcW w:w="851" w:type="dxa"/>
            <w:tcBorders>
              <w:top w:val="single" w:sz="4" w:space="0" w:color="000000"/>
              <w:left w:val="single" w:sz="4" w:space="0" w:color="000000"/>
              <w:bottom w:val="single" w:sz="4" w:space="0" w:color="000000"/>
              <w:right w:val="single" w:sz="4" w:space="0" w:color="000000"/>
            </w:tcBorders>
            <w:hideMark/>
          </w:tcPr>
          <w:p w14:paraId="2C488B71" w14:textId="77777777" w:rsidR="000C1ED2" w:rsidRPr="000C1ED2" w:rsidRDefault="000C1ED2" w:rsidP="00CB5620">
            <w:pPr>
              <w:widowControl w:val="0"/>
              <w:spacing w:after="120" w:line="276" w:lineRule="auto"/>
              <w:jc w:val="center"/>
              <w:rPr>
                <w:rFonts w:ascii="Arial" w:hAnsi="Arial" w:cs="Arial"/>
                <w:i/>
                <w:sz w:val="20"/>
                <w:szCs w:val="20"/>
              </w:rPr>
            </w:pPr>
            <w:r w:rsidRPr="000C1ED2">
              <w:rPr>
                <w:rFonts w:ascii="Arial" w:hAnsi="Arial" w:cs="Arial"/>
                <w:i/>
                <w:sz w:val="20"/>
                <w:szCs w:val="20"/>
              </w:rPr>
              <w:t>3</w:t>
            </w:r>
          </w:p>
        </w:tc>
        <w:tc>
          <w:tcPr>
            <w:tcW w:w="4819" w:type="dxa"/>
            <w:tcBorders>
              <w:top w:val="single" w:sz="4" w:space="0" w:color="000000"/>
              <w:left w:val="single" w:sz="4" w:space="0" w:color="000000"/>
              <w:bottom w:val="single" w:sz="4" w:space="0" w:color="000000"/>
              <w:right w:val="single" w:sz="4" w:space="0" w:color="000000"/>
            </w:tcBorders>
          </w:tcPr>
          <w:p w14:paraId="761A329C" w14:textId="77777777" w:rsidR="000C1ED2" w:rsidRPr="000C1ED2" w:rsidRDefault="000C1ED2" w:rsidP="00CB5620">
            <w:pPr>
              <w:widowControl w:val="0"/>
              <w:spacing w:after="120" w:line="276" w:lineRule="auto"/>
              <w:rPr>
                <w:rFonts w:ascii="Arial" w:hAnsi="Arial" w:cs="Arial"/>
                <w: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7E05A94" w14:textId="77777777" w:rsidR="000C1ED2" w:rsidRPr="000C1ED2" w:rsidRDefault="000C1ED2" w:rsidP="00CB5620">
            <w:pPr>
              <w:widowControl w:val="0"/>
              <w:spacing w:after="120" w:line="276" w:lineRule="auto"/>
              <w:rPr>
                <w:rFonts w:ascii="Arial" w:hAnsi="Arial" w:cs="Arial"/>
                <w: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614833B" w14:textId="22CC04C9" w:rsidR="000C1ED2" w:rsidRPr="000C1ED2" w:rsidRDefault="000C1ED2" w:rsidP="00CB5620">
            <w:pPr>
              <w:widowControl w:val="0"/>
              <w:spacing w:after="120" w:line="276" w:lineRule="auto"/>
              <w:rPr>
                <w:rFonts w:ascii="Arial" w:hAnsi="Arial" w:cs="Arial"/>
                <w: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BFB5250" w14:textId="77777777" w:rsidR="000C1ED2" w:rsidRPr="000C1ED2" w:rsidRDefault="000C1ED2" w:rsidP="00CB5620">
            <w:pPr>
              <w:widowControl w:val="0"/>
              <w:spacing w:after="120" w:line="276" w:lineRule="auto"/>
              <w:rPr>
                <w:rFonts w:ascii="Arial" w:hAnsi="Arial" w:cs="Arial"/>
                <w:i/>
                <w:sz w:val="20"/>
                <w:szCs w:val="20"/>
              </w:rPr>
            </w:pPr>
          </w:p>
        </w:tc>
      </w:tr>
      <w:tr w:rsidR="000C1ED2" w:rsidRPr="000C1ED2" w14:paraId="14464019" w14:textId="77777777" w:rsidTr="00A37A95">
        <w:tc>
          <w:tcPr>
            <w:tcW w:w="851" w:type="dxa"/>
            <w:tcBorders>
              <w:top w:val="single" w:sz="4" w:space="0" w:color="000000"/>
              <w:left w:val="single" w:sz="4" w:space="0" w:color="000000"/>
              <w:bottom w:val="single" w:sz="4" w:space="0" w:color="000000"/>
              <w:right w:val="single" w:sz="4" w:space="0" w:color="000000"/>
            </w:tcBorders>
            <w:hideMark/>
          </w:tcPr>
          <w:p w14:paraId="66305023" w14:textId="77777777" w:rsidR="000C1ED2" w:rsidRPr="000C1ED2" w:rsidRDefault="000C1ED2" w:rsidP="00CB5620">
            <w:pPr>
              <w:widowControl w:val="0"/>
              <w:spacing w:after="120" w:line="276" w:lineRule="auto"/>
              <w:jc w:val="center"/>
              <w:rPr>
                <w:rFonts w:ascii="Arial" w:hAnsi="Arial" w:cs="Arial"/>
                <w:i/>
                <w:sz w:val="20"/>
                <w:szCs w:val="20"/>
              </w:rPr>
            </w:pPr>
            <w:r w:rsidRPr="000C1ED2">
              <w:rPr>
                <w:rFonts w:ascii="Arial" w:hAnsi="Arial" w:cs="Arial"/>
                <w:i/>
                <w:sz w:val="20"/>
                <w:szCs w:val="20"/>
              </w:rPr>
              <w:t>...</w:t>
            </w:r>
          </w:p>
        </w:tc>
        <w:tc>
          <w:tcPr>
            <w:tcW w:w="4819" w:type="dxa"/>
            <w:tcBorders>
              <w:top w:val="single" w:sz="4" w:space="0" w:color="000000"/>
              <w:left w:val="single" w:sz="4" w:space="0" w:color="000000"/>
              <w:bottom w:val="single" w:sz="4" w:space="0" w:color="000000"/>
              <w:right w:val="single" w:sz="4" w:space="0" w:color="000000"/>
            </w:tcBorders>
          </w:tcPr>
          <w:p w14:paraId="667F3571" w14:textId="77777777" w:rsidR="000C1ED2" w:rsidRPr="000C1ED2" w:rsidRDefault="000C1ED2" w:rsidP="00CB5620">
            <w:pPr>
              <w:widowControl w:val="0"/>
              <w:spacing w:after="120" w:line="276" w:lineRule="auto"/>
              <w:rPr>
                <w:rFonts w:ascii="Arial" w:hAnsi="Arial" w:cs="Arial"/>
                <w: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E6F844A" w14:textId="77777777" w:rsidR="000C1ED2" w:rsidRPr="000C1ED2" w:rsidRDefault="000C1ED2" w:rsidP="00CB5620">
            <w:pPr>
              <w:widowControl w:val="0"/>
              <w:spacing w:after="120" w:line="276" w:lineRule="auto"/>
              <w:rPr>
                <w:rFonts w:ascii="Arial" w:hAnsi="Arial" w:cs="Arial"/>
                <w: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9320B04" w14:textId="44FFA526" w:rsidR="000C1ED2" w:rsidRPr="000C1ED2" w:rsidRDefault="000C1ED2" w:rsidP="00CB5620">
            <w:pPr>
              <w:widowControl w:val="0"/>
              <w:spacing w:after="120" w:line="276" w:lineRule="auto"/>
              <w:rPr>
                <w:rFonts w:ascii="Arial" w:hAnsi="Arial" w:cs="Arial"/>
                <w: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FDD5F8F" w14:textId="77777777" w:rsidR="000C1ED2" w:rsidRPr="000C1ED2" w:rsidRDefault="000C1ED2" w:rsidP="00CB5620">
            <w:pPr>
              <w:widowControl w:val="0"/>
              <w:spacing w:after="120" w:line="276" w:lineRule="auto"/>
              <w:rPr>
                <w:rFonts w:ascii="Arial" w:hAnsi="Arial" w:cs="Arial"/>
                <w:i/>
                <w:sz w:val="20"/>
                <w:szCs w:val="20"/>
              </w:rPr>
            </w:pPr>
          </w:p>
        </w:tc>
      </w:tr>
    </w:tbl>
    <w:commentRangeEnd w:id="4"/>
    <w:p w14:paraId="69C1CF72" w14:textId="2E9BC66A" w:rsidR="00CB5620" w:rsidRPr="00EE4B23" w:rsidRDefault="0025155D" w:rsidP="00E40564">
      <w:pPr>
        <w:pStyle w:val="Nivel1"/>
        <w:numPr>
          <w:ilvl w:val="0"/>
          <w:numId w:val="0"/>
        </w:numPr>
        <w:rPr>
          <w:rFonts w:cs="Arial"/>
          <w:sz w:val="20"/>
          <w:szCs w:val="20"/>
        </w:rPr>
      </w:pPr>
      <w:r>
        <w:rPr>
          <w:rStyle w:val="Refdecomentrio"/>
          <w:rFonts w:ascii="Ecofont_Spranq_eco_Sans" w:hAnsi="Ecofont_Spranq_eco_Sans" w:cs="Tahoma"/>
          <w:b w:val="0"/>
          <w:color w:val="auto"/>
        </w:rPr>
        <w:commentReference w:id="4"/>
      </w:r>
    </w:p>
    <w:permEnd w:id="2128480786"/>
    <w:p w14:paraId="647BA222" w14:textId="77777777" w:rsidR="00E6797B" w:rsidRPr="00EE4B23" w:rsidRDefault="6CFB8AAA" w:rsidP="6CFB8AAA">
      <w:pPr>
        <w:numPr>
          <w:ilvl w:val="1"/>
          <w:numId w:val="4"/>
        </w:numPr>
        <w:suppressAutoHyphens w:val="0"/>
        <w:spacing w:before="120" w:after="120" w:line="276" w:lineRule="auto"/>
        <w:ind w:left="425" w:firstLine="0"/>
        <w:jc w:val="both"/>
        <w:rPr>
          <w:rFonts w:ascii="Arial" w:hAnsi="Arial" w:cs="Arial"/>
          <w:b/>
          <w:bCs/>
          <w:sz w:val="20"/>
          <w:szCs w:val="20"/>
        </w:rPr>
      </w:pPr>
      <w:r w:rsidRPr="00EE4B23">
        <w:rPr>
          <w:rFonts w:ascii="Arial" w:hAnsi="Arial" w:cs="Arial"/>
          <w:sz w:val="20"/>
          <w:szCs w:val="20"/>
        </w:rPr>
        <w:t>O objeto da licitação tem a natureza de serviço comum de engenharia.</w:t>
      </w:r>
    </w:p>
    <w:p w14:paraId="306BFC03" w14:textId="51A30F46" w:rsidR="00E6797B" w:rsidRPr="00A37A95" w:rsidRDefault="6CFB8AAA" w:rsidP="6CFB8AAA">
      <w:pPr>
        <w:numPr>
          <w:ilvl w:val="1"/>
          <w:numId w:val="4"/>
        </w:numPr>
        <w:suppressAutoHyphens w:val="0"/>
        <w:spacing w:before="120" w:after="120" w:line="276" w:lineRule="auto"/>
        <w:ind w:left="425" w:firstLine="0"/>
        <w:jc w:val="both"/>
        <w:rPr>
          <w:rFonts w:ascii="Arial" w:hAnsi="Arial" w:cs="Arial"/>
          <w:b/>
          <w:bCs/>
          <w:sz w:val="20"/>
          <w:szCs w:val="20"/>
        </w:rPr>
      </w:pPr>
      <w:r w:rsidRPr="00A37A95">
        <w:rPr>
          <w:rFonts w:ascii="Arial" w:hAnsi="Arial" w:cs="Arial"/>
          <w:sz w:val="20"/>
          <w:szCs w:val="20"/>
        </w:rPr>
        <w:t>Os quantitativos e respectivos códigos dos itens são os descriminados n</w:t>
      </w:r>
      <w:r w:rsidR="00BC7A58" w:rsidRPr="00A37A95">
        <w:rPr>
          <w:rFonts w:ascii="Arial" w:hAnsi="Arial" w:cs="Arial"/>
          <w:sz w:val="20"/>
          <w:szCs w:val="20"/>
        </w:rPr>
        <w:t>a tabela acima.</w:t>
      </w:r>
    </w:p>
    <w:p w14:paraId="01E78E1F" w14:textId="1AAA667C" w:rsidR="00BC7A58" w:rsidRPr="00C452C0" w:rsidRDefault="00BC7A58" w:rsidP="6CFB8AAA">
      <w:pPr>
        <w:numPr>
          <w:ilvl w:val="1"/>
          <w:numId w:val="4"/>
        </w:numPr>
        <w:suppressAutoHyphens w:val="0"/>
        <w:spacing w:before="120" w:after="120" w:line="276" w:lineRule="auto"/>
        <w:ind w:left="425" w:firstLine="0"/>
        <w:jc w:val="both"/>
        <w:rPr>
          <w:rFonts w:ascii="Arial" w:hAnsi="Arial" w:cs="Arial"/>
          <w:b/>
          <w:bCs/>
          <w:color w:val="FF0000"/>
          <w:sz w:val="20"/>
          <w:szCs w:val="20"/>
        </w:rPr>
      </w:pPr>
      <w:r w:rsidRPr="00A37A95">
        <w:rPr>
          <w:rFonts w:ascii="Arial" w:hAnsi="Arial" w:cs="Arial"/>
          <w:sz w:val="20"/>
          <w:szCs w:val="20"/>
        </w:rPr>
        <w:t xml:space="preserve">A presente contratação adotará como regime de execução a </w:t>
      </w:r>
      <w:permStart w:id="1164117904" w:edGrp="everyone"/>
      <w:commentRangeStart w:id="5"/>
      <w:r w:rsidRPr="00C452C0">
        <w:rPr>
          <w:rFonts w:ascii="Arial" w:hAnsi="Arial" w:cs="Arial"/>
          <w:color w:val="FF0000"/>
          <w:sz w:val="20"/>
          <w:szCs w:val="20"/>
        </w:rPr>
        <w:t>...</w:t>
      </w:r>
      <w:r w:rsidRPr="00C452C0">
        <w:rPr>
          <w:rFonts w:ascii="Arial" w:hAnsi="Arial" w:cs="Arial"/>
          <w:i/>
          <w:color w:val="FF0000"/>
          <w:sz w:val="20"/>
          <w:szCs w:val="20"/>
        </w:rPr>
        <w:t xml:space="preserve"> (Empreitada por Preço Unitário/Empreitada por Preço Global/Execução por Tarefa/Empreitada Integral)</w:t>
      </w:r>
      <w:commentRangeEnd w:id="5"/>
      <w:r w:rsidR="00E40564" w:rsidRPr="00C452C0">
        <w:rPr>
          <w:rStyle w:val="Refdecomentrio"/>
          <w:color w:val="FF0000"/>
          <w:lang w:eastAsia="pt-BR"/>
        </w:rPr>
        <w:commentReference w:id="5"/>
      </w:r>
    </w:p>
    <w:p w14:paraId="62091B09" w14:textId="19083860" w:rsidR="00E6797B" w:rsidRPr="00EE4B23" w:rsidRDefault="6CFB8AAA" w:rsidP="6CFB8AAA">
      <w:pPr>
        <w:numPr>
          <w:ilvl w:val="1"/>
          <w:numId w:val="4"/>
        </w:numPr>
        <w:suppressAutoHyphens w:val="0"/>
        <w:spacing w:before="120" w:after="120" w:line="276" w:lineRule="auto"/>
        <w:ind w:left="425" w:firstLine="0"/>
        <w:jc w:val="both"/>
        <w:rPr>
          <w:rFonts w:ascii="Arial" w:hAnsi="Arial" w:cs="Arial"/>
          <w:b/>
          <w:bCs/>
          <w:i/>
          <w:sz w:val="20"/>
          <w:szCs w:val="20"/>
        </w:rPr>
      </w:pPr>
      <w:r w:rsidRPr="00EE4B23">
        <w:rPr>
          <w:rFonts w:ascii="Arial" w:hAnsi="Arial" w:cs="Arial"/>
          <w:i/>
          <w:color w:val="FF0000"/>
          <w:sz w:val="20"/>
          <w:szCs w:val="20"/>
        </w:rPr>
        <w:t>O contrato tem a vigência contratual determinada, não sendo prorrogável na forma do art. 57, II, da Lei de Licitações</w:t>
      </w:r>
      <w:r w:rsidR="00BC7A58" w:rsidRPr="00EE4B23">
        <w:rPr>
          <w:rFonts w:ascii="Arial" w:hAnsi="Arial" w:cs="Arial"/>
          <w:i/>
          <w:color w:val="FF0000"/>
          <w:sz w:val="20"/>
          <w:szCs w:val="20"/>
        </w:rPr>
        <w:t>.</w:t>
      </w:r>
    </w:p>
    <w:p w14:paraId="451FE8E9" w14:textId="6F281DE7" w:rsidR="00E6797B" w:rsidRPr="00C452C0" w:rsidRDefault="6CFB8AAA" w:rsidP="6CFB8AAA">
      <w:pPr>
        <w:suppressAutoHyphens w:val="0"/>
        <w:spacing w:before="120" w:after="120" w:line="276" w:lineRule="auto"/>
        <w:ind w:left="425"/>
        <w:jc w:val="both"/>
        <w:rPr>
          <w:rFonts w:ascii="Arial" w:hAnsi="Arial" w:cs="Arial"/>
          <w:b/>
          <w:i/>
          <w:color w:val="FF0000"/>
          <w:sz w:val="20"/>
          <w:szCs w:val="20"/>
          <w:u w:val="single"/>
        </w:rPr>
      </w:pPr>
      <w:commentRangeStart w:id="6"/>
      <w:r w:rsidRPr="00C452C0">
        <w:rPr>
          <w:rFonts w:ascii="Arial" w:hAnsi="Arial" w:cs="Arial"/>
          <w:b/>
          <w:i/>
          <w:color w:val="FF0000"/>
          <w:sz w:val="20"/>
          <w:szCs w:val="20"/>
          <w:u w:val="single"/>
        </w:rPr>
        <w:t>OU</w:t>
      </w:r>
      <w:commentRangeEnd w:id="6"/>
      <w:r w:rsidR="007F0569" w:rsidRPr="00C452C0">
        <w:rPr>
          <w:rStyle w:val="Refdecomentrio"/>
          <w:b/>
          <w:u w:val="single"/>
          <w:lang w:eastAsia="pt-BR"/>
        </w:rPr>
        <w:commentReference w:id="6"/>
      </w:r>
    </w:p>
    <w:p w14:paraId="2475FE94" w14:textId="63478038" w:rsidR="00E6797B" w:rsidRPr="00EE4B23" w:rsidRDefault="6CFB8AAA" w:rsidP="6CFB8AAA">
      <w:pPr>
        <w:suppressAutoHyphens w:val="0"/>
        <w:spacing w:before="120" w:after="120" w:line="276" w:lineRule="auto"/>
        <w:ind w:left="425"/>
        <w:jc w:val="both"/>
        <w:rPr>
          <w:rFonts w:ascii="Arial" w:hAnsi="Arial" w:cs="Arial"/>
          <w:b/>
          <w:bCs/>
          <w:i/>
          <w:sz w:val="20"/>
          <w:szCs w:val="20"/>
        </w:rPr>
      </w:pPr>
      <w:r w:rsidRPr="00EE4B23">
        <w:rPr>
          <w:rFonts w:ascii="Arial" w:hAnsi="Arial" w:cs="Arial"/>
          <w:i/>
          <w:color w:val="FF0000"/>
          <w:sz w:val="20"/>
          <w:szCs w:val="20"/>
        </w:rPr>
        <w:t>1.</w:t>
      </w:r>
      <w:r w:rsidR="00BC7A58" w:rsidRPr="00EE4B23">
        <w:rPr>
          <w:rFonts w:ascii="Arial" w:hAnsi="Arial" w:cs="Arial"/>
          <w:i/>
          <w:color w:val="FF0000"/>
          <w:sz w:val="20"/>
          <w:szCs w:val="20"/>
        </w:rPr>
        <w:t>5</w:t>
      </w:r>
      <w:r w:rsidRPr="00EE4B23">
        <w:rPr>
          <w:rFonts w:ascii="Arial" w:hAnsi="Arial" w:cs="Arial"/>
          <w:i/>
          <w:color w:val="FF0000"/>
          <w:sz w:val="20"/>
          <w:szCs w:val="20"/>
        </w:rPr>
        <w:t>.           O prazo de vigência do contrato é aquele previsto no instrumento contratual, podendo ser prorrogado por interesse das partes até o limite de 60 (sessenta) meses, com base no artigo 57, II, da Lei 8.666, de 1993</w:t>
      </w:r>
      <w:r w:rsidR="00BC7A58" w:rsidRPr="00EE4B23">
        <w:rPr>
          <w:rFonts w:ascii="Arial" w:hAnsi="Arial" w:cs="Arial"/>
          <w:i/>
          <w:color w:val="FF0000"/>
          <w:sz w:val="20"/>
          <w:szCs w:val="20"/>
        </w:rPr>
        <w:t>.</w:t>
      </w:r>
    </w:p>
    <w:permEnd w:id="1164117904"/>
    <w:p w14:paraId="0047DA10" w14:textId="77777777" w:rsidR="00E6797B" w:rsidRPr="00EE4B23" w:rsidRDefault="00E6797B" w:rsidP="002828F4">
      <w:pPr>
        <w:suppressAutoHyphens w:val="0"/>
        <w:spacing w:before="120" w:after="120" w:line="276" w:lineRule="auto"/>
        <w:ind w:left="425"/>
        <w:jc w:val="both"/>
        <w:rPr>
          <w:rFonts w:ascii="Arial" w:hAnsi="Arial" w:cs="Arial"/>
          <w:b/>
          <w:sz w:val="20"/>
          <w:szCs w:val="20"/>
        </w:rPr>
      </w:pPr>
    </w:p>
    <w:p w14:paraId="798A7875" w14:textId="77777777" w:rsidR="00A93E61" w:rsidRPr="00EE4B23" w:rsidRDefault="00A93E61" w:rsidP="00A93E61">
      <w:pPr>
        <w:rPr>
          <w:rFonts w:ascii="Arial" w:eastAsia="Ecofont_Spranq_eco_Sans" w:hAnsi="Arial" w:cs="Arial"/>
          <w:sz w:val="20"/>
          <w:szCs w:val="20"/>
          <w:lang w:eastAsia="pt-BR"/>
        </w:rPr>
      </w:pPr>
    </w:p>
    <w:p w14:paraId="14E9509C" w14:textId="77777777" w:rsidR="00E5565E" w:rsidRPr="00EE4B23" w:rsidRDefault="00E5565E" w:rsidP="00FE2FF8">
      <w:pPr>
        <w:rPr>
          <w:rFonts w:ascii="Arial" w:hAnsi="Arial" w:cs="Arial"/>
          <w:sz w:val="20"/>
          <w:szCs w:val="20"/>
          <w:lang w:eastAsia="en-US"/>
        </w:rPr>
      </w:pPr>
    </w:p>
    <w:p w14:paraId="708D751B" w14:textId="77777777" w:rsidR="00FA0A1F" w:rsidRPr="00EE4B23" w:rsidRDefault="00FA0A1F" w:rsidP="00FE2FF8">
      <w:pPr>
        <w:rPr>
          <w:rFonts w:ascii="Arial" w:hAnsi="Arial" w:cs="Arial"/>
          <w:sz w:val="20"/>
          <w:szCs w:val="20"/>
          <w:lang w:eastAsia="en-US"/>
        </w:rPr>
      </w:pPr>
    </w:p>
    <w:p w14:paraId="7DD28BA9" w14:textId="77777777" w:rsidR="00E5565E" w:rsidRPr="00EE4B23" w:rsidRDefault="6CFB8AAA" w:rsidP="6CFB8AAA">
      <w:pPr>
        <w:numPr>
          <w:ilvl w:val="0"/>
          <w:numId w:val="3"/>
        </w:numPr>
        <w:tabs>
          <w:tab w:val="clear" w:pos="0"/>
        </w:tabs>
        <w:suppressAutoHyphens w:val="0"/>
        <w:autoSpaceDE w:val="0"/>
        <w:spacing w:before="120" w:after="120" w:line="276" w:lineRule="auto"/>
        <w:ind w:left="0" w:firstLine="0"/>
        <w:jc w:val="both"/>
        <w:rPr>
          <w:rFonts w:ascii="Arial" w:hAnsi="Arial" w:cs="Arial"/>
          <w:b/>
          <w:bCs/>
          <w:sz w:val="20"/>
          <w:szCs w:val="20"/>
        </w:rPr>
      </w:pPr>
      <w:r w:rsidRPr="00EE4B23">
        <w:rPr>
          <w:rFonts w:ascii="Arial" w:hAnsi="Arial" w:cs="Arial"/>
          <w:b/>
          <w:bCs/>
          <w:sz w:val="20"/>
          <w:szCs w:val="20"/>
        </w:rPr>
        <w:t>JUSTIFICATIVA E OBJETIVO DA CONTRATAÇÃO</w:t>
      </w:r>
    </w:p>
    <w:p w14:paraId="56A60C47" w14:textId="2E1D598C" w:rsidR="00E5565E" w:rsidRPr="002732F5" w:rsidRDefault="002732F5" w:rsidP="00D82A57">
      <w:pPr>
        <w:pStyle w:val="PargrafodaLista"/>
        <w:numPr>
          <w:ilvl w:val="1"/>
          <w:numId w:val="3"/>
        </w:numPr>
        <w:spacing w:after="120"/>
        <w:jc w:val="both"/>
        <w:rPr>
          <w:rFonts w:ascii="Arial" w:hAnsi="Arial" w:cs="Arial"/>
          <w:b/>
          <w:sz w:val="20"/>
          <w:szCs w:val="20"/>
        </w:rPr>
      </w:pPr>
      <w:permStart w:id="209658144" w:edGrp="everyone"/>
      <w:r w:rsidRPr="002732F5">
        <w:rPr>
          <w:rFonts w:ascii="Arial" w:hAnsi="Arial" w:cs="Arial"/>
          <w:sz w:val="20"/>
          <w:szCs w:val="20"/>
        </w:rPr>
        <w:t xml:space="preserve"> A Justificativa e objetivo da contratação encontra-se pormenorizada em Tópico específico dos Estudos Técnicos Preliminares, apêndice deste Termo de Referência. </w:t>
      </w:r>
      <w:permEnd w:id="209658144"/>
    </w:p>
    <w:p w14:paraId="7D186AFA" w14:textId="2BF7DC58" w:rsidR="005F52E4" w:rsidRPr="00EE4B23" w:rsidRDefault="6CFB8AAA" w:rsidP="6CFB8AAA">
      <w:pPr>
        <w:numPr>
          <w:ilvl w:val="0"/>
          <w:numId w:val="3"/>
        </w:numPr>
        <w:spacing w:after="120"/>
        <w:ind w:left="0" w:firstLine="0"/>
        <w:jc w:val="both"/>
        <w:rPr>
          <w:rFonts w:ascii="Arial" w:hAnsi="Arial" w:cs="Arial"/>
          <w:b/>
          <w:bCs/>
          <w:sz w:val="20"/>
          <w:szCs w:val="20"/>
        </w:rPr>
      </w:pPr>
      <w:r w:rsidRPr="00EE4B23">
        <w:rPr>
          <w:rFonts w:ascii="Arial" w:hAnsi="Arial" w:cs="Arial"/>
          <w:b/>
          <w:bCs/>
          <w:sz w:val="20"/>
          <w:szCs w:val="20"/>
        </w:rPr>
        <w:t>DESCRIÇÃO DA SOLUÇÃO:</w:t>
      </w:r>
    </w:p>
    <w:p w14:paraId="5DA08059" w14:textId="06F9782D" w:rsidR="005F52E4" w:rsidRPr="002732F5" w:rsidRDefault="6CFB8AAA" w:rsidP="00E53115">
      <w:pPr>
        <w:numPr>
          <w:ilvl w:val="1"/>
          <w:numId w:val="3"/>
        </w:numPr>
        <w:spacing w:after="120"/>
        <w:jc w:val="both"/>
        <w:rPr>
          <w:rFonts w:ascii="Arial" w:hAnsi="Arial" w:cs="Arial"/>
          <w:b/>
          <w:sz w:val="20"/>
          <w:szCs w:val="20"/>
        </w:rPr>
      </w:pPr>
      <w:r w:rsidRPr="002732F5">
        <w:rPr>
          <w:rFonts w:ascii="Arial" w:hAnsi="Arial" w:cs="Arial"/>
          <w:sz w:val="20"/>
          <w:szCs w:val="20"/>
        </w:rPr>
        <w:t xml:space="preserve">A descrição da solução como um todo, </w:t>
      </w:r>
      <w:r w:rsidR="002732F5" w:rsidRPr="002732F5">
        <w:rPr>
          <w:rFonts w:ascii="Arial" w:hAnsi="Arial" w:cs="Arial"/>
          <w:sz w:val="20"/>
          <w:szCs w:val="20"/>
        </w:rPr>
        <w:t>encontra-se pormenorizada em Tópico específico dos Estudos Técnicos Preliminares, apêndice deste Termo de</w:t>
      </w:r>
      <w:r w:rsidR="002732F5">
        <w:rPr>
          <w:rFonts w:ascii="Arial" w:hAnsi="Arial" w:cs="Arial"/>
          <w:sz w:val="20"/>
          <w:szCs w:val="20"/>
        </w:rPr>
        <w:t xml:space="preserve"> Referência.</w:t>
      </w:r>
    </w:p>
    <w:p w14:paraId="3B31E53F" w14:textId="74B32D80" w:rsidR="00435D0B" w:rsidRPr="00EE4B23" w:rsidRDefault="6CFB8AAA" w:rsidP="6CFB8AAA">
      <w:pPr>
        <w:numPr>
          <w:ilvl w:val="0"/>
          <w:numId w:val="3"/>
        </w:numPr>
        <w:spacing w:after="120"/>
        <w:jc w:val="both"/>
        <w:rPr>
          <w:rFonts w:ascii="Arial" w:hAnsi="Arial" w:cs="Arial"/>
          <w:b/>
          <w:bCs/>
          <w:sz w:val="20"/>
          <w:szCs w:val="20"/>
        </w:rPr>
      </w:pPr>
      <w:r w:rsidRPr="00EE4B23">
        <w:rPr>
          <w:rFonts w:ascii="Arial" w:hAnsi="Arial" w:cs="Arial"/>
          <w:b/>
          <w:bCs/>
          <w:sz w:val="20"/>
          <w:szCs w:val="20"/>
        </w:rPr>
        <w:t>DA CLASSIFICAÇÃO DOS SERVIÇOS E FORMA DE SELEÇÃO DO FORNECEDOR</w:t>
      </w:r>
    </w:p>
    <w:p w14:paraId="0434797B" w14:textId="3E7A31B7" w:rsidR="00435D0B" w:rsidRPr="00EE4B23" w:rsidRDefault="6CFB8AAA" w:rsidP="6CFB8AAA">
      <w:pPr>
        <w:numPr>
          <w:ilvl w:val="1"/>
          <w:numId w:val="3"/>
        </w:numPr>
        <w:suppressAutoHyphens w:val="0"/>
        <w:spacing w:before="120" w:after="120" w:line="276" w:lineRule="auto"/>
        <w:ind w:left="425" w:firstLine="0"/>
        <w:jc w:val="both"/>
        <w:rPr>
          <w:rFonts w:ascii="Arial" w:hAnsi="Arial" w:cs="Arial"/>
          <w:iCs/>
          <w:sz w:val="20"/>
          <w:szCs w:val="20"/>
        </w:rPr>
      </w:pPr>
      <w:r w:rsidRPr="00EE4B23">
        <w:rPr>
          <w:rFonts w:ascii="Arial" w:hAnsi="Arial" w:cs="Arial"/>
          <w:iCs/>
          <w:sz w:val="20"/>
          <w:szCs w:val="20"/>
        </w:rPr>
        <w:t>Trata-se de serviço comum</w:t>
      </w:r>
      <w:r w:rsidR="00805FBE" w:rsidRPr="00EE4B23">
        <w:rPr>
          <w:rFonts w:ascii="Arial" w:hAnsi="Arial" w:cs="Arial"/>
          <w:iCs/>
          <w:sz w:val="20"/>
          <w:szCs w:val="20"/>
        </w:rPr>
        <w:t xml:space="preserve"> de engenharia</w:t>
      </w:r>
      <w:r w:rsidRPr="00EE4B23">
        <w:rPr>
          <w:rFonts w:ascii="Arial" w:hAnsi="Arial" w:cs="Arial"/>
          <w:i/>
          <w:iCs/>
          <w:color w:val="FF0000"/>
          <w:sz w:val="20"/>
          <w:szCs w:val="20"/>
        </w:rPr>
        <w:t xml:space="preserve">, </w:t>
      </w:r>
      <w:permStart w:id="544212238" w:edGrp="everyone"/>
      <w:r w:rsidR="00805FBE" w:rsidRPr="00EE4B23">
        <w:rPr>
          <w:rFonts w:ascii="Arial" w:hAnsi="Arial" w:cs="Arial"/>
          <w:i/>
          <w:iCs/>
          <w:color w:val="FF0000"/>
          <w:sz w:val="20"/>
          <w:szCs w:val="20"/>
        </w:rPr>
        <w:t>(com/</w:t>
      </w:r>
      <w:r w:rsidRPr="00EE4B23">
        <w:rPr>
          <w:rFonts w:ascii="Arial" w:hAnsi="Arial" w:cs="Arial"/>
          <w:i/>
          <w:iCs/>
          <w:color w:val="FF0000"/>
          <w:sz w:val="20"/>
          <w:szCs w:val="20"/>
        </w:rPr>
        <w:t>sem</w:t>
      </w:r>
      <w:r w:rsidR="00805FBE" w:rsidRPr="00EE4B23">
        <w:rPr>
          <w:rFonts w:ascii="Arial" w:hAnsi="Arial" w:cs="Arial"/>
          <w:i/>
          <w:iCs/>
          <w:color w:val="FF0000"/>
          <w:sz w:val="20"/>
          <w:szCs w:val="20"/>
        </w:rPr>
        <w:t>)</w:t>
      </w:r>
      <w:r w:rsidRPr="00EE4B23">
        <w:rPr>
          <w:rFonts w:ascii="Arial" w:hAnsi="Arial" w:cs="Arial"/>
          <w:i/>
          <w:iCs/>
          <w:color w:val="FF0000"/>
          <w:sz w:val="20"/>
          <w:szCs w:val="20"/>
        </w:rPr>
        <w:t xml:space="preserve"> </w:t>
      </w:r>
      <w:permEnd w:id="544212238"/>
      <w:r w:rsidRPr="00E976DC">
        <w:rPr>
          <w:rFonts w:ascii="Arial" w:hAnsi="Arial" w:cs="Arial"/>
          <w:iCs/>
          <w:sz w:val="20"/>
          <w:szCs w:val="20"/>
        </w:rPr>
        <w:t>dedicação exclusiva de mão de obra</w:t>
      </w:r>
      <w:r w:rsidRPr="00E976DC">
        <w:rPr>
          <w:rFonts w:ascii="Arial" w:hAnsi="Arial" w:cs="Arial"/>
          <w:i/>
          <w:iCs/>
          <w:sz w:val="20"/>
          <w:szCs w:val="20"/>
        </w:rPr>
        <w:t>,</w:t>
      </w:r>
      <w:r w:rsidRPr="00EE4B23">
        <w:rPr>
          <w:rFonts w:ascii="Arial" w:hAnsi="Arial" w:cs="Arial"/>
          <w:i/>
          <w:iCs/>
          <w:color w:val="FF0000"/>
          <w:sz w:val="20"/>
          <w:szCs w:val="20"/>
        </w:rPr>
        <w:t xml:space="preserve"> </w:t>
      </w:r>
      <w:r w:rsidRPr="00EE4B23">
        <w:rPr>
          <w:rFonts w:ascii="Arial" w:hAnsi="Arial" w:cs="Arial"/>
          <w:iCs/>
          <w:sz w:val="20"/>
          <w:szCs w:val="20"/>
        </w:rPr>
        <w:t>a ser contratado mediante licitação, na modalidade pregão, em sua forma eletrônica.</w:t>
      </w:r>
    </w:p>
    <w:p w14:paraId="67E79B31" w14:textId="6B1BD505" w:rsidR="00435D0B" w:rsidRPr="00EE4B23" w:rsidRDefault="6CFB8AAA" w:rsidP="6CFB8AAA">
      <w:pPr>
        <w:numPr>
          <w:ilvl w:val="1"/>
          <w:numId w:val="3"/>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 xml:space="preserve">Os serviços a serem contratados enquadram-se nos pressupostos do Decreto n° </w:t>
      </w:r>
      <w:r w:rsidR="00805FBE" w:rsidRPr="00EE4B23">
        <w:rPr>
          <w:rFonts w:ascii="Arial" w:hAnsi="Arial" w:cs="Arial"/>
          <w:color w:val="000000"/>
          <w:sz w:val="20"/>
          <w:szCs w:val="20"/>
        </w:rPr>
        <w:t>9.507, de 21 de setembro de 2018, não se constituindo em quaisquer das atividades, previstas no art. 3º do aludido decreto, cuja execução indireta é vedada.</w:t>
      </w:r>
    </w:p>
    <w:p w14:paraId="3B39903A" w14:textId="77777777" w:rsidR="00435D0B" w:rsidRPr="00EE4B23" w:rsidRDefault="6CFB8AAA" w:rsidP="6CFB8AAA">
      <w:pPr>
        <w:numPr>
          <w:ilvl w:val="1"/>
          <w:numId w:val="3"/>
        </w:numPr>
        <w:suppressAutoHyphens w:val="0"/>
        <w:spacing w:before="120" w:line="276" w:lineRule="auto"/>
        <w:ind w:left="425" w:firstLine="0"/>
        <w:jc w:val="both"/>
        <w:rPr>
          <w:rFonts w:ascii="Arial" w:hAnsi="Arial" w:cs="Arial"/>
          <w:sz w:val="20"/>
          <w:szCs w:val="20"/>
        </w:rPr>
      </w:pPr>
      <w:r w:rsidRPr="00EE4B23">
        <w:rPr>
          <w:rFonts w:ascii="Arial" w:hAnsi="Arial" w:cs="Arial"/>
          <w:sz w:val="20"/>
          <w:szCs w:val="20"/>
        </w:rPr>
        <w:t>A prestação dos serviços não gera vínculo empregatício entre os empregados da Contratada e a Administração, vedando-se qualquer relação entre estes que caracterize pessoalidade e subordinação direta.</w:t>
      </w:r>
    </w:p>
    <w:p w14:paraId="1185AAE7" w14:textId="77777777" w:rsidR="00435D0B" w:rsidRPr="00EE4B23" w:rsidRDefault="00435D0B" w:rsidP="00435D0B">
      <w:pPr>
        <w:suppressAutoHyphens w:val="0"/>
        <w:spacing w:before="120" w:after="120" w:line="276" w:lineRule="auto"/>
        <w:jc w:val="both"/>
        <w:rPr>
          <w:rFonts w:ascii="Arial" w:hAnsi="Arial" w:cs="Arial"/>
          <w:color w:val="FF0000"/>
          <w:sz w:val="20"/>
          <w:szCs w:val="20"/>
        </w:rPr>
      </w:pPr>
    </w:p>
    <w:p w14:paraId="59CCC891" w14:textId="4DEECC8F" w:rsidR="008B6BCD" w:rsidRPr="00EE4B23" w:rsidRDefault="6CFB8AAA" w:rsidP="6CFB8AAA">
      <w:pPr>
        <w:numPr>
          <w:ilvl w:val="0"/>
          <w:numId w:val="3"/>
        </w:numPr>
        <w:spacing w:after="120"/>
        <w:ind w:left="0" w:firstLine="0"/>
        <w:jc w:val="both"/>
        <w:rPr>
          <w:rFonts w:ascii="Arial" w:hAnsi="Arial" w:cs="Arial"/>
          <w:b/>
          <w:bCs/>
          <w:sz w:val="20"/>
          <w:szCs w:val="20"/>
        </w:rPr>
      </w:pPr>
      <w:r w:rsidRPr="00EE4B23">
        <w:rPr>
          <w:rFonts w:ascii="Arial" w:hAnsi="Arial" w:cs="Arial"/>
          <w:b/>
          <w:bCs/>
          <w:sz w:val="20"/>
          <w:szCs w:val="20"/>
        </w:rPr>
        <w:t>REQUISITOS DA CONTRATAÇÃO</w:t>
      </w:r>
    </w:p>
    <w:p w14:paraId="069CF1A4" w14:textId="10D22CBA" w:rsidR="008B6BCD" w:rsidRPr="00EE4B23" w:rsidRDefault="6CFB8AAA" w:rsidP="6CFB8AAA">
      <w:pPr>
        <w:numPr>
          <w:ilvl w:val="1"/>
          <w:numId w:val="3"/>
        </w:numPr>
        <w:spacing w:after="120"/>
        <w:jc w:val="both"/>
        <w:rPr>
          <w:rFonts w:ascii="Arial" w:hAnsi="Arial" w:cs="Arial"/>
          <w:sz w:val="20"/>
          <w:szCs w:val="20"/>
        </w:rPr>
      </w:pPr>
      <w:r w:rsidRPr="00EE4B23">
        <w:rPr>
          <w:rFonts w:ascii="Arial" w:hAnsi="Arial" w:cs="Arial"/>
          <w:sz w:val="20"/>
          <w:szCs w:val="20"/>
        </w:rPr>
        <w:t>Conforme Estudos Preliminares, os requisitos da contratação abrangem o seguinte:</w:t>
      </w:r>
    </w:p>
    <w:p w14:paraId="29FB7CD3" w14:textId="59DCCCF6" w:rsidR="005603B6" w:rsidRPr="00EE4B23" w:rsidRDefault="6CFB8AAA" w:rsidP="6CFB8AAA">
      <w:pPr>
        <w:numPr>
          <w:ilvl w:val="2"/>
          <w:numId w:val="3"/>
        </w:numPr>
        <w:spacing w:after="120"/>
        <w:jc w:val="both"/>
        <w:rPr>
          <w:rFonts w:ascii="Arial" w:hAnsi="Arial" w:cs="Arial"/>
          <w:i/>
          <w:iCs/>
          <w:color w:val="FF0000"/>
          <w:sz w:val="20"/>
          <w:szCs w:val="20"/>
        </w:rPr>
      </w:pPr>
      <w:r w:rsidRPr="00EE4B23">
        <w:rPr>
          <w:rFonts w:ascii="Arial" w:hAnsi="Arial" w:cs="Arial"/>
          <w:sz w:val="20"/>
          <w:szCs w:val="20"/>
        </w:rPr>
        <w:t xml:space="preserve">... </w:t>
      </w:r>
      <w:r w:rsidRPr="00EE4B23">
        <w:rPr>
          <w:rFonts w:ascii="Arial" w:hAnsi="Arial" w:cs="Arial"/>
          <w:i/>
          <w:iCs/>
          <w:color w:val="FF0000"/>
          <w:sz w:val="20"/>
          <w:szCs w:val="20"/>
        </w:rPr>
        <w:t>(</w:t>
      </w:r>
      <w:permStart w:id="1162748501" w:edGrp="everyone"/>
      <w:r w:rsidRPr="00EE4B23">
        <w:rPr>
          <w:rFonts w:ascii="Arial" w:hAnsi="Arial" w:cs="Arial"/>
          <w:i/>
          <w:iCs/>
          <w:color w:val="FF0000"/>
          <w:sz w:val="20"/>
          <w:szCs w:val="20"/>
        </w:rPr>
        <w:t>requisitos necessários para o atendimento da necessidade)</w:t>
      </w:r>
    </w:p>
    <w:p w14:paraId="4818AA86" w14:textId="21A29CC3" w:rsidR="0022121E" w:rsidRPr="00EE4B23" w:rsidRDefault="6CFB8AAA" w:rsidP="6CFB8AAA">
      <w:pPr>
        <w:numPr>
          <w:ilvl w:val="2"/>
          <w:numId w:val="3"/>
        </w:numPr>
        <w:spacing w:after="120"/>
        <w:jc w:val="both"/>
        <w:rPr>
          <w:rFonts w:ascii="Arial" w:hAnsi="Arial" w:cs="Arial"/>
          <w:i/>
          <w:iCs/>
          <w:color w:val="FF0000"/>
          <w:sz w:val="20"/>
          <w:szCs w:val="20"/>
        </w:rPr>
      </w:pPr>
      <w:r w:rsidRPr="00EE4B23">
        <w:rPr>
          <w:rFonts w:ascii="Arial" w:hAnsi="Arial" w:cs="Arial"/>
          <w:i/>
          <w:iCs/>
          <w:color w:val="FF0000"/>
          <w:sz w:val="20"/>
          <w:szCs w:val="20"/>
        </w:rPr>
        <w:t>... (serviço continuado ou não)</w:t>
      </w:r>
    </w:p>
    <w:p w14:paraId="44EF7F84" w14:textId="77777777" w:rsidR="0022121E" w:rsidRPr="00EE4B23" w:rsidRDefault="6CFB8AAA" w:rsidP="6CFB8AAA">
      <w:pPr>
        <w:numPr>
          <w:ilvl w:val="2"/>
          <w:numId w:val="3"/>
        </w:numPr>
        <w:spacing w:after="120"/>
        <w:jc w:val="both"/>
        <w:rPr>
          <w:rFonts w:ascii="Arial" w:hAnsi="Arial" w:cs="Arial"/>
          <w:i/>
          <w:iCs/>
          <w:color w:val="FF0000"/>
          <w:sz w:val="20"/>
          <w:szCs w:val="20"/>
        </w:rPr>
      </w:pPr>
      <w:r w:rsidRPr="00EE4B23">
        <w:rPr>
          <w:rFonts w:ascii="Arial" w:hAnsi="Arial" w:cs="Arial"/>
          <w:i/>
          <w:iCs/>
          <w:color w:val="FF0000"/>
          <w:sz w:val="20"/>
          <w:szCs w:val="20"/>
        </w:rPr>
        <w:t>... (critérios e práticas de sustentabilidade)</w:t>
      </w:r>
    </w:p>
    <w:p w14:paraId="7E03CC4C" w14:textId="77777777" w:rsidR="0022121E" w:rsidRPr="00EE4B23" w:rsidRDefault="6CFB8AAA" w:rsidP="6CFB8AAA">
      <w:pPr>
        <w:numPr>
          <w:ilvl w:val="2"/>
          <w:numId w:val="3"/>
        </w:numPr>
        <w:spacing w:after="120"/>
        <w:jc w:val="both"/>
        <w:rPr>
          <w:rFonts w:ascii="Arial" w:hAnsi="Arial" w:cs="Arial"/>
          <w:i/>
          <w:iCs/>
          <w:color w:val="FF0000"/>
          <w:sz w:val="20"/>
          <w:szCs w:val="20"/>
        </w:rPr>
      </w:pPr>
      <w:r w:rsidRPr="00EE4B23">
        <w:rPr>
          <w:rFonts w:ascii="Arial" w:hAnsi="Arial" w:cs="Arial"/>
          <w:i/>
          <w:iCs/>
          <w:color w:val="FF0000"/>
          <w:sz w:val="20"/>
          <w:szCs w:val="20"/>
        </w:rPr>
        <w:lastRenderedPageBreak/>
        <w:t>... (duração inicial do contrato)</w:t>
      </w:r>
    </w:p>
    <w:p w14:paraId="1BC4D042" w14:textId="1E5DA41E" w:rsidR="0022121E" w:rsidRPr="00EE4B23" w:rsidRDefault="6CFB8AAA" w:rsidP="6CFB8AAA">
      <w:pPr>
        <w:numPr>
          <w:ilvl w:val="2"/>
          <w:numId w:val="3"/>
        </w:numPr>
        <w:spacing w:after="120"/>
        <w:jc w:val="both"/>
        <w:rPr>
          <w:rFonts w:ascii="Arial" w:hAnsi="Arial" w:cs="Arial"/>
          <w:i/>
          <w:iCs/>
          <w:color w:val="FF0000"/>
          <w:sz w:val="20"/>
          <w:szCs w:val="20"/>
        </w:rPr>
      </w:pPr>
      <w:r w:rsidRPr="00EE4B23">
        <w:rPr>
          <w:rFonts w:ascii="Arial" w:hAnsi="Arial" w:cs="Arial"/>
          <w:i/>
          <w:iCs/>
          <w:color w:val="FF0000"/>
          <w:sz w:val="20"/>
          <w:szCs w:val="20"/>
        </w:rPr>
        <w:t>... (eventual necessidade de transição gradual com transferência de conhecimento, tecnologia e técnicas empregadas)</w:t>
      </w:r>
    </w:p>
    <w:p w14:paraId="57B8F230" w14:textId="2856D907" w:rsidR="0022121E" w:rsidRPr="00EE4B23" w:rsidRDefault="6CFB8AAA" w:rsidP="6CFB8AAA">
      <w:pPr>
        <w:numPr>
          <w:ilvl w:val="2"/>
          <w:numId w:val="3"/>
        </w:numPr>
        <w:spacing w:after="120"/>
        <w:jc w:val="both"/>
        <w:rPr>
          <w:rFonts w:ascii="Arial" w:hAnsi="Arial" w:cs="Arial"/>
          <w:i/>
          <w:iCs/>
          <w:sz w:val="20"/>
          <w:szCs w:val="20"/>
        </w:rPr>
      </w:pPr>
      <w:r w:rsidRPr="00EE4B23">
        <w:rPr>
          <w:rFonts w:ascii="Arial" w:hAnsi="Arial" w:cs="Arial"/>
          <w:i/>
          <w:iCs/>
          <w:color w:val="FF0000"/>
          <w:sz w:val="20"/>
          <w:szCs w:val="20"/>
        </w:rPr>
        <w:t>... (quadro com soluções de mercado)</w:t>
      </w:r>
    </w:p>
    <w:p w14:paraId="316F6270" w14:textId="0055E5FC" w:rsidR="0022121E" w:rsidRPr="00EE4B23" w:rsidRDefault="6CFB8AAA" w:rsidP="6CFB8AAA">
      <w:pPr>
        <w:numPr>
          <w:ilvl w:val="1"/>
          <w:numId w:val="3"/>
        </w:numPr>
        <w:spacing w:after="120"/>
        <w:jc w:val="both"/>
        <w:rPr>
          <w:rFonts w:ascii="Arial" w:hAnsi="Arial" w:cs="Arial"/>
          <w:i/>
          <w:iCs/>
          <w:color w:val="FF0000"/>
          <w:sz w:val="20"/>
          <w:szCs w:val="20"/>
        </w:rPr>
      </w:pPr>
      <w:r w:rsidRPr="00EE4B23">
        <w:rPr>
          <w:rFonts w:ascii="Arial" w:hAnsi="Arial" w:cs="Arial"/>
          <w:i/>
          <w:iCs/>
          <w:color w:val="FF0000"/>
          <w:sz w:val="20"/>
          <w:szCs w:val="20"/>
        </w:rPr>
        <w:t>O enquadramento das categorias profissionais que serão empregadas no serviço, dentro da Classificação Brasileira de Ocupações (CBO), caso haja disponibilização de mão de obra em regime de dedicação exclusiva, é o seguinte:</w:t>
      </w:r>
    </w:p>
    <w:p w14:paraId="407BDC94" w14:textId="638C23C7" w:rsidR="23BDADFF" w:rsidRPr="00EE4B23" w:rsidRDefault="000B2912" w:rsidP="23BDADFF">
      <w:pPr>
        <w:numPr>
          <w:ilvl w:val="2"/>
          <w:numId w:val="3"/>
        </w:numPr>
        <w:spacing w:after="120"/>
        <w:jc w:val="both"/>
        <w:rPr>
          <w:rFonts w:ascii="Arial" w:hAnsi="Arial" w:cs="Arial"/>
          <w:color w:val="FF0000"/>
          <w:sz w:val="20"/>
          <w:szCs w:val="20"/>
        </w:rPr>
      </w:pPr>
      <w:r w:rsidRPr="00EE4B23">
        <w:rPr>
          <w:rFonts w:ascii="Arial" w:hAnsi="Arial" w:cs="Arial"/>
          <w:color w:val="FF0000"/>
          <w:sz w:val="20"/>
          <w:szCs w:val="20"/>
        </w:rPr>
        <w:t>(..)</w:t>
      </w:r>
      <w:permEnd w:id="1162748501"/>
    </w:p>
    <w:p w14:paraId="6FC97102" w14:textId="219C0A30" w:rsidR="00AD377D" w:rsidRPr="00EE4B23" w:rsidRDefault="6CFB8AAA" w:rsidP="6CFB8AAA">
      <w:pPr>
        <w:numPr>
          <w:ilvl w:val="1"/>
          <w:numId w:val="3"/>
        </w:numPr>
        <w:spacing w:after="120"/>
        <w:jc w:val="both"/>
        <w:rPr>
          <w:rFonts w:ascii="Arial" w:hAnsi="Arial" w:cs="Arial"/>
          <w:color w:val="000000" w:themeColor="text1"/>
          <w:sz w:val="20"/>
          <w:szCs w:val="20"/>
        </w:rPr>
      </w:pPr>
      <w:r w:rsidRPr="00EE4B23">
        <w:rPr>
          <w:rFonts w:ascii="Arial" w:hAnsi="Arial" w:cs="Arial"/>
          <w:color w:val="000000" w:themeColor="text1"/>
          <w:sz w:val="20"/>
          <w:szCs w:val="20"/>
        </w:rPr>
        <w:t>Declaração do licitante de que tem pleno conhecimento das condições necessárias para a prestação do serviço.</w:t>
      </w:r>
    </w:p>
    <w:p w14:paraId="59896465" w14:textId="7E97FE32" w:rsidR="005603B6" w:rsidRPr="00EE4B23" w:rsidRDefault="6CFB8AAA" w:rsidP="6CFB8AAA">
      <w:pPr>
        <w:numPr>
          <w:ilvl w:val="1"/>
          <w:numId w:val="3"/>
        </w:numPr>
        <w:spacing w:after="120"/>
        <w:jc w:val="both"/>
        <w:rPr>
          <w:rFonts w:ascii="Arial" w:hAnsi="Arial" w:cs="Arial"/>
          <w:i/>
          <w:iCs/>
          <w:color w:val="FF0000"/>
          <w:sz w:val="20"/>
          <w:szCs w:val="20"/>
        </w:rPr>
      </w:pPr>
      <w:permStart w:id="2059760690" w:edGrp="everyone"/>
      <w:r w:rsidRPr="00EE4B23">
        <w:rPr>
          <w:rFonts w:ascii="Arial" w:hAnsi="Arial" w:cs="Arial"/>
          <w:i/>
          <w:iCs/>
          <w:color w:val="FF0000"/>
          <w:sz w:val="20"/>
          <w:szCs w:val="20"/>
        </w:rPr>
        <w:t>A quantidade estimada de deslocamentos é de____. Há a necessidade de hospedagem, estimada em....</w:t>
      </w:r>
    </w:p>
    <w:p w14:paraId="5D2A7BB0" w14:textId="1B661724" w:rsidR="008B6BCD" w:rsidRPr="00EE4B23" w:rsidRDefault="6CFB8AAA" w:rsidP="6CFB8AAA">
      <w:pPr>
        <w:numPr>
          <w:ilvl w:val="1"/>
          <w:numId w:val="3"/>
        </w:numPr>
        <w:spacing w:after="120"/>
        <w:jc w:val="both"/>
        <w:rPr>
          <w:rFonts w:ascii="Arial" w:hAnsi="Arial" w:cs="Arial"/>
          <w:b/>
          <w:bCs/>
          <w:i/>
          <w:sz w:val="20"/>
          <w:szCs w:val="20"/>
        </w:rPr>
      </w:pPr>
      <w:r w:rsidRPr="00EE4B23">
        <w:rPr>
          <w:rFonts w:ascii="Arial" w:hAnsi="Arial" w:cs="Arial"/>
          <w:i/>
          <w:color w:val="FF0000"/>
          <w:sz w:val="20"/>
          <w:szCs w:val="20"/>
        </w:rPr>
        <w:t>As obrigações da Contratada e Contratante estão previstas neste TR.</w:t>
      </w:r>
    </w:p>
    <w:permEnd w:id="2059760690"/>
    <w:p w14:paraId="435F8DCF" w14:textId="77777777" w:rsidR="008B6BCD" w:rsidRPr="00EE4B23" w:rsidRDefault="008B6BCD" w:rsidP="002828F4">
      <w:pPr>
        <w:spacing w:after="120"/>
        <w:ind w:left="432"/>
        <w:jc w:val="both"/>
        <w:rPr>
          <w:rFonts w:ascii="Arial" w:hAnsi="Arial" w:cs="Arial"/>
          <w:b/>
          <w:sz w:val="20"/>
          <w:szCs w:val="20"/>
        </w:rPr>
      </w:pPr>
    </w:p>
    <w:p w14:paraId="4FFA08FA" w14:textId="5C888698" w:rsidR="00E5565E" w:rsidRPr="00EE4B23" w:rsidRDefault="6CFB8AAA" w:rsidP="6CFB8AAA">
      <w:pPr>
        <w:numPr>
          <w:ilvl w:val="0"/>
          <w:numId w:val="3"/>
        </w:numPr>
        <w:spacing w:after="120"/>
        <w:jc w:val="both"/>
        <w:rPr>
          <w:rFonts w:ascii="Arial" w:hAnsi="Arial" w:cs="Arial"/>
          <w:b/>
          <w:bCs/>
          <w:i/>
          <w:sz w:val="20"/>
          <w:szCs w:val="20"/>
        </w:rPr>
      </w:pPr>
      <w:permStart w:id="946679088" w:edGrp="everyone"/>
      <w:r w:rsidRPr="00EE4B23">
        <w:rPr>
          <w:rFonts w:ascii="Arial" w:hAnsi="Arial" w:cs="Arial"/>
          <w:b/>
          <w:bCs/>
          <w:i/>
          <w:color w:val="FF0000"/>
          <w:sz w:val="20"/>
          <w:szCs w:val="20"/>
        </w:rPr>
        <w:t>VISTORIA PARA A LICITAÇÃO.</w:t>
      </w:r>
    </w:p>
    <w:p w14:paraId="46374D57" w14:textId="77777777" w:rsidR="007C53BE" w:rsidRPr="00EE4B23" w:rsidRDefault="007C53BE" w:rsidP="002828F4">
      <w:pPr>
        <w:spacing w:after="120"/>
        <w:jc w:val="both"/>
        <w:rPr>
          <w:rFonts w:ascii="Arial" w:hAnsi="Arial" w:cs="Arial"/>
          <w:b/>
          <w:bCs/>
          <w:i/>
          <w:color w:val="FF0000"/>
          <w:sz w:val="20"/>
          <w:szCs w:val="20"/>
        </w:rPr>
      </w:pPr>
    </w:p>
    <w:p w14:paraId="60181C9E" w14:textId="71AFC363" w:rsidR="009E6B07" w:rsidRPr="00EE4B23" w:rsidRDefault="6CFB8AAA" w:rsidP="6CFB8AAA">
      <w:pPr>
        <w:pStyle w:val="PargrafodaLista"/>
        <w:numPr>
          <w:ilvl w:val="1"/>
          <w:numId w:val="17"/>
        </w:numPr>
        <w:suppressAutoHyphens w:val="0"/>
        <w:spacing w:before="120" w:after="120" w:line="276" w:lineRule="auto"/>
        <w:contextualSpacing/>
        <w:jc w:val="both"/>
        <w:rPr>
          <w:rFonts w:ascii="Arial" w:hAnsi="Arial" w:cs="Arial"/>
          <w:i/>
          <w:color w:val="FF0000"/>
          <w:sz w:val="20"/>
          <w:szCs w:val="20"/>
        </w:rPr>
      </w:pPr>
      <w:r w:rsidRPr="00EE4B23">
        <w:rPr>
          <w:rFonts w:ascii="Arial" w:hAnsi="Arial" w:cs="Arial"/>
          <w:i/>
          <w:color w:val="FF0000"/>
          <w:sz w:val="20"/>
          <w:szCs w:val="20"/>
        </w:rPr>
        <w:t xml:space="preserve">Para o correto dimensionamento e elaboração de sua proposta, o licitante </w:t>
      </w:r>
      <w:commentRangeStart w:id="7"/>
      <w:r w:rsidRPr="00EE4B23">
        <w:rPr>
          <w:rFonts w:ascii="Arial" w:hAnsi="Arial" w:cs="Arial"/>
          <w:i/>
          <w:iCs/>
          <w:color w:val="FF0000"/>
          <w:sz w:val="20"/>
          <w:szCs w:val="20"/>
        </w:rPr>
        <w:t xml:space="preserve">poderá </w:t>
      </w:r>
      <w:commentRangeEnd w:id="7"/>
      <w:r w:rsidR="003E3A82">
        <w:rPr>
          <w:rStyle w:val="Refdecomentrio"/>
          <w:lang w:eastAsia="pt-BR"/>
        </w:rPr>
        <w:commentReference w:id="7"/>
      </w:r>
      <w:r w:rsidRPr="00EE4B23">
        <w:rPr>
          <w:rFonts w:ascii="Arial" w:hAnsi="Arial" w:cs="Arial"/>
          <w:i/>
          <w:color w:val="FF0000"/>
          <w:sz w:val="20"/>
          <w:szCs w:val="20"/>
        </w:rPr>
        <w:t>realizar vistoria nas instalações do local de execução dos serviços, acompanhado por servidor designado para esse fim, de segunda à sexta-feira, das ..... horas às ...... horas, devendo o agendamento ser efetuado previamente pelo telefone (....) ..........</w:t>
      </w:r>
      <w:r w:rsidR="009E6B07" w:rsidRPr="00EE4B23">
        <w:rPr>
          <w:rFonts w:ascii="Arial" w:hAnsi="Arial" w:cs="Arial"/>
          <w:i/>
          <w:color w:val="FF0000"/>
          <w:sz w:val="20"/>
          <w:szCs w:val="20"/>
        </w:rPr>
        <w:t xml:space="preserve"> </w:t>
      </w:r>
    </w:p>
    <w:p w14:paraId="3305F864" w14:textId="47374721" w:rsidR="007C53BE" w:rsidRPr="00EE4B23" w:rsidRDefault="6CFB8AAA" w:rsidP="009E6B07">
      <w:pPr>
        <w:pStyle w:val="PargrafodaLista"/>
        <w:numPr>
          <w:ilvl w:val="1"/>
          <w:numId w:val="17"/>
        </w:numPr>
        <w:suppressAutoHyphens w:val="0"/>
        <w:spacing w:before="120" w:after="120" w:line="276" w:lineRule="auto"/>
        <w:contextualSpacing/>
        <w:jc w:val="both"/>
        <w:rPr>
          <w:rFonts w:ascii="Arial" w:hAnsi="Arial" w:cs="Arial"/>
          <w:i/>
          <w:color w:val="FF0000"/>
          <w:sz w:val="20"/>
          <w:szCs w:val="20"/>
        </w:rPr>
      </w:pPr>
      <w:r w:rsidRPr="00EE4B23">
        <w:rPr>
          <w:rFonts w:ascii="Arial" w:hAnsi="Arial" w:cs="Arial"/>
          <w:i/>
          <w:color w:val="FF0000"/>
          <w:sz w:val="20"/>
          <w:szCs w:val="20"/>
        </w:rPr>
        <w:t>O prazo para vistoria iniciar-se-á no dia útil seguinte ao da publicação do Edital, estendendo</w:t>
      </w:r>
      <w:r w:rsidRPr="00EE4B23">
        <w:rPr>
          <w:rFonts w:ascii="Arial" w:hAnsi="Arial" w:cs="Arial"/>
          <w:i/>
          <w:iCs/>
          <w:color w:val="FF0000"/>
          <w:sz w:val="20"/>
          <w:szCs w:val="20"/>
        </w:rPr>
        <w:t>-se até o dia útil anterior à data prevista para a abertura da sessão pública.</w:t>
      </w:r>
    </w:p>
    <w:p w14:paraId="6E6AA961" w14:textId="206F9672" w:rsidR="001A4933" w:rsidRPr="00EE4B23" w:rsidRDefault="6CFB8AAA" w:rsidP="00AA295B">
      <w:pPr>
        <w:pStyle w:val="PargrafodaLista"/>
        <w:numPr>
          <w:ilvl w:val="2"/>
          <w:numId w:val="17"/>
        </w:numPr>
        <w:suppressAutoHyphens w:val="0"/>
        <w:spacing w:before="120" w:after="120" w:line="276" w:lineRule="auto"/>
        <w:ind w:left="1922"/>
        <w:contextualSpacing/>
        <w:jc w:val="both"/>
        <w:rPr>
          <w:rFonts w:ascii="Arial" w:hAnsi="Arial" w:cs="Arial"/>
          <w:i/>
          <w:color w:val="FF0000"/>
          <w:sz w:val="20"/>
          <w:szCs w:val="20"/>
        </w:rPr>
      </w:pPr>
      <w:bookmarkStart w:id="8" w:name="_Hlk528054816"/>
      <w:r w:rsidRPr="00EE4B23">
        <w:rPr>
          <w:rFonts w:ascii="Arial" w:hAnsi="Arial" w:cs="Arial"/>
          <w:i/>
          <w:iCs/>
          <w:color w:val="FF0000"/>
          <w:sz w:val="20"/>
          <w:szCs w:val="20"/>
        </w:rPr>
        <w:t xml:space="preserve">Para a vistoria o licitante, ou o seu representante legal, deverá estar devidamente identificado, apresentando documento de identidade civil e documento expedido pela empresa comprovando sua habilitação para a realização da </w:t>
      </w:r>
      <w:commentRangeStart w:id="9"/>
      <w:r w:rsidRPr="00EE4B23">
        <w:rPr>
          <w:rFonts w:ascii="Arial" w:hAnsi="Arial" w:cs="Arial"/>
          <w:i/>
          <w:iCs/>
          <w:color w:val="FF0000"/>
          <w:sz w:val="20"/>
          <w:szCs w:val="20"/>
        </w:rPr>
        <w:t>vistoria</w:t>
      </w:r>
      <w:commentRangeEnd w:id="9"/>
      <w:r w:rsidR="003E3A82">
        <w:rPr>
          <w:rStyle w:val="Refdecomentrio"/>
          <w:lang w:eastAsia="pt-BR"/>
        </w:rPr>
        <w:commentReference w:id="9"/>
      </w:r>
      <w:r w:rsidRPr="00EE4B23">
        <w:rPr>
          <w:rFonts w:ascii="Arial" w:hAnsi="Arial" w:cs="Arial"/>
          <w:i/>
          <w:iCs/>
          <w:color w:val="FF0000"/>
          <w:sz w:val="20"/>
          <w:szCs w:val="20"/>
        </w:rPr>
        <w:t>.</w:t>
      </w:r>
    </w:p>
    <w:p w14:paraId="0CF0ED2C" w14:textId="6504F95D" w:rsidR="001A4933" w:rsidRPr="00EE4B23" w:rsidRDefault="001A4933" w:rsidP="001A4933">
      <w:pPr>
        <w:pStyle w:val="PargrafodaLista"/>
        <w:numPr>
          <w:ilvl w:val="2"/>
          <w:numId w:val="17"/>
        </w:numPr>
        <w:suppressAutoHyphens w:val="0"/>
        <w:spacing w:before="120" w:after="120" w:line="276" w:lineRule="auto"/>
        <w:contextualSpacing/>
        <w:jc w:val="both"/>
        <w:rPr>
          <w:rFonts w:ascii="Arial" w:hAnsi="Arial" w:cs="Arial"/>
          <w:i/>
          <w:color w:val="FF0000"/>
          <w:sz w:val="20"/>
          <w:szCs w:val="20"/>
        </w:rPr>
      </w:pPr>
      <w:r w:rsidRPr="00EE4B23">
        <w:rPr>
          <w:rFonts w:ascii="Arial" w:hAnsi="Arial" w:cs="Arial"/>
          <w:i/>
          <w:color w:val="FF0000"/>
          <w:sz w:val="20"/>
          <w:szCs w:val="20"/>
        </w:rPr>
        <w:t>... [incluir outras instruções sobre vistoria]</w:t>
      </w:r>
    </w:p>
    <w:p w14:paraId="52D777F9" w14:textId="61023983" w:rsidR="009E6B07" w:rsidRPr="00EE4B23" w:rsidRDefault="001A4933" w:rsidP="001A4933">
      <w:pPr>
        <w:pStyle w:val="PargrafodaLista"/>
        <w:numPr>
          <w:ilvl w:val="2"/>
          <w:numId w:val="17"/>
        </w:numPr>
        <w:suppressAutoHyphens w:val="0"/>
        <w:spacing w:before="120" w:after="120" w:line="276" w:lineRule="auto"/>
        <w:contextualSpacing/>
        <w:jc w:val="both"/>
        <w:rPr>
          <w:rFonts w:ascii="Arial" w:hAnsi="Arial" w:cs="Arial"/>
          <w:i/>
          <w:color w:val="FF0000"/>
          <w:sz w:val="20"/>
          <w:szCs w:val="20"/>
        </w:rPr>
      </w:pPr>
      <w:r w:rsidRPr="00EE4B23">
        <w:rPr>
          <w:rFonts w:ascii="Arial" w:hAnsi="Arial" w:cs="Arial"/>
          <w:i/>
          <w:color w:val="FF0000"/>
          <w:sz w:val="20"/>
          <w:szCs w:val="20"/>
        </w:rPr>
        <w:t>... [incluir outras instruções sobre vistoria]</w:t>
      </w:r>
      <w:bookmarkStart w:id="10" w:name="_Hlk528054858"/>
      <w:bookmarkEnd w:id="8"/>
    </w:p>
    <w:p w14:paraId="6635A7A3" w14:textId="34A967F8" w:rsidR="007C53BE" w:rsidRPr="00EE4B23" w:rsidRDefault="6CFB8AAA" w:rsidP="009E6B07">
      <w:pPr>
        <w:pStyle w:val="PargrafodaLista"/>
        <w:numPr>
          <w:ilvl w:val="1"/>
          <w:numId w:val="17"/>
        </w:numPr>
        <w:suppressAutoHyphens w:val="0"/>
        <w:spacing w:before="120" w:after="120" w:line="276" w:lineRule="auto"/>
        <w:contextualSpacing/>
        <w:jc w:val="both"/>
        <w:rPr>
          <w:rFonts w:ascii="Arial" w:hAnsi="Arial" w:cs="Arial"/>
          <w:color w:val="FF0000"/>
          <w:sz w:val="20"/>
          <w:szCs w:val="20"/>
        </w:rPr>
      </w:pPr>
      <w:bookmarkStart w:id="11" w:name="_Hlk528055002"/>
      <w:bookmarkEnd w:id="10"/>
      <w:r w:rsidRPr="00EE4B23">
        <w:rPr>
          <w:rFonts w:ascii="Arial" w:hAnsi="Arial" w:cs="Arial"/>
          <w:i/>
          <w:iCs/>
          <w:color w:val="FF0000"/>
          <w:sz w:val="20"/>
          <w:szCs w:val="20"/>
        </w:rPr>
        <w:t>Por ocasião da vistoria, ao licitante, ou ao seu representante legal, poderá ser entregue CD-ROM, “pen-drive” ou outra forma compatível de reprodução, contendo as informações relativas ao objeto da licitação, para que a empresa tenha condições de bem elaborar sua proposta.</w:t>
      </w:r>
    </w:p>
    <w:p w14:paraId="62067094" w14:textId="77777777" w:rsidR="009E6B07" w:rsidRPr="00EE4B23" w:rsidRDefault="009E6B07" w:rsidP="009E6B07">
      <w:pPr>
        <w:pStyle w:val="PargrafodaLista"/>
        <w:suppressAutoHyphens w:val="0"/>
        <w:spacing w:before="120" w:after="120" w:line="276" w:lineRule="auto"/>
        <w:ind w:left="432"/>
        <w:contextualSpacing/>
        <w:jc w:val="both"/>
        <w:rPr>
          <w:rFonts w:ascii="Arial" w:hAnsi="Arial" w:cs="Arial"/>
          <w:color w:val="FF0000"/>
          <w:sz w:val="20"/>
          <w:szCs w:val="20"/>
        </w:rPr>
      </w:pPr>
    </w:p>
    <w:p w14:paraId="13C91463" w14:textId="2C19D5A7" w:rsidR="007C53BE" w:rsidRPr="00EE4B23" w:rsidRDefault="6CFB8AAA" w:rsidP="009E6B07">
      <w:pPr>
        <w:pStyle w:val="PargrafodaLista"/>
        <w:numPr>
          <w:ilvl w:val="1"/>
          <w:numId w:val="17"/>
        </w:numPr>
        <w:suppressAutoHyphens w:val="0"/>
        <w:spacing w:before="120" w:after="120" w:line="276" w:lineRule="auto"/>
        <w:contextualSpacing/>
        <w:jc w:val="both"/>
        <w:rPr>
          <w:rFonts w:ascii="Arial" w:hAnsi="Arial" w:cs="Arial"/>
          <w:color w:val="FF0000"/>
          <w:sz w:val="20"/>
          <w:szCs w:val="20"/>
        </w:rPr>
      </w:pPr>
      <w:r w:rsidRPr="00EE4B23">
        <w:rPr>
          <w:rFonts w:ascii="Arial" w:hAnsi="Arial" w:cs="Arial"/>
          <w:i/>
          <w:iCs/>
          <w:color w:val="FF0000"/>
          <w:sz w:val="20"/>
          <w:szCs w:val="20"/>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14:paraId="2509ABF4" w14:textId="77777777" w:rsidR="009E6B07" w:rsidRPr="00EE4B23" w:rsidRDefault="009E6B07" w:rsidP="009E6B07">
      <w:pPr>
        <w:pStyle w:val="PargrafodaLista"/>
        <w:rPr>
          <w:rFonts w:ascii="Arial" w:hAnsi="Arial" w:cs="Arial"/>
          <w:color w:val="FF0000"/>
          <w:sz w:val="20"/>
          <w:szCs w:val="20"/>
        </w:rPr>
      </w:pPr>
    </w:p>
    <w:p w14:paraId="241FCFC4" w14:textId="7BC503AD" w:rsidR="007C53BE" w:rsidRPr="00EE4B23" w:rsidRDefault="6CFB8AAA" w:rsidP="009E6B07">
      <w:pPr>
        <w:pStyle w:val="PargrafodaLista"/>
        <w:numPr>
          <w:ilvl w:val="1"/>
          <w:numId w:val="17"/>
        </w:numPr>
        <w:suppressAutoHyphens w:val="0"/>
        <w:spacing w:before="120" w:after="120" w:line="276" w:lineRule="auto"/>
        <w:contextualSpacing/>
        <w:jc w:val="both"/>
        <w:rPr>
          <w:rFonts w:ascii="Arial" w:hAnsi="Arial" w:cs="Arial"/>
          <w:color w:val="FF0000"/>
          <w:sz w:val="20"/>
          <w:szCs w:val="20"/>
        </w:rPr>
      </w:pPr>
      <w:r w:rsidRPr="00EE4B23">
        <w:rPr>
          <w:rFonts w:ascii="Arial" w:hAnsi="Arial" w:cs="Arial"/>
          <w:i/>
          <w:iCs/>
          <w:color w:val="FF0000"/>
          <w:sz w:val="20"/>
          <w:szCs w:val="20"/>
        </w:rPr>
        <w:t>A licitante deverá declarar que tomou conhecimento de todas as informações e das condições locais para o cumprimento das obrigações objeto da licitação.</w:t>
      </w:r>
    </w:p>
    <w:bookmarkEnd w:id="11"/>
    <w:permEnd w:id="946679088"/>
    <w:p w14:paraId="57EBEFE5" w14:textId="77777777" w:rsidR="007C53BE" w:rsidRPr="00EE4B23" w:rsidRDefault="007C53BE" w:rsidP="007C53BE">
      <w:pPr>
        <w:spacing w:after="120"/>
        <w:jc w:val="both"/>
        <w:rPr>
          <w:rFonts w:ascii="Arial" w:hAnsi="Arial" w:cs="Arial"/>
          <w:b/>
          <w:color w:val="FF0000"/>
          <w:sz w:val="20"/>
          <w:szCs w:val="20"/>
          <w:lang w:val="x-none"/>
        </w:rPr>
      </w:pPr>
    </w:p>
    <w:p w14:paraId="62DB6C01" w14:textId="68AA027E" w:rsidR="00E5565E" w:rsidRPr="00EE4B23" w:rsidRDefault="6CFB8AAA" w:rsidP="6CFB8AAA">
      <w:pPr>
        <w:numPr>
          <w:ilvl w:val="0"/>
          <w:numId w:val="3"/>
        </w:numPr>
        <w:spacing w:after="120"/>
        <w:ind w:left="0" w:firstLine="0"/>
        <w:jc w:val="both"/>
        <w:rPr>
          <w:rFonts w:ascii="Arial" w:hAnsi="Arial" w:cs="Arial"/>
          <w:b/>
          <w:bCs/>
          <w:sz w:val="20"/>
          <w:szCs w:val="20"/>
        </w:rPr>
      </w:pPr>
      <w:bookmarkStart w:id="12" w:name="_Hlk528055034"/>
      <w:commentRangeStart w:id="13"/>
      <w:r w:rsidRPr="00EE4B23">
        <w:rPr>
          <w:rFonts w:ascii="Arial" w:hAnsi="Arial" w:cs="Arial"/>
          <w:b/>
          <w:bCs/>
          <w:sz w:val="20"/>
          <w:szCs w:val="20"/>
        </w:rPr>
        <w:t>MODELO DE EXECUÇÃO DO OBJETO</w:t>
      </w:r>
      <w:commentRangeEnd w:id="13"/>
      <w:r w:rsidR="00E5520A">
        <w:rPr>
          <w:rStyle w:val="Refdecomentrio"/>
          <w:lang w:eastAsia="pt-BR"/>
        </w:rPr>
        <w:commentReference w:id="13"/>
      </w:r>
    </w:p>
    <w:p w14:paraId="69CA3F80" w14:textId="31832D92" w:rsidR="0096328B" w:rsidRPr="00EE4B23" w:rsidRDefault="6CFB8AAA" w:rsidP="6CFB8AAA">
      <w:pPr>
        <w:numPr>
          <w:ilvl w:val="1"/>
          <w:numId w:val="3"/>
        </w:numPr>
        <w:spacing w:after="120"/>
        <w:jc w:val="both"/>
        <w:rPr>
          <w:rFonts w:ascii="Arial" w:hAnsi="Arial" w:cs="Arial"/>
          <w:sz w:val="20"/>
          <w:szCs w:val="20"/>
        </w:rPr>
      </w:pPr>
      <w:bookmarkStart w:id="14" w:name="_Hlk528055048"/>
      <w:bookmarkEnd w:id="12"/>
      <w:r w:rsidRPr="00EE4B23">
        <w:rPr>
          <w:rFonts w:ascii="Arial" w:hAnsi="Arial" w:cs="Arial"/>
          <w:sz w:val="20"/>
          <w:szCs w:val="20"/>
        </w:rPr>
        <w:t>A execução do objeto seguirá a seguinte dinâmica:</w:t>
      </w:r>
    </w:p>
    <w:p w14:paraId="10780472" w14:textId="35B7F797" w:rsidR="005F650D" w:rsidRPr="00EE4B23" w:rsidRDefault="6CFB8AAA" w:rsidP="001A4933">
      <w:pPr>
        <w:numPr>
          <w:ilvl w:val="2"/>
          <w:numId w:val="3"/>
        </w:numPr>
        <w:spacing w:after="120"/>
        <w:jc w:val="both"/>
        <w:rPr>
          <w:rFonts w:ascii="Arial" w:hAnsi="Arial" w:cs="Arial"/>
          <w:sz w:val="20"/>
          <w:szCs w:val="20"/>
        </w:rPr>
      </w:pPr>
      <w:permStart w:id="1083277255" w:edGrp="everyone"/>
      <w:r w:rsidRPr="00EE4B23">
        <w:rPr>
          <w:rFonts w:ascii="Arial" w:hAnsi="Arial" w:cs="Arial"/>
          <w:sz w:val="20"/>
          <w:szCs w:val="20"/>
        </w:rPr>
        <w:t>(...)</w:t>
      </w:r>
    </w:p>
    <w:p w14:paraId="6DA233AB" w14:textId="65874E05" w:rsidR="001A4933" w:rsidRPr="00EE4B23" w:rsidRDefault="001A4933" w:rsidP="001A4933">
      <w:pPr>
        <w:numPr>
          <w:ilvl w:val="2"/>
          <w:numId w:val="3"/>
        </w:numPr>
        <w:spacing w:after="120"/>
        <w:jc w:val="both"/>
        <w:rPr>
          <w:rFonts w:ascii="Arial" w:hAnsi="Arial" w:cs="Arial"/>
          <w:sz w:val="20"/>
          <w:szCs w:val="20"/>
        </w:rPr>
      </w:pPr>
      <w:r w:rsidRPr="00EE4B23">
        <w:rPr>
          <w:rFonts w:ascii="Arial" w:hAnsi="Arial" w:cs="Arial"/>
          <w:sz w:val="20"/>
          <w:szCs w:val="20"/>
        </w:rPr>
        <w:t>(...)</w:t>
      </w:r>
    </w:p>
    <w:bookmarkEnd w:id="14"/>
    <w:permEnd w:id="1083277255"/>
    <w:p w14:paraId="15D5641F" w14:textId="77777777" w:rsidR="005F650D" w:rsidRPr="00EE4B23" w:rsidRDefault="005F650D" w:rsidP="00E5520A">
      <w:pPr>
        <w:ind w:left="360"/>
        <w:rPr>
          <w:rFonts w:ascii="Arial" w:hAnsi="Arial" w:cs="Arial"/>
          <w:sz w:val="20"/>
          <w:szCs w:val="20"/>
        </w:rPr>
      </w:pPr>
    </w:p>
    <w:p w14:paraId="00A5AEDB" w14:textId="787E2B4B" w:rsidR="005F650D" w:rsidRPr="00EE4B23" w:rsidRDefault="6D2C7EF9" w:rsidP="6D2C7EF9">
      <w:pPr>
        <w:numPr>
          <w:ilvl w:val="0"/>
          <w:numId w:val="3"/>
        </w:numPr>
        <w:suppressAutoHyphens w:val="0"/>
        <w:spacing w:before="120" w:after="120" w:line="276" w:lineRule="auto"/>
        <w:jc w:val="both"/>
        <w:rPr>
          <w:rFonts w:ascii="Arial" w:hAnsi="Arial" w:cs="Arial"/>
          <w:b/>
          <w:bCs/>
          <w:sz w:val="20"/>
          <w:szCs w:val="20"/>
        </w:rPr>
      </w:pPr>
      <w:bookmarkStart w:id="15" w:name="_Hlk528055220"/>
      <w:commentRangeStart w:id="16"/>
      <w:r w:rsidRPr="00EE4B23">
        <w:rPr>
          <w:rFonts w:ascii="Arial" w:hAnsi="Arial" w:cs="Arial"/>
          <w:b/>
          <w:bCs/>
          <w:sz w:val="20"/>
          <w:szCs w:val="20"/>
        </w:rPr>
        <w:t>Modelo de Gestão do Contrato e Critérios de Medição</w:t>
      </w:r>
      <w:commentRangeEnd w:id="16"/>
      <w:r w:rsidR="00E5520A">
        <w:rPr>
          <w:rStyle w:val="Refdecomentrio"/>
          <w:lang w:eastAsia="pt-BR"/>
        </w:rPr>
        <w:commentReference w:id="16"/>
      </w:r>
      <w:r w:rsidRPr="00EE4B23">
        <w:rPr>
          <w:rFonts w:ascii="Arial" w:hAnsi="Arial" w:cs="Arial"/>
          <w:b/>
          <w:bCs/>
          <w:sz w:val="20"/>
          <w:szCs w:val="20"/>
        </w:rPr>
        <w:t>:</w:t>
      </w:r>
      <w:bookmarkEnd w:id="15"/>
    </w:p>
    <w:p w14:paraId="563CC8A4" w14:textId="4C05B0D2" w:rsidR="0039577C" w:rsidRPr="00EE4B23" w:rsidRDefault="0039577C" w:rsidP="0039577C">
      <w:pPr>
        <w:pStyle w:val="Nivel1"/>
        <w:rPr>
          <w:rFonts w:cs="Arial"/>
          <w:sz w:val="20"/>
          <w:szCs w:val="20"/>
        </w:rPr>
      </w:pPr>
      <w:bookmarkStart w:id="17" w:name="_Hlk528056197"/>
      <w:permStart w:id="437401136" w:edGrp="everyone"/>
      <w:commentRangeStart w:id="18"/>
      <w:r w:rsidRPr="00EE4B23">
        <w:rPr>
          <w:rFonts w:cs="Arial"/>
          <w:sz w:val="20"/>
          <w:szCs w:val="20"/>
        </w:rPr>
        <w:lastRenderedPageBreak/>
        <w:t>MATERIAIS A SEREM DISPONIBILIZADOS</w:t>
      </w:r>
      <w:commentRangeEnd w:id="18"/>
      <w:r w:rsidR="00E5520A">
        <w:rPr>
          <w:rStyle w:val="Refdecomentrio"/>
          <w:rFonts w:ascii="Ecofont_Spranq_eco_Sans" w:hAnsi="Ecofont_Spranq_eco_Sans" w:cs="Tahoma"/>
          <w:b w:val="0"/>
          <w:color w:val="auto"/>
        </w:rPr>
        <w:commentReference w:id="18"/>
      </w:r>
    </w:p>
    <w:p w14:paraId="74EA0E99" w14:textId="77777777" w:rsidR="0039577C" w:rsidRPr="00EE4B23" w:rsidRDefault="0039577C" w:rsidP="0039577C">
      <w:pPr>
        <w:numPr>
          <w:ilvl w:val="1"/>
          <w:numId w:val="30"/>
        </w:numPr>
        <w:suppressAutoHyphens w:val="0"/>
        <w:spacing w:before="120" w:after="120" w:line="276" w:lineRule="auto"/>
        <w:ind w:left="425" w:firstLine="0"/>
        <w:jc w:val="both"/>
        <w:rPr>
          <w:rFonts w:ascii="Arial" w:hAnsi="Arial" w:cs="Arial"/>
          <w:bCs/>
          <w:color w:val="FF0000"/>
          <w:sz w:val="20"/>
          <w:szCs w:val="20"/>
        </w:rPr>
      </w:pPr>
      <w:r w:rsidRPr="00EE4B23">
        <w:rPr>
          <w:rFonts w:ascii="Arial" w:hAnsi="Arial" w:cs="Arial"/>
          <w:bCs/>
          <w:color w:val="FF0000"/>
          <w:sz w:val="20"/>
          <w:szCs w:val="20"/>
        </w:rPr>
        <w:t>Para a perfeita execução dos serviços, a Contratada deverá disponibilizar os materiais, equipamentos, ferramentas e utensílios necessários, nas quantidades estimadas e qualidades a seguir estabelecidas, promovendo sua substituição quando necessário:</w:t>
      </w:r>
    </w:p>
    <w:p w14:paraId="523EE750" w14:textId="77777777" w:rsidR="0039577C" w:rsidRPr="00EE4B23" w:rsidRDefault="0039577C" w:rsidP="0039577C">
      <w:pPr>
        <w:pStyle w:val="PargrafodaLista"/>
        <w:numPr>
          <w:ilvl w:val="2"/>
          <w:numId w:val="30"/>
        </w:numPr>
        <w:suppressAutoHyphens w:val="0"/>
        <w:spacing w:before="120" w:after="120" w:line="276" w:lineRule="auto"/>
        <w:ind w:left="1134" w:firstLine="0"/>
        <w:jc w:val="both"/>
        <w:rPr>
          <w:rFonts w:ascii="Arial" w:hAnsi="Arial" w:cs="Arial"/>
          <w:bCs/>
          <w:color w:val="FF0000"/>
          <w:sz w:val="20"/>
          <w:szCs w:val="20"/>
        </w:rPr>
      </w:pPr>
      <w:r w:rsidRPr="00EE4B23">
        <w:rPr>
          <w:rFonts w:ascii="Arial" w:hAnsi="Arial" w:cs="Arial"/>
          <w:bCs/>
          <w:color w:val="FF0000"/>
          <w:sz w:val="20"/>
          <w:szCs w:val="20"/>
        </w:rPr>
        <w:t>.......;</w:t>
      </w:r>
    </w:p>
    <w:p w14:paraId="523CB8E9" w14:textId="77777777" w:rsidR="0039577C" w:rsidRPr="00EE4B23" w:rsidRDefault="0039577C" w:rsidP="0039577C">
      <w:pPr>
        <w:pStyle w:val="PargrafodaLista"/>
        <w:numPr>
          <w:ilvl w:val="2"/>
          <w:numId w:val="30"/>
        </w:numPr>
        <w:suppressAutoHyphens w:val="0"/>
        <w:spacing w:before="120" w:after="120" w:line="276" w:lineRule="auto"/>
        <w:ind w:left="1134" w:firstLine="0"/>
        <w:jc w:val="both"/>
        <w:rPr>
          <w:rFonts w:ascii="Arial" w:hAnsi="Arial" w:cs="Arial"/>
          <w:bCs/>
          <w:color w:val="FF0000"/>
          <w:sz w:val="20"/>
          <w:szCs w:val="20"/>
        </w:rPr>
      </w:pPr>
      <w:r w:rsidRPr="00EE4B23">
        <w:rPr>
          <w:rFonts w:ascii="Arial" w:hAnsi="Arial" w:cs="Arial"/>
          <w:bCs/>
          <w:color w:val="FF0000"/>
          <w:sz w:val="20"/>
          <w:szCs w:val="20"/>
        </w:rPr>
        <w:t>.......;</w:t>
      </w:r>
    </w:p>
    <w:p w14:paraId="7E8E9C1B" w14:textId="77777777" w:rsidR="0039577C" w:rsidRPr="00EE4B23" w:rsidRDefault="0039577C" w:rsidP="0039577C">
      <w:pPr>
        <w:pStyle w:val="PargrafodaLista"/>
        <w:numPr>
          <w:ilvl w:val="2"/>
          <w:numId w:val="30"/>
        </w:numPr>
        <w:suppressAutoHyphens w:val="0"/>
        <w:spacing w:before="120" w:after="120" w:line="276" w:lineRule="auto"/>
        <w:ind w:left="1134" w:firstLine="0"/>
        <w:jc w:val="both"/>
        <w:rPr>
          <w:rFonts w:ascii="Arial" w:hAnsi="Arial" w:cs="Arial"/>
          <w:bCs/>
          <w:color w:val="FF0000"/>
          <w:sz w:val="20"/>
          <w:szCs w:val="20"/>
        </w:rPr>
      </w:pPr>
      <w:r w:rsidRPr="00EE4B23">
        <w:rPr>
          <w:rFonts w:ascii="Arial" w:hAnsi="Arial" w:cs="Arial"/>
          <w:bCs/>
          <w:color w:val="FF0000"/>
          <w:sz w:val="20"/>
          <w:szCs w:val="20"/>
        </w:rPr>
        <w:t>.......;</w:t>
      </w:r>
      <w:permEnd w:id="437401136"/>
    </w:p>
    <w:bookmarkEnd w:id="17"/>
    <w:p w14:paraId="2EE4F239" w14:textId="447E8D99" w:rsidR="0039577C" w:rsidRPr="00EE4B23" w:rsidRDefault="0039577C" w:rsidP="0039577C">
      <w:pPr>
        <w:spacing w:after="120"/>
        <w:jc w:val="both"/>
        <w:rPr>
          <w:rFonts w:ascii="Arial" w:hAnsi="Arial" w:cs="Arial"/>
          <w:b/>
          <w:bCs/>
          <w:sz w:val="20"/>
          <w:szCs w:val="20"/>
        </w:rPr>
      </w:pPr>
    </w:p>
    <w:p w14:paraId="67AA724E" w14:textId="2A68684B" w:rsidR="00E5565E" w:rsidRPr="00EE4B23" w:rsidRDefault="0039577C" w:rsidP="0039577C">
      <w:pPr>
        <w:numPr>
          <w:ilvl w:val="0"/>
          <w:numId w:val="31"/>
        </w:numPr>
        <w:spacing w:after="120"/>
        <w:jc w:val="both"/>
        <w:rPr>
          <w:rFonts w:ascii="Arial" w:hAnsi="Arial" w:cs="Arial"/>
          <w:b/>
          <w:bCs/>
          <w:sz w:val="20"/>
          <w:szCs w:val="20"/>
        </w:rPr>
      </w:pPr>
      <w:commentRangeStart w:id="19"/>
      <w:r w:rsidRPr="00EE4B23">
        <w:rPr>
          <w:rFonts w:ascii="Arial" w:hAnsi="Arial" w:cs="Arial"/>
          <w:b/>
          <w:bCs/>
          <w:color w:val="000000" w:themeColor="text1"/>
          <w:sz w:val="20"/>
          <w:szCs w:val="20"/>
          <w:lang w:eastAsia="en-US"/>
        </w:rPr>
        <w:t>OBRIGAÇÕ</w:t>
      </w:r>
      <w:r w:rsidR="6CFB8AAA" w:rsidRPr="00EE4B23">
        <w:rPr>
          <w:rFonts w:ascii="Arial" w:hAnsi="Arial" w:cs="Arial"/>
          <w:b/>
          <w:bCs/>
          <w:color w:val="000000" w:themeColor="text1"/>
          <w:sz w:val="20"/>
          <w:szCs w:val="20"/>
          <w:lang w:eastAsia="en-US"/>
        </w:rPr>
        <w:t>ES DA CONTRATANTE</w:t>
      </w:r>
      <w:commentRangeEnd w:id="19"/>
      <w:r w:rsidR="00102E64">
        <w:rPr>
          <w:rStyle w:val="Refdecomentrio"/>
          <w:lang w:eastAsia="pt-BR"/>
        </w:rPr>
        <w:commentReference w:id="19"/>
      </w:r>
    </w:p>
    <w:p w14:paraId="638AD095" w14:textId="77777777" w:rsidR="00E5565E" w:rsidRPr="00EE4B23" w:rsidRDefault="6CFB8AAA" w:rsidP="0039577C">
      <w:pPr>
        <w:numPr>
          <w:ilvl w:val="1"/>
          <w:numId w:val="31"/>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themeColor="text1"/>
          <w:sz w:val="20"/>
          <w:szCs w:val="20"/>
        </w:rPr>
        <w:t>Exigir o cumprimento de todas as obrigações assumidas pela Contratada, de acordo com as cláusulas contratuais e os termos de sua proposta;</w:t>
      </w:r>
    </w:p>
    <w:p w14:paraId="3FC50C73" w14:textId="45391074" w:rsidR="0039577C" w:rsidRPr="00EE4B23" w:rsidRDefault="6CFB8AAA" w:rsidP="0039577C">
      <w:pPr>
        <w:numPr>
          <w:ilvl w:val="1"/>
          <w:numId w:val="31"/>
        </w:numPr>
        <w:suppressAutoHyphens w:val="0"/>
        <w:spacing w:before="120" w:after="120" w:line="276" w:lineRule="auto"/>
        <w:ind w:firstLine="0"/>
        <w:jc w:val="both"/>
        <w:rPr>
          <w:rFonts w:ascii="Arial" w:hAnsi="Arial" w:cs="Arial"/>
          <w:color w:val="000000"/>
          <w:sz w:val="20"/>
          <w:szCs w:val="20"/>
        </w:rPr>
      </w:pPr>
      <w:r w:rsidRPr="00EE4B23">
        <w:rPr>
          <w:rFonts w:ascii="Arial" w:hAnsi="Arial" w:cs="Arial"/>
          <w:color w:val="000000" w:themeColor="text1"/>
          <w:sz w:val="20"/>
          <w:szCs w:val="20"/>
        </w:rPr>
        <w:t xml:space="preserve">Exercer o acompanhamento e a fiscalização dos serviços, por servidor ou </w:t>
      </w:r>
      <w:r w:rsidRPr="00EE4B23">
        <w:rPr>
          <w:rFonts w:ascii="Arial" w:hAnsi="Arial" w:cs="Arial"/>
          <w:sz w:val="20"/>
          <w:szCs w:val="20"/>
        </w:rPr>
        <w:t>comissão especialmente designada</w:t>
      </w:r>
      <w:r w:rsidRPr="00EE4B23">
        <w:rPr>
          <w:rFonts w:ascii="Arial" w:hAnsi="Arial" w:cs="Arial"/>
          <w:color w:val="000000" w:themeColor="text1"/>
          <w:sz w:val="20"/>
          <w:szCs w:val="20"/>
        </w:rPr>
        <w:t>, anotando em registro próprio as falhas detectadas, indicando dia, mês e ano, bem como o nome dos empregados eventualmente envolvidos, encaminhando os apontamentos à autoridade competente para as providências cabíveis;</w:t>
      </w:r>
    </w:p>
    <w:p w14:paraId="0665000A" w14:textId="77777777" w:rsidR="00E5565E" w:rsidRPr="00EE4B23" w:rsidRDefault="6CFB8AAA" w:rsidP="0039577C">
      <w:pPr>
        <w:numPr>
          <w:ilvl w:val="1"/>
          <w:numId w:val="31"/>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themeColor="text1"/>
          <w:sz w:val="20"/>
          <w:szCs w:val="20"/>
        </w:rPr>
        <w:t xml:space="preserve">Notificar a Contratada por escrito da ocorrência de eventuais imperfeições, falhas ou irregularidades constatadas no curso da execução dos serviços, fixando prazo para a sua correção, </w:t>
      </w:r>
      <w:r w:rsidRPr="00EE4B23">
        <w:rPr>
          <w:rFonts w:ascii="Arial" w:hAnsi="Arial" w:cs="Arial"/>
          <w:sz w:val="20"/>
          <w:szCs w:val="20"/>
        </w:rPr>
        <w:t>certificando-se de que as soluções por ela propostas sejam as mais adequadas;</w:t>
      </w:r>
    </w:p>
    <w:p w14:paraId="6BBF458A" w14:textId="77777777" w:rsidR="00E5565E" w:rsidRPr="00EE4B23" w:rsidRDefault="6CFB8AAA" w:rsidP="0039577C">
      <w:pPr>
        <w:numPr>
          <w:ilvl w:val="1"/>
          <w:numId w:val="31"/>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themeColor="text1"/>
          <w:sz w:val="20"/>
          <w:szCs w:val="20"/>
        </w:rPr>
        <w:t>Pagar à Contratada o valor resultante da prestação do serviço, conforme cronograma físico-financeiro;</w:t>
      </w:r>
    </w:p>
    <w:p w14:paraId="3D3D1AF6" w14:textId="663AA348" w:rsidR="00D14016" w:rsidRPr="00EE4B23" w:rsidRDefault="6CFB8AAA" w:rsidP="00DC636A">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color w:val="000000" w:themeColor="text1"/>
          <w:sz w:val="20"/>
          <w:szCs w:val="20"/>
        </w:rPr>
        <w:t xml:space="preserve">Efetuar as retenções tributárias devidas sobre o valor da fatura de serviços da Contratada, </w:t>
      </w:r>
      <w:r w:rsidRPr="00EE4B23">
        <w:rPr>
          <w:rFonts w:ascii="Arial" w:hAnsi="Arial" w:cs="Arial"/>
          <w:sz w:val="20"/>
          <w:szCs w:val="20"/>
        </w:rPr>
        <w:t>em conformidade com o Anexo XI, Item 6 da IN SEGES/MP nº 5/2017</w:t>
      </w:r>
      <w:r w:rsidRPr="00EE4B23">
        <w:rPr>
          <w:rFonts w:ascii="Arial" w:hAnsi="Arial" w:cs="Arial"/>
          <w:color w:val="000000" w:themeColor="text1"/>
          <w:sz w:val="20"/>
          <w:szCs w:val="20"/>
        </w:rPr>
        <w:t>;</w:t>
      </w:r>
    </w:p>
    <w:p w14:paraId="6204B2EE" w14:textId="77777777" w:rsidR="00DC636A" w:rsidRPr="00EE4B23" w:rsidRDefault="00DC636A" w:rsidP="00DC636A">
      <w:pPr>
        <w:numPr>
          <w:ilvl w:val="1"/>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color w:val="000000"/>
          <w:sz w:val="20"/>
          <w:szCs w:val="20"/>
        </w:rPr>
        <w:t>Não praticar atos de ingerência na administração da Contratada, tais como:</w:t>
      </w:r>
    </w:p>
    <w:p w14:paraId="69513724" w14:textId="77777777" w:rsidR="00DC636A" w:rsidRPr="00EE4B23" w:rsidRDefault="00DC636A" w:rsidP="00DC636A">
      <w:pPr>
        <w:pStyle w:val="PargrafodaLista"/>
        <w:numPr>
          <w:ilvl w:val="2"/>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color w:val="000000"/>
          <w:sz w:val="20"/>
          <w:szCs w:val="20"/>
        </w:rPr>
        <w:t>exercer o poder de mando sobre os empregados da Contratada, devendo reportar-se somente aos prepostos ou responsáveis por ela indicados, exceto quando o objeto da contratação previr o atendimento direto, tais como nos serviços de recepção e apoio ao usuário;</w:t>
      </w:r>
    </w:p>
    <w:p w14:paraId="6BBD4262" w14:textId="77777777" w:rsidR="00DC636A" w:rsidRPr="00EE4B23" w:rsidRDefault="00DC636A" w:rsidP="00DC636A">
      <w:pPr>
        <w:pStyle w:val="PargrafodaLista"/>
        <w:numPr>
          <w:ilvl w:val="2"/>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color w:val="000000"/>
          <w:sz w:val="20"/>
          <w:szCs w:val="20"/>
        </w:rPr>
        <w:t>direcionar a contratação de pessoas para trabalhar nas empresas Contratadas;</w:t>
      </w:r>
    </w:p>
    <w:p w14:paraId="56A88F6E" w14:textId="77777777" w:rsidR="00DC636A" w:rsidRPr="00EE4B23" w:rsidRDefault="00DC636A" w:rsidP="00DC636A">
      <w:pPr>
        <w:pStyle w:val="PargrafodaLista"/>
        <w:numPr>
          <w:ilvl w:val="2"/>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color w:val="000000"/>
          <w:sz w:val="20"/>
          <w:szCs w:val="20"/>
        </w:rPr>
        <w:t>promover ou aceitar o desvio de funções dos trabalhadores da Contratada, mediante a utilização destes em atividades distintas daquelas previstas no objeto da contratação e em relação à função específica para a qual o trabalhador foi contratado; e</w:t>
      </w:r>
    </w:p>
    <w:p w14:paraId="1B93431C" w14:textId="77777777" w:rsidR="00DC636A" w:rsidRPr="00EE4B23" w:rsidRDefault="00DC636A" w:rsidP="00DC636A">
      <w:pPr>
        <w:pStyle w:val="PargrafodaLista"/>
        <w:numPr>
          <w:ilvl w:val="2"/>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color w:val="000000"/>
          <w:sz w:val="20"/>
          <w:szCs w:val="20"/>
        </w:rPr>
        <w:t>considerar os trabalhadores da Contratada como colaboradores eventuais do próprio órgão ou entidade responsável pela contratação, especialmente para efeito de concessão de diárias e passagens.</w:t>
      </w:r>
    </w:p>
    <w:p w14:paraId="6C402D06" w14:textId="77777777" w:rsidR="00382F70" w:rsidRPr="00EE4B23" w:rsidRDefault="6CFB8AAA"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Fornecer por escrito as informações necessárias para o desenvolvimento dos serviços objeto do contrato;</w:t>
      </w:r>
    </w:p>
    <w:p w14:paraId="750C4154" w14:textId="77777777" w:rsidR="00E5565E" w:rsidRPr="00EE4B23" w:rsidRDefault="6CFB8AAA"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Realizar avaliações periódicas da qualidade dos serviços, após seu recebimento;</w:t>
      </w:r>
    </w:p>
    <w:p w14:paraId="723320FC" w14:textId="77777777" w:rsidR="00E5565E" w:rsidRPr="00EE4B23" w:rsidRDefault="6CFB8AAA"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 xml:space="preserve">Cientificar o órgão de representação judicial da Advocacia-Geral da União para adoção das medidas cabíveis quando do descumprimento das obrigações pela Contratada; </w:t>
      </w:r>
    </w:p>
    <w:p w14:paraId="2E854BEC" w14:textId="12057240" w:rsidR="00E5565E" w:rsidRPr="00EE4B23" w:rsidRDefault="484241D5"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lastRenderedPageBreak/>
        <w:t>Arquiva</w:t>
      </w:r>
      <w:r w:rsidR="00DC636A" w:rsidRPr="00EE4B23">
        <w:rPr>
          <w:rFonts w:ascii="Arial" w:hAnsi="Arial" w:cs="Arial"/>
          <w:sz w:val="20"/>
          <w:szCs w:val="20"/>
        </w:rPr>
        <w:t>r</w:t>
      </w:r>
      <w:r w:rsidRPr="00EE4B23">
        <w:rPr>
          <w:rFonts w:ascii="Arial" w:hAnsi="Arial" w:cs="Arial"/>
          <w:sz w:val="20"/>
          <w:szCs w:val="20"/>
        </w:rPr>
        <w:t>, entre outros documentos, de projetos, "as built", especificações técnicas, orçamentos, termos de recebimento, contratos e aditamentos, relatórios de inspeções técnicas após o recebimento do serviço e notificações expedidas;</w:t>
      </w:r>
    </w:p>
    <w:p w14:paraId="4ABE779F" w14:textId="77777777" w:rsidR="00E5565E" w:rsidRPr="00EE4B23" w:rsidRDefault="6CFB8AAA"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Exigir da Contratada que providencie a seguinte documentação como condição indispensável para o recebimento definitivo de objeto, quando for o caso:</w:t>
      </w:r>
    </w:p>
    <w:p w14:paraId="07FFF544" w14:textId="77777777" w:rsidR="00E5565E" w:rsidRPr="00EE4B23" w:rsidRDefault="484241D5" w:rsidP="0039577C">
      <w:pPr>
        <w:numPr>
          <w:ilvl w:val="2"/>
          <w:numId w:val="31"/>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w:t>
      </w:r>
      <w:r w:rsidRPr="00EE4B23">
        <w:rPr>
          <w:rFonts w:ascii="Arial" w:hAnsi="Arial" w:cs="Arial"/>
          <w:i/>
          <w:iCs/>
          <w:sz w:val="20"/>
          <w:szCs w:val="20"/>
        </w:rPr>
        <w:t>as built</w:t>
      </w:r>
      <w:r w:rsidRPr="00EE4B23">
        <w:rPr>
          <w:rFonts w:ascii="Arial" w:hAnsi="Arial" w:cs="Arial"/>
          <w:sz w:val="20"/>
          <w:szCs w:val="20"/>
        </w:rPr>
        <w:t>", elaborado pelo responsável por sua execução;</w:t>
      </w:r>
    </w:p>
    <w:p w14:paraId="0170F7C4" w14:textId="77777777" w:rsidR="00E5565E" w:rsidRPr="00EE4B23" w:rsidRDefault="6CFB8AAA" w:rsidP="0039577C">
      <w:pPr>
        <w:numPr>
          <w:ilvl w:val="2"/>
          <w:numId w:val="31"/>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comprovação das ligações definitivas de energia, água, telefone e gás;</w:t>
      </w:r>
    </w:p>
    <w:p w14:paraId="65DDC74F" w14:textId="77777777" w:rsidR="00E5565E" w:rsidRPr="00EE4B23" w:rsidRDefault="6CFB8AAA" w:rsidP="0039577C">
      <w:pPr>
        <w:numPr>
          <w:ilvl w:val="2"/>
          <w:numId w:val="31"/>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laudo de vistoria do corpo de bombeiros aprovando o serviço;</w:t>
      </w:r>
    </w:p>
    <w:p w14:paraId="083408E1" w14:textId="77777777" w:rsidR="00E5565E" w:rsidRPr="00EE4B23" w:rsidRDefault="6CFB8AAA" w:rsidP="0039577C">
      <w:pPr>
        <w:numPr>
          <w:ilvl w:val="2"/>
          <w:numId w:val="31"/>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 xml:space="preserve">carta "habite-se", emitida pela prefeitura; </w:t>
      </w:r>
    </w:p>
    <w:p w14:paraId="4F456340" w14:textId="77777777" w:rsidR="00847198" w:rsidRPr="00EE4B23" w:rsidRDefault="6CFB8AAA" w:rsidP="0039577C">
      <w:pPr>
        <w:numPr>
          <w:ilvl w:val="2"/>
          <w:numId w:val="31"/>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certidão negativa de débitos previdenciários específica para o registro da obra junto ao Cartório de Registro de Imóveis;</w:t>
      </w:r>
    </w:p>
    <w:p w14:paraId="33FD5AFA" w14:textId="77777777" w:rsidR="00E5565E" w:rsidRPr="00EE4B23" w:rsidRDefault="6CFB8AAA" w:rsidP="0039577C">
      <w:pPr>
        <w:numPr>
          <w:ilvl w:val="2"/>
          <w:numId w:val="31"/>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 xml:space="preserve">a reparação dos vícios verificados dentro do prazo de garantia do serviço, tendo em vista o direito assegurado à Contratante no art. 69 da Lei nº 8.666/93 e no art. 12 da Lei nº 8.078/90 (Código de Defesa do Consumidor). </w:t>
      </w:r>
    </w:p>
    <w:p w14:paraId="199802A9" w14:textId="42E525A0" w:rsidR="007C53BE" w:rsidRPr="00EE4B23" w:rsidRDefault="6D2C7EF9" w:rsidP="6D2C7EF9">
      <w:pPr>
        <w:pStyle w:val="PargrafodaLista2"/>
        <w:numPr>
          <w:ilvl w:val="1"/>
          <w:numId w:val="31"/>
        </w:numPr>
        <w:spacing w:before="120" w:after="120" w:line="276" w:lineRule="auto"/>
        <w:ind w:right="-30"/>
        <w:jc w:val="both"/>
        <w:rPr>
          <w:rFonts w:ascii="Arial" w:hAnsi="Arial" w:cs="Arial"/>
          <w:color w:val="000000" w:themeColor="text1"/>
          <w:sz w:val="20"/>
          <w:szCs w:val="20"/>
        </w:rPr>
      </w:pPr>
      <w:r w:rsidRPr="00EE4B23">
        <w:rPr>
          <w:rFonts w:ascii="Arial" w:hAnsi="Arial" w:cs="Arial"/>
          <w:iCs/>
          <w:sz w:val="20"/>
          <w:szCs w:val="20"/>
        </w:rPr>
        <w:t xml:space="preserve">Fiscalizar o cumprimento dos requisitos legais </w:t>
      </w:r>
      <w:r w:rsidRPr="00EE4B23">
        <w:rPr>
          <w:rFonts w:ascii="Arial" w:hAnsi="Arial" w:cs="Arial"/>
          <w:sz w:val="20"/>
          <w:szCs w:val="20"/>
        </w:rPr>
        <w:t>quando a contratada houver se beneficiado da preferência estabelecida pelo art. 3º, § 5º, da Lei nº 8.666, de 1993</w:t>
      </w:r>
      <w:r w:rsidRPr="00EE4B23">
        <w:rPr>
          <w:rFonts w:ascii="Arial" w:hAnsi="Arial" w:cs="Arial"/>
          <w:i/>
          <w:iCs/>
          <w:color w:val="FF0000"/>
          <w:sz w:val="20"/>
          <w:szCs w:val="20"/>
        </w:rPr>
        <w:t>.</w:t>
      </w:r>
    </w:p>
    <w:p w14:paraId="358450FA" w14:textId="77777777" w:rsidR="00E5565E" w:rsidRPr="00EE4B23" w:rsidRDefault="00E5565E" w:rsidP="00FE2FF8">
      <w:pPr>
        <w:autoSpaceDE w:val="0"/>
        <w:ind w:left="714" w:right="-431" w:hanging="11"/>
        <w:jc w:val="both"/>
        <w:rPr>
          <w:rFonts w:ascii="Arial" w:hAnsi="Arial" w:cs="Arial"/>
          <w:sz w:val="20"/>
          <w:szCs w:val="20"/>
        </w:rPr>
      </w:pPr>
    </w:p>
    <w:p w14:paraId="3023599E" w14:textId="77777777" w:rsidR="00E5565E" w:rsidRPr="00EE4B23" w:rsidRDefault="6CFB8AAA" w:rsidP="0039577C">
      <w:pPr>
        <w:numPr>
          <w:ilvl w:val="0"/>
          <w:numId w:val="31"/>
        </w:numPr>
        <w:spacing w:after="120"/>
        <w:ind w:left="0" w:hanging="142"/>
        <w:jc w:val="both"/>
        <w:rPr>
          <w:rFonts w:ascii="Arial" w:hAnsi="Arial" w:cs="Arial"/>
          <w:b/>
          <w:bCs/>
          <w:sz w:val="20"/>
          <w:szCs w:val="20"/>
        </w:rPr>
      </w:pPr>
      <w:commentRangeStart w:id="20"/>
      <w:r w:rsidRPr="00EE4B23">
        <w:rPr>
          <w:rFonts w:ascii="Arial" w:hAnsi="Arial" w:cs="Arial"/>
          <w:b/>
          <w:bCs/>
          <w:sz w:val="20"/>
          <w:szCs w:val="20"/>
        </w:rPr>
        <w:t>OBRIGAÇÕES DA CONTRATADA</w:t>
      </w:r>
      <w:commentRangeEnd w:id="20"/>
      <w:r w:rsidR="00806504">
        <w:rPr>
          <w:rStyle w:val="Refdecomentrio"/>
          <w:lang w:eastAsia="pt-BR"/>
        </w:rPr>
        <w:commentReference w:id="20"/>
      </w:r>
    </w:p>
    <w:p w14:paraId="2D3454D8" w14:textId="77777777" w:rsidR="00E5565E" w:rsidRPr="00EE4B23" w:rsidRDefault="6CFB8AAA"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color w:val="000000" w:themeColor="text1"/>
          <w:sz w:val="20"/>
          <w:szCs w:val="20"/>
        </w:rPr>
        <w:t xml:space="preserve">Executar os serviços conforme especificações deste Termo de Referência e de sua proposta, com a alocação dos empregados necessários ao perfeito cumprimento das cláusulas contratuais, </w:t>
      </w:r>
      <w:r w:rsidRPr="00EE4B23">
        <w:rPr>
          <w:rFonts w:ascii="Arial" w:hAnsi="Arial" w:cs="Arial"/>
          <w:sz w:val="20"/>
          <w:szCs w:val="20"/>
        </w:rPr>
        <w:t>além de fornecer e utilizar os materiais e equipamentos, ferramentas e utensílios necessários, na qualidade e quantidade mínimas especificadas neste Termo de Referência e em sua proposta</w:t>
      </w:r>
      <w:r w:rsidRPr="00EE4B23">
        <w:rPr>
          <w:rFonts w:ascii="Arial" w:hAnsi="Arial" w:cs="Arial"/>
          <w:color w:val="000000" w:themeColor="text1"/>
          <w:sz w:val="20"/>
          <w:szCs w:val="20"/>
        </w:rPr>
        <w:t>;</w:t>
      </w:r>
    </w:p>
    <w:p w14:paraId="4BA7B3D7" w14:textId="77777777" w:rsidR="00E5565E" w:rsidRPr="00EE4B23" w:rsidRDefault="6CFB8AAA" w:rsidP="0039577C">
      <w:pPr>
        <w:numPr>
          <w:ilvl w:val="1"/>
          <w:numId w:val="31"/>
        </w:numPr>
        <w:suppressAutoHyphens w:val="0"/>
        <w:spacing w:before="120" w:after="120" w:line="276" w:lineRule="auto"/>
        <w:ind w:left="425" w:firstLine="0"/>
        <w:jc w:val="both"/>
        <w:rPr>
          <w:rFonts w:ascii="Arial" w:hAnsi="Arial" w:cs="Arial"/>
          <w:b/>
          <w:bCs/>
          <w:sz w:val="20"/>
          <w:szCs w:val="20"/>
        </w:rPr>
      </w:pPr>
      <w:r w:rsidRPr="00EE4B23">
        <w:rPr>
          <w:rFonts w:ascii="Arial" w:hAnsi="Arial" w:cs="Arial"/>
          <w:sz w:val="20"/>
          <w:szCs w:val="20"/>
        </w:rPr>
        <w:t>Reparar, corrigir, remover ou substituir, às suas expensas, no total ou em parte, no prazo fixado pelo fiscal do contrato, os serviços efetuados em que se verificarem vícios, defeitos ou incorreções resultantes da execução ou dos materiais empregados;</w:t>
      </w:r>
    </w:p>
    <w:p w14:paraId="056540F8" w14:textId="77777777" w:rsidR="00AA295B" w:rsidRPr="00EE4B23" w:rsidRDefault="6CFB8AAA" w:rsidP="00AA295B">
      <w:pPr>
        <w:numPr>
          <w:ilvl w:val="1"/>
          <w:numId w:val="31"/>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themeColor="text1"/>
          <w:sz w:val="20"/>
          <w:szCs w:val="20"/>
        </w:rPr>
        <w:t>Responsabilizar-se pelos vícios e danos decorrentes da execução do objeto, de acordo com os artigos 14 e 17 a 27, do Código de Defesa do Consumidor (Lei nº 8.078, de 1990), ficando a Contratante autorizada a descontar da garantia prestada, caso exigida no edital, ou dos pagamentos devidos à Contratada, o valor correspondente aos danos sofridos;</w:t>
      </w:r>
    </w:p>
    <w:p w14:paraId="35AD307E" w14:textId="17ADE635" w:rsidR="00AA295B" w:rsidRPr="00EE4B23" w:rsidRDefault="00AA295B" w:rsidP="00AA295B">
      <w:pPr>
        <w:numPr>
          <w:ilvl w:val="1"/>
          <w:numId w:val="31"/>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sz w:val="20"/>
          <w:szCs w:val="20"/>
        </w:rPr>
        <w:t>Utilizar empregados habilitados e com conhecimentos básicos dos serviços a serem executados, em conformidade com as normas e determinações em vigor;</w:t>
      </w:r>
    </w:p>
    <w:p w14:paraId="50FEF3B0" w14:textId="77777777" w:rsidR="00AA295B" w:rsidRPr="00EE4B23" w:rsidRDefault="00AA295B" w:rsidP="00AA295B">
      <w:pPr>
        <w:numPr>
          <w:ilvl w:val="1"/>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color w:val="000000"/>
          <w:sz w:val="20"/>
          <w:szCs w:val="20"/>
        </w:rPr>
        <w:t>Vedar a utilização, na execução dos serviços, de empregado que seja familiar de agente público ocupante de cargo em comissão ou função de confiança no órgão Contratante, nos termos do artigo 7° do Decreto n° 7.203, de 2010;</w:t>
      </w:r>
    </w:p>
    <w:p w14:paraId="5FD78BCA" w14:textId="5BB01755" w:rsidR="00AA295B" w:rsidRPr="00EE4B23" w:rsidRDefault="00AA295B" w:rsidP="00AA295B">
      <w:pPr>
        <w:numPr>
          <w:ilvl w:val="1"/>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color w:val="000000"/>
          <w:sz w:val="20"/>
          <w:szCs w:val="20"/>
        </w:rPr>
        <w:t xml:space="preserve">Quando não for possível a verificação da regularidade no Sistema de Cadastro de Fornecedores – </w:t>
      </w:r>
      <w:r w:rsidR="00725A5D" w:rsidRPr="00EE4B23">
        <w:rPr>
          <w:rFonts w:ascii="Arial" w:hAnsi="Arial" w:cs="Arial"/>
          <w:color w:val="000000"/>
          <w:sz w:val="20"/>
          <w:szCs w:val="20"/>
        </w:rPr>
        <w:t>SICAF</w:t>
      </w:r>
      <w:r w:rsidRPr="00EE4B23">
        <w:rPr>
          <w:rFonts w:ascii="Arial" w:hAnsi="Arial" w:cs="Arial"/>
          <w:color w:val="000000"/>
          <w:sz w:val="20"/>
          <w:szCs w:val="20"/>
        </w:rPr>
        <w:t>,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as Fazendas Estadual, Distrital e Municipal do domicílio ou sede do contratado; 4) Certidão de Regularidade do FGTS – CRF; e 5) Certidão Negativa de Débitos Trabalhistas – CNDT, conforme alínea "c" do item 10.2 do Anexo VIII-B da IN SEGES/</w:t>
      </w:r>
      <w:r w:rsidR="00725A5D" w:rsidRPr="00EE4B23">
        <w:rPr>
          <w:rFonts w:ascii="Arial" w:hAnsi="Arial" w:cs="Arial"/>
          <w:color w:val="000000"/>
          <w:sz w:val="20"/>
          <w:szCs w:val="20"/>
        </w:rPr>
        <w:t>MP</w:t>
      </w:r>
      <w:r w:rsidRPr="00EE4B23">
        <w:rPr>
          <w:rFonts w:ascii="Arial" w:hAnsi="Arial" w:cs="Arial"/>
          <w:color w:val="000000"/>
          <w:sz w:val="20"/>
          <w:szCs w:val="20"/>
        </w:rPr>
        <w:t xml:space="preserve"> n. 5/2017;</w:t>
      </w:r>
    </w:p>
    <w:p w14:paraId="6B1AB0F4" w14:textId="77777777" w:rsidR="00AA295B" w:rsidRPr="00EE4B23" w:rsidRDefault="00AA295B" w:rsidP="00AA295B">
      <w:pPr>
        <w:numPr>
          <w:ilvl w:val="1"/>
          <w:numId w:val="31"/>
        </w:numPr>
        <w:suppressAutoHyphens w:val="0"/>
        <w:spacing w:before="120" w:after="120" w:line="276" w:lineRule="auto"/>
        <w:jc w:val="both"/>
        <w:rPr>
          <w:rFonts w:ascii="Arial" w:hAnsi="Arial" w:cs="Arial"/>
          <w:sz w:val="20"/>
          <w:szCs w:val="20"/>
          <w:lang w:eastAsia="en-US"/>
        </w:rPr>
      </w:pPr>
      <w:r w:rsidRPr="00EE4B23">
        <w:rPr>
          <w:rFonts w:ascii="Arial" w:hAnsi="Arial" w:cs="Arial"/>
          <w:color w:val="000000"/>
          <w:sz w:val="20"/>
          <w:szCs w:val="20"/>
        </w:rPr>
        <w:lastRenderedPageBreak/>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14:paraId="7A03620B" w14:textId="77777777" w:rsidR="00AA295B" w:rsidRPr="00EE4B23" w:rsidRDefault="00AA295B" w:rsidP="00AA295B">
      <w:pPr>
        <w:numPr>
          <w:ilvl w:val="1"/>
          <w:numId w:val="31"/>
        </w:numPr>
        <w:suppressAutoHyphens w:val="0"/>
        <w:spacing w:before="120" w:after="120" w:line="276" w:lineRule="auto"/>
        <w:jc w:val="both"/>
        <w:rPr>
          <w:rFonts w:ascii="Arial" w:hAnsi="Arial" w:cs="Arial"/>
          <w:sz w:val="20"/>
          <w:szCs w:val="20"/>
        </w:rPr>
      </w:pPr>
      <w:r w:rsidRPr="00EE4B23">
        <w:rPr>
          <w:rFonts w:ascii="Arial" w:hAnsi="Arial" w:cs="Arial"/>
          <w:sz w:val="20"/>
          <w:szCs w:val="20"/>
        </w:rPr>
        <w:t xml:space="preserve">Comunicar ao Fiscal do contrato, no prazo de 24 (vinte e quatro) horas, qualquer ocorrência anormal ou </w:t>
      </w:r>
      <w:r w:rsidRPr="00EE4B23">
        <w:rPr>
          <w:rFonts w:ascii="Arial" w:hAnsi="Arial" w:cs="Arial"/>
          <w:color w:val="000000"/>
          <w:sz w:val="20"/>
          <w:szCs w:val="20"/>
        </w:rPr>
        <w:t>acidente</w:t>
      </w:r>
      <w:r w:rsidRPr="00EE4B23">
        <w:rPr>
          <w:rFonts w:ascii="Arial" w:hAnsi="Arial" w:cs="Arial"/>
          <w:sz w:val="20"/>
          <w:szCs w:val="20"/>
        </w:rPr>
        <w:t xml:space="preserve"> que se verifique no local dos serviços.</w:t>
      </w:r>
    </w:p>
    <w:p w14:paraId="7CA4D8AD" w14:textId="77777777" w:rsidR="00626034" w:rsidRPr="00EE4B23" w:rsidRDefault="00626034" w:rsidP="00626034">
      <w:pPr>
        <w:numPr>
          <w:ilvl w:val="1"/>
          <w:numId w:val="31"/>
        </w:numPr>
        <w:suppressAutoHyphens w:val="0"/>
        <w:spacing w:before="120" w:after="120" w:line="276" w:lineRule="auto"/>
        <w:jc w:val="both"/>
        <w:rPr>
          <w:rFonts w:ascii="Arial" w:hAnsi="Arial" w:cs="Arial"/>
          <w:iCs/>
          <w:sz w:val="20"/>
          <w:szCs w:val="20"/>
        </w:rPr>
      </w:pPr>
      <w:r w:rsidRPr="00EE4B23">
        <w:rPr>
          <w:rFonts w:ascii="Arial" w:hAnsi="Arial" w:cs="Arial"/>
          <w:iCs/>
          <w:sz w:val="20"/>
          <w:szCs w:val="20"/>
        </w:rPr>
        <w:t>Assegurar aos seus trabalhadores ambiente de trabalho, inclusive equipamentos e instalações, em condições adequadas ao cumprimento das normas de saúde, segurança e bem-estar no trabalho;</w:t>
      </w:r>
    </w:p>
    <w:p w14:paraId="6ED5454A" w14:textId="5B1971DD" w:rsidR="00AA295B" w:rsidRPr="00EE4B23" w:rsidRDefault="00626034" w:rsidP="00626034">
      <w:pPr>
        <w:numPr>
          <w:ilvl w:val="1"/>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sz w:val="20"/>
          <w:szCs w:val="20"/>
        </w:rPr>
        <w:t xml:space="preserve"> </w:t>
      </w:r>
      <w:r w:rsidR="00AA295B" w:rsidRPr="00EE4B23">
        <w:rPr>
          <w:rFonts w:ascii="Arial" w:hAnsi="Arial" w:cs="Arial"/>
          <w:sz w:val="20"/>
          <w:szCs w:val="20"/>
        </w:rPr>
        <w:t>Prestar todo esclarecimento ou informação solicitada pela Contratante ou por seus prepostos, garantindo-lhes o acesso, a qualquer tempo, ao local dos trabalhos, bem como aos documentos relativos à execução do empreendimento.</w:t>
      </w:r>
    </w:p>
    <w:p w14:paraId="06D02D7C" w14:textId="77777777" w:rsidR="00AA295B" w:rsidRPr="00EE4B23" w:rsidRDefault="00AA295B" w:rsidP="00AA295B">
      <w:pPr>
        <w:numPr>
          <w:ilvl w:val="1"/>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sz w:val="20"/>
          <w:szCs w:val="20"/>
        </w:rPr>
        <w:t>Paralisar, por determinação da Contratante, qualquer atividade que não esteja sendo executada de acordo com a boa técnica ou que ponha em risco a segurança de pessoas ou bens de terceiros.</w:t>
      </w:r>
    </w:p>
    <w:p w14:paraId="7B6D9C6D" w14:textId="77777777" w:rsidR="00AA295B" w:rsidRPr="00EE4B23" w:rsidRDefault="00AA295B" w:rsidP="00AA295B">
      <w:pPr>
        <w:numPr>
          <w:ilvl w:val="1"/>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sz w:val="20"/>
          <w:szCs w:val="20"/>
        </w:rPr>
        <w:t>Promover a guarda, manutenção e vigilância de materiais, ferramentas, e tudo o que for necessário à execução dos serviços, durante a vigência do contrato.</w:t>
      </w:r>
    </w:p>
    <w:p w14:paraId="3716EC26" w14:textId="77777777" w:rsidR="00AA295B" w:rsidRPr="00EE4B23" w:rsidRDefault="00AA295B" w:rsidP="00AA295B">
      <w:pPr>
        <w:numPr>
          <w:ilvl w:val="1"/>
          <w:numId w:val="31"/>
        </w:numPr>
        <w:suppressAutoHyphens w:val="0"/>
        <w:spacing w:before="120" w:after="120" w:line="276" w:lineRule="auto"/>
        <w:jc w:val="both"/>
        <w:rPr>
          <w:rFonts w:ascii="Arial" w:hAnsi="Arial" w:cs="Arial"/>
          <w:sz w:val="20"/>
          <w:szCs w:val="20"/>
        </w:rPr>
      </w:pPr>
      <w:r w:rsidRPr="00EE4B23">
        <w:rPr>
          <w:rFonts w:ascii="Arial" w:hAnsi="Arial" w:cs="Arial"/>
          <w:sz w:val="20"/>
          <w:szCs w:val="20"/>
        </w:rPr>
        <w:t>Promover a organização técnica e administrativa dos serviços, de modo a conduzi-los eficaz e eficientemente, de acordo com os documentos e especificações que integram este Termo de Referência, no prazo determinado.</w:t>
      </w:r>
    </w:p>
    <w:p w14:paraId="056E2CAC" w14:textId="77777777" w:rsidR="00AA295B" w:rsidRPr="00EE4B23" w:rsidRDefault="00AA295B" w:rsidP="00AA295B">
      <w:pPr>
        <w:numPr>
          <w:ilvl w:val="1"/>
          <w:numId w:val="31"/>
        </w:numPr>
        <w:suppressAutoHyphens w:val="0"/>
        <w:spacing w:before="120" w:after="120" w:line="276" w:lineRule="auto"/>
        <w:jc w:val="both"/>
        <w:rPr>
          <w:rFonts w:ascii="Arial" w:hAnsi="Arial" w:cs="Arial"/>
          <w:sz w:val="20"/>
          <w:szCs w:val="20"/>
        </w:rPr>
      </w:pPr>
      <w:r w:rsidRPr="00EE4B23">
        <w:rPr>
          <w:rFonts w:ascii="Arial" w:hAnsi="Arial" w:cs="Arial"/>
          <w:sz w:val="20"/>
          <w:szCs w:val="20"/>
        </w:rPr>
        <w:t>Conduzir os trabalhos com estrita observância às normas da legislação pertinente, cumprindo as determinações dos Poderes Públicos, mantendo sempre limpo o local dos serviços e nas melhores condições de segurança, higiene e disciplina.</w:t>
      </w:r>
    </w:p>
    <w:p w14:paraId="6EB4852B" w14:textId="77777777" w:rsidR="00AA295B" w:rsidRPr="00EE4B23" w:rsidRDefault="00AA295B" w:rsidP="00AA295B">
      <w:pPr>
        <w:numPr>
          <w:ilvl w:val="1"/>
          <w:numId w:val="31"/>
        </w:numPr>
        <w:suppressAutoHyphens w:val="0"/>
        <w:spacing w:before="120" w:after="120" w:line="276" w:lineRule="auto"/>
        <w:jc w:val="both"/>
        <w:rPr>
          <w:rFonts w:ascii="Arial" w:hAnsi="Arial" w:cs="Arial"/>
          <w:sz w:val="20"/>
          <w:szCs w:val="20"/>
        </w:rPr>
      </w:pPr>
      <w:r w:rsidRPr="00EE4B23">
        <w:rPr>
          <w:rFonts w:ascii="Arial" w:hAnsi="Arial" w:cs="Arial"/>
          <w:sz w:val="20"/>
          <w:szCs w:val="20"/>
        </w:rPr>
        <w:t>Submeter previamente, por escrito, à Contratante, para análise e aprovação, quaisquer mudanças nos métodos executivos que fujam às especificações do memorial descritivo.</w:t>
      </w:r>
    </w:p>
    <w:p w14:paraId="1E65B5CA" w14:textId="77777777" w:rsidR="00AA295B" w:rsidRPr="00EE4B23" w:rsidRDefault="00AA295B" w:rsidP="00AA295B">
      <w:pPr>
        <w:numPr>
          <w:ilvl w:val="1"/>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color w:val="000000"/>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3EFBC0E7" w14:textId="77777777" w:rsidR="00AA295B" w:rsidRPr="00EE4B23" w:rsidRDefault="00AA295B" w:rsidP="00AA295B">
      <w:pPr>
        <w:numPr>
          <w:ilvl w:val="1"/>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color w:val="000000"/>
          <w:sz w:val="20"/>
          <w:szCs w:val="20"/>
        </w:rPr>
        <w:t xml:space="preserve"> Manter durante toda a vigência do contrato, em compatibilidade com as obrigações assumidas, todas as condições de habilitação e qualificação exigidas na licitação;</w:t>
      </w:r>
    </w:p>
    <w:p w14:paraId="5B243270" w14:textId="77777777" w:rsidR="00AA295B" w:rsidRPr="00EE4B23" w:rsidRDefault="00AA295B" w:rsidP="00AA295B">
      <w:pPr>
        <w:pStyle w:val="PargrafodaLista"/>
        <w:numPr>
          <w:ilvl w:val="1"/>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color w:val="000000" w:themeColor="text1"/>
          <w:sz w:val="20"/>
          <w:szCs w:val="2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r w:rsidRPr="00EE4B23">
        <w:rPr>
          <w:rFonts w:ascii="Arial" w:hAnsi="Arial" w:cs="Arial"/>
          <w:i/>
          <w:iCs/>
          <w:color w:val="000000" w:themeColor="text1"/>
          <w:sz w:val="20"/>
          <w:szCs w:val="20"/>
        </w:rPr>
        <w:t>.</w:t>
      </w:r>
    </w:p>
    <w:p w14:paraId="16AFC855" w14:textId="77777777" w:rsidR="00AA295B" w:rsidRPr="00EE4B23" w:rsidRDefault="00AA295B" w:rsidP="00AA295B">
      <w:pPr>
        <w:numPr>
          <w:ilvl w:val="1"/>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color w:val="000000"/>
          <w:sz w:val="20"/>
          <w:szCs w:val="20"/>
        </w:rPr>
        <w:t>Guardar sigilo sobre todas as informações obtidas em decorrência do cumprimento do contrato;</w:t>
      </w:r>
    </w:p>
    <w:p w14:paraId="70A52FF4" w14:textId="77777777" w:rsidR="00AA295B" w:rsidRPr="00EE4B23" w:rsidRDefault="00AA295B" w:rsidP="00AA295B">
      <w:pPr>
        <w:numPr>
          <w:ilvl w:val="1"/>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color w:val="000000"/>
          <w:sz w:val="20"/>
          <w:szCs w:val="20"/>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14:paraId="0C2DA3FF" w14:textId="77777777" w:rsidR="00AA295B" w:rsidRPr="00EE4B23" w:rsidRDefault="00AA295B" w:rsidP="00AA295B">
      <w:pPr>
        <w:numPr>
          <w:ilvl w:val="1"/>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sz w:val="20"/>
          <w:szCs w:val="20"/>
        </w:rPr>
        <w:t>Cumprir, além dos postulados legais vigentes de âmbito federal, estadual ou municipal, as normas de segurança da Contratante;</w:t>
      </w:r>
    </w:p>
    <w:p w14:paraId="4DF926F5" w14:textId="77777777" w:rsidR="00AA295B" w:rsidRPr="00EE4B23" w:rsidRDefault="00AA295B" w:rsidP="00AA295B">
      <w:pPr>
        <w:numPr>
          <w:ilvl w:val="1"/>
          <w:numId w:val="31"/>
        </w:numPr>
        <w:suppressAutoHyphens w:val="0"/>
        <w:spacing w:before="120" w:after="120" w:line="276" w:lineRule="auto"/>
        <w:jc w:val="both"/>
        <w:rPr>
          <w:rFonts w:ascii="Arial" w:hAnsi="Arial" w:cs="Arial"/>
          <w:sz w:val="20"/>
          <w:szCs w:val="20"/>
        </w:rPr>
      </w:pPr>
      <w:r w:rsidRPr="00EE4B23">
        <w:rPr>
          <w:rFonts w:ascii="Arial" w:hAnsi="Arial" w:cs="Arial"/>
          <w:sz w:val="20"/>
          <w:szCs w:val="20"/>
        </w:rPr>
        <w:lastRenderedPageBreak/>
        <w:t>Prestar os serviços dentro dos parâmetros e rotinas estabelecidos, fornecendo todos os materiais, equipamentos e utensílios em quantidade, qualidade e tecnologia adequadas, com a observância às recomendações aceitas pela boa técnica, normas e legislação;</w:t>
      </w:r>
    </w:p>
    <w:p w14:paraId="6A585D1E" w14:textId="77777777" w:rsidR="00AA295B" w:rsidRPr="00EE4B23" w:rsidRDefault="00AA295B" w:rsidP="00AA295B">
      <w:pPr>
        <w:numPr>
          <w:ilvl w:val="1"/>
          <w:numId w:val="31"/>
        </w:numPr>
        <w:suppressAutoHyphens w:val="0"/>
        <w:spacing w:before="120" w:after="120" w:line="276" w:lineRule="auto"/>
        <w:jc w:val="both"/>
        <w:rPr>
          <w:rFonts w:ascii="Arial" w:hAnsi="Arial" w:cs="Arial"/>
          <w:sz w:val="20"/>
          <w:szCs w:val="20"/>
        </w:rPr>
      </w:pPr>
      <w:r w:rsidRPr="00EE4B23">
        <w:rPr>
          <w:rFonts w:ascii="Arial" w:hAnsi="Arial" w:cs="Arial"/>
          <w:sz w:val="20"/>
          <w:szCs w:val="20"/>
        </w:rPr>
        <w:t>Assegurar à CONTRATANTE, em conformidade com o previsto no subitem 6.1, “a”e “b”, do Anexo VII – F da Instrução Normativa SEGES/MP nº 5, de 25/05/2017:</w:t>
      </w:r>
    </w:p>
    <w:p w14:paraId="5AF9391D" w14:textId="77777777" w:rsidR="00AA295B" w:rsidRPr="00EE4B23" w:rsidRDefault="00AA295B" w:rsidP="00AA295B">
      <w:pPr>
        <w:numPr>
          <w:ilvl w:val="2"/>
          <w:numId w:val="31"/>
        </w:numPr>
        <w:suppressAutoHyphens w:val="0"/>
        <w:spacing w:before="120" w:after="120" w:line="276" w:lineRule="auto"/>
        <w:jc w:val="both"/>
        <w:rPr>
          <w:rFonts w:ascii="Arial" w:hAnsi="Arial" w:cs="Arial"/>
          <w:sz w:val="20"/>
          <w:szCs w:val="20"/>
        </w:rPr>
      </w:pPr>
      <w:r w:rsidRPr="00EE4B23">
        <w:rPr>
          <w:rFonts w:ascii="Arial" w:hAnsi="Arial" w:cs="Arial"/>
          <w:sz w:val="20"/>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14:paraId="2610F8FC" w14:textId="77777777" w:rsidR="00AA295B" w:rsidRPr="00EE4B23" w:rsidRDefault="00AA295B" w:rsidP="00AA295B">
      <w:pPr>
        <w:numPr>
          <w:ilvl w:val="2"/>
          <w:numId w:val="31"/>
        </w:numPr>
        <w:suppressAutoHyphens w:val="0"/>
        <w:spacing w:before="120" w:after="120" w:line="276" w:lineRule="auto"/>
        <w:jc w:val="both"/>
        <w:rPr>
          <w:rFonts w:ascii="Arial" w:hAnsi="Arial" w:cs="Arial"/>
          <w:sz w:val="20"/>
          <w:szCs w:val="20"/>
        </w:rPr>
      </w:pPr>
      <w:r w:rsidRPr="00EE4B23">
        <w:rPr>
          <w:rFonts w:ascii="Arial" w:hAnsi="Arial" w:cs="Arial"/>
          <w:sz w:val="20"/>
          <w:szCs w:val="20"/>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14:paraId="742CA127" w14:textId="77777777" w:rsidR="00AA295B" w:rsidRPr="00EE4B23" w:rsidRDefault="00AA295B" w:rsidP="00AA295B">
      <w:pPr>
        <w:numPr>
          <w:ilvl w:val="1"/>
          <w:numId w:val="31"/>
        </w:numPr>
        <w:suppressAutoHyphens w:val="0"/>
        <w:spacing w:before="120" w:after="120" w:line="276" w:lineRule="auto"/>
        <w:jc w:val="both"/>
        <w:rPr>
          <w:rFonts w:ascii="Arial" w:hAnsi="Arial" w:cs="Arial"/>
          <w:i/>
          <w:color w:val="FF0000"/>
          <w:sz w:val="20"/>
          <w:szCs w:val="20"/>
        </w:rPr>
      </w:pPr>
      <w:permStart w:id="1511936227" w:edGrp="everyone"/>
      <w:commentRangeStart w:id="21"/>
      <w:r w:rsidRPr="00EE4B23">
        <w:rPr>
          <w:rFonts w:ascii="Arial" w:hAnsi="Arial" w:cs="Arial"/>
          <w:i/>
          <w:color w:val="FF0000"/>
          <w:sz w:val="20"/>
          <w:szCs w:val="20"/>
        </w:rPr>
        <w:t>Comprovar, ao longo da vigência contratual, a regularidade fiscal das microempresas e/ou empresas de pequeno porte subcontratadas no decorrer da execução do contrato, quando se tratar da subcontratação prevista no artigo 48, II, da Lei Complementar n. 123, de 2006.</w:t>
      </w:r>
    </w:p>
    <w:p w14:paraId="6F2F4B8D" w14:textId="77777777" w:rsidR="00AA295B" w:rsidRPr="00EE4B23" w:rsidRDefault="6D2C7EF9" w:rsidP="6D2C7EF9">
      <w:pPr>
        <w:numPr>
          <w:ilvl w:val="2"/>
          <w:numId w:val="31"/>
        </w:numPr>
        <w:suppressAutoHyphens w:val="0"/>
        <w:spacing w:before="120" w:after="120" w:line="276" w:lineRule="auto"/>
        <w:jc w:val="both"/>
        <w:rPr>
          <w:rFonts w:ascii="Arial" w:hAnsi="Arial" w:cs="Arial"/>
          <w:i/>
          <w:iCs/>
          <w:color w:val="FF0000"/>
          <w:sz w:val="20"/>
          <w:szCs w:val="20"/>
        </w:rPr>
      </w:pPr>
      <w:r w:rsidRPr="00EE4B23">
        <w:rPr>
          <w:rFonts w:ascii="Arial" w:hAnsi="Arial" w:cs="Arial"/>
          <w:i/>
          <w:iCs/>
          <w:color w:val="FF0000"/>
          <w:sz w:val="20"/>
          <w:szCs w:val="20"/>
        </w:rPr>
        <w:t>Substituir a empresa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14:paraId="04726021" w14:textId="77777777" w:rsidR="00AA295B" w:rsidRPr="00EE4B23" w:rsidRDefault="6D2C7EF9" w:rsidP="6D2C7EF9">
      <w:pPr>
        <w:numPr>
          <w:ilvl w:val="2"/>
          <w:numId w:val="31"/>
        </w:numPr>
        <w:suppressAutoHyphens w:val="0"/>
        <w:spacing w:before="120" w:after="120" w:line="276" w:lineRule="auto"/>
        <w:jc w:val="both"/>
        <w:rPr>
          <w:rFonts w:ascii="Arial" w:hAnsi="Arial" w:cs="Arial"/>
          <w:i/>
          <w:iCs/>
          <w:color w:val="FF0000"/>
          <w:sz w:val="20"/>
          <w:szCs w:val="20"/>
        </w:rPr>
      </w:pPr>
      <w:r w:rsidRPr="00EE4B23">
        <w:rPr>
          <w:rFonts w:ascii="Arial" w:hAnsi="Arial" w:cs="Arial"/>
          <w:i/>
          <w:iCs/>
          <w:color w:val="FF0000"/>
          <w:sz w:val="20"/>
          <w:szCs w:val="20"/>
        </w:rPr>
        <w:t>Responsabilizar-se pela padronização, pela compatibilidade, pelo gerenciamento centralizado e pela qualidade da subcontratação.</w:t>
      </w:r>
      <w:commentRangeEnd w:id="21"/>
      <w:r w:rsidR="006305D2">
        <w:rPr>
          <w:rStyle w:val="Refdecomentrio"/>
          <w:lang w:eastAsia="pt-BR"/>
        </w:rPr>
        <w:commentReference w:id="21"/>
      </w:r>
    </w:p>
    <w:p w14:paraId="1E0EF3C4" w14:textId="77777777" w:rsidR="00AA295B" w:rsidRPr="00EE4B23" w:rsidRDefault="6D2C7EF9" w:rsidP="6D2C7EF9">
      <w:pPr>
        <w:numPr>
          <w:ilvl w:val="1"/>
          <w:numId w:val="31"/>
        </w:numPr>
        <w:suppressAutoHyphens w:val="0"/>
        <w:spacing w:before="120" w:after="120" w:line="276" w:lineRule="auto"/>
        <w:jc w:val="both"/>
        <w:rPr>
          <w:rFonts w:ascii="Arial" w:hAnsi="Arial" w:cs="Arial"/>
          <w:i/>
          <w:iCs/>
          <w:color w:val="FF0000"/>
          <w:sz w:val="20"/>
          <w:szCs w:val="20"/>
        </w:rPr>
      </w:pPr>
      <w:commentRangeStart w:id="22"/>
      <w:r w:rsidRPr="00EE4B23">
        <w:rPr>
          <w:rFonts w:ascii="Arial" w:hAnsi="Arial" w:cs="Arial"/>
          <w:i/>
          <w:iCs/>
          <w:color w:val="FF0000"/>
          <w:sz w:val="20"/>
          <w:szCs w:val="20"/>
        </w:rPr>
        <w:t>Realizar a transição contratual com transferência de conhecimento, tecnologia e técnicas empregadas, sem perda de informações, podendo exigir, inclusive, a capacitação dos técnicos da contratante ou da nova empresa que continuará a execução dos serviços.</w:t>
      </w:r>
      <w:commentRangeEnd w:id="22"/>
      <w:r w:rsidR="006305D2">
        <w:rPr>
          <w:rStyle w:val="Refdecomentrio"/>
          <w:lang w:eastAsia="pt-BR"/>
        </w:rPr>
        <w:commentReference w:id="22"/>
      </w:r>
    </w:p>
    <w:permEnd w:id="1511936227"/>
    <w:p w14:paraId="4C6C3CD3" w14:textId="32519544" w:rsidR="00AA295B" w:rsidRPr="00EE4B23" w:rsidRDefault="6D2C7EF9" w:rsidP="0039577C">
      <w:pPr>
        <w:numPr>
          <w:ilvl w:val="1"/>
          <w:numId w:val="31"/>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sz w:val="20"/>
          <w:szCs w:val="20"/>
        </w:rPr>
        <w:t>M</w:t>
      </w:r>
      <w:r w:rsidRPr="00EE4B23">
        <w:rPr>
          <w:rFonts w:ascii="Arial" w:hAnsi="Arial" w:cs="Arial"/>
          <w:color w:val="000000" w:themeColor="text1"/>
          <w:sz w:val="20"/>
          <w:szCs w:val="20"/>
        </w:rPr>
        <w:t>anter os empregados nos horários predeterminados pela Contratante;</w:t>
      </w:r>
    </w:p>
    <w:p w14:paraId="3B5D3466" w14:textId="6C80AA60"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themeColor="text1"/>
          <w:sz w:val="20"/>
          <w:szCs w:val="20"/>
        </w:rPr>
        <w:t>Apresentar os empregados devidamente identificados por meio de crachá;</w:t>
      </w:r>
    </w:p>
    <w:p w14:paraId="01AFFCC8" w14:textId="77777777"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themeColor="text1"/>
          <w:sz w:val="20"/>
          <w:szCs w:val="20"/>
        </w:rPr>
        <w:t xml:space="preserve">Apresentar à Contratante, quando for o caso, a relação nominal dos empregados que adentrarão no órgão para a execução do serviço; </w:t>
      </w:r>
    </w:p>
    <w:p w14:paraId="348BAC66" w14:textId="35158F45" w:rsidR="00EC500F" w:rsidRPr="00EE4B23" w:rsidRDefault="6D2C7EF9" w:rsidP="0039577C">
      <w:pPr>
        <w:numPr>
          <w:ilvl w:val="1"/>
          <w:numId w:val="31"/>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themeColor="text1"/>
          <w:sz w:val="20"/>
          <w:szCs w:val="20"/>
          <w:lang w:eastAsia="pt-BR"/>
        </w:rPr>
        <w:t xml:space="preserve">Observar os preceitos da legislação sobre a jornada de trabalho, conforme a categoria profissional; </w:t>
      </w:r>
    </w:p>
    <w:p w14:paraId="14DA3071" w14:textId="77777777"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b/>
          <w:bCs/>
          <w:color w:val="FF0000"/>
          <w:sz w:val="20"/>
          <w:szCs w:val="20"/>
        </w:rPr>
      </w:pPr>
      <w:permStart w:id="546859082" w:edGrp="everyone"/>
      <w:commentRangeStart w:id="23"/>
      <w:r w:rsidRPr="00EE4B23">
        <w:rPr>
          <w:rFonts w:ascii="Arial" w:hAnsi="Arial" w:cs="Arial"/>
          <w:color w:val="FF0000"/>
          <w:sz w:val="20"/>
          <w:szCs w:val="20"/>
        </w:rPr>
        <w:t>Apresentar, quando solicitado pela Administração, atestado de antecedentes criminais e distribuição cível de toda a mão de obra oferecida para atuar nas instalações do órgão;</w:t>
      </w:r>
      <w:commentRangeEnd w:id="23"/>
      <w:r w:rsidR="006305D2">
        <w:rPr>
          <w:rStyle w:val="Refdecomentrio"/>
          <w:lang w:eastAsia="pt-BR"/>
        </w:rPr>
        <w:commentReference w:id="23"/>
      </w:r>
      <w:permEnd w:id="546859082"/>
    </w:p>
    <w:p w14:paraId="1F90F824" w14:textId="77777777"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themeColor="text1"/>
          <w:sz w:val="20"/>
          <w:szCs w:val="20"/>
        </w:rPr>
        <w:t>Atender às solicitações da Contratante quanto à substituição dos empregados alocados, no prazo fixado pela fiscalização do contrato, nos casos em que ficar constatado descumprimento das obrigações relativas à execução do serviço, conforme descrito neste Termo de Referência;</w:t>
      </w:r>
    </w:p>
    <w:p w14:paraId="178C3713" w14:textId="77777777"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themeColor="text1"/>
          <w:sz w:val="20"/>
          <w:szCs w:val="20"/>
        </w:rPr>
        <w:t>Instruir seus empregados quanto à necessidade de acatar as Normas Internas da Contratante;</w:t>
      </w:r>
    </w:p>
    <w:p w14:paraId="79299E01" w14:textId="77777777"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themeColor="text1"/>
          <w:sz w:val="20"/>
          <w:szCs w:val="20"/>
        </w:rPr>
        <w:lastRenderedPageBreak/>
        <w:t xml:space="preserve">Instruir seus empregados a respeito das atividades a serem desempenhadas, alertando-os a não </w:t>
      </w:r>
      <w:r w:rsidRPr="00EE4B23">
        <w:rPr>
          <w:rFonts w:ascii="Arial" w:hAnsi="Arial" w:cs="Arial"/>
          <w:sz w:val="20"/>
          <w:szCs w:val="20"/>
        </w:rPr>
        <w:t>executarem</w:t>
      </w:r>
      <w:r w:rsidRPr="00EE4B23">
        <w:rPr>
          <w:rFonts w:ascii="Arial" w:hAnsi="Arial" w:cs="Arial"/>
          <w:color w:val="000000" w:themeColor="text1"/>
          <w:sz w:val="20"/>
          <w:szCs w:val="20"/>
        </w:rPr>
        <w:t xml:space="preserve"> atividades não abrangidas pelo contrato, devendo a Contratada relatar à Contratante toda e qualquer ocorrência neste sentido, a fim de evitar desvio de função;</w:t>
      </w:r>
    </w:p>
    <w:p w14:paraId="611D3623" w14:textId="77777777"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Manter preposto aceito pela Contratante nos horários e locais de prestação de serviço para representá-la na execução do contrato com capacidade para tomar decisões compatíveis com os compromissos assumidos;</w:t>
      </w:r>
    </w:p>
    <w:p w14:paraId="3FFD3E9D" w14:textId="77777777"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Instruir os seus empregados, quanto à prevenção de incêndios nas áreas da Contratante;</w:t>
      </w:r>
    </w:p>
    <w:p w14:paraId="5B6DD38C" w14:textId="77777777"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Adotar as providências e precauções necessárias, inclusive consulta nos respectivos órgãos, se necessário for, a fim de que não venham a ser danificadas as redes hidrossanitárias, elétricas e de comunicação.</w:t>
      </w:r>
    </w:p>
    <w:p w14:paraId="46083DEA" w14:textId="58C194BB"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Providenciar junto ao CREA e/ou ao CAU-BR as Anotações e Registros de Responsabilidade Técnica referentes ao objeto do contrato e especialidades pertinentes, nos termos das normas pertinentes (Leis ns. 6.496/77 e 12.378/2010);</w:t>
      </w:r>
    </w:p>
    <w:p w14:paraId="453C260E" w14:textId="3BB11A65" w:rsidR="00E5565E" w:rsidRPr="00EE4B23" w:rsidRDefault="6D2C7EF9" w:rsidP="6D2C7EF9">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Obter junto aos órgãos competentes, conforme o caso, as licenças necessárias e demais documentos e autorizações exigíveis, na forma da legislação aplicável;</w:t>
      </w:r>
    </w:p>
    <w:p w14:paraId="3FF2F54F" w14:textId="77777777"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66B9A626" w14:textId="1779970C"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Refazer, às suas expensas, os trabalhos executados em desacordo com o estabelecido no instrumento contratual, neste Termo de Referência e seus anexos, bem como substituir aqueles realizados com materiais defeituosos ou com vício de construção, pelo prazo de 05 (cinco) anos, contado da data de emissão do Termo de Recebimento Definitivo.</w:t>
      </w:r>
    </w:p>
    <w:p w14:paraId="7B27E075" w14:textId="77777777"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Utilizar somente matéria-prima florestal procedente, nos termos do artigo 11 do Decreto n° 5.975, de 2006, de: (a) manejo florestal, realizado por meio de Plano de Manejo Florestal Sustentável - PMFS  devidamente aprovado pelo órgão competente do Sistema Nacional do Meio Ambiente - SISNAMA; (b) supressão da vegetação natural, devidamente autorizada pelo órgão competente do Sistema Nacional do Meio Ambiente - SISNAMA; (c) florestas plantadas; e (d) outras fontes de biomassa florestal, definidas em normas específicas do órgão ambiental competente.</w:t>
      </w:r>
    </w:p>
    <w:p w14:paraId="43DAF4D8" w14:textId="05567951" w:rsidR="00677DB5" w:rsidRPr="00EE4B23" w:rsidRDefault="6D2C7EF9"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Comprovar a procedência legal dos produtos ou subprodutos florestais utilizados em cada etapa da execução contratual, nos termos do artigo 4°, inciso IX, da Instrução Normativa SLTI/</w:t>
      </w:r>
      <w:r w:rsidR="00725A5D" w:rsidRPr="00EE4B23">
        <w:rPr>
          <w:rFonts w:ascii="Arial" w:hAnsi="Arial" w:cs="Arial"/>
          <w:sz w:val="20"/>
          <w:szCs w:val="20"/>
        </w:rPr>
        <w:t>MP</w:t>
      </w:r>
      <w:r w:rsidRPr="00EE4B23">
        <w:rPr>
          <w:rFonts w:ascii="Arial" w:hAnsi="Arial" w:cs="Arial"/>
          <w:sz w:val="20"/>
          <w:szCs w:val="20"/>
        </w:rPr>
        <w:t xml:space="preserve"> n° 1, de 19/01/2010, por ocasião da respectiva medição, mediante a apresentação dos seguintes documentos, conforme o caso: </w:t>
      </w:r>
    </w:p>
    <w:p w14:paraId="41EFE48D" w14:textId="77777777" w:rsidR="00677DB5" w:rsidRPr="00EE4B23" w:rsidRDefault="6D2C7EF9" w:rsidP="0039577C">
      <w:pPr>
        <w:numPr>
          <w:ilvl w:val="2"/>
          <w:numId w:val="31"/>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 xml:space="preserve">Cópias autenticadas das notas fiscais de aquisição dos produtos ou subprodutos florestais; </w:t>
      </w:r>
    </w:p>
    <w:p w14:paraId="2B1FC626" w14:textId="79342ECC" w:rsidR="00E5565E" w:rsidRPr="00EE4B23" w:rsidRDefault="6D2C7EF9" w:rsidP="6D2C7EF9">
      <w:pPr>
        <w:numPr>
          <w:ilvl w:val="2"/>
          <w:numId w:val="31"/>
        </w:numPr>
        <w:suppressAutoHyphens w:val="0"/>
        <w:spacing w:before="120" w:after="120" w:line="276" w:lineRule="auto"/>
        <w:ind w:left="1134" w:firstLine="0"/>
        <w:jc w:val="both"/>
        <w:rPr>
          <w:rFonts w:ascii="Arial" w:hAnsi="Arial" w:cs="Arial"/>
          <w:color w:val="000000" w:themeColor="text1"/>
          <w:sz w:val="20"/>
          <w:szCs w:val="20"/>
        </w:rPr>
      </w:pPr>
      <w:r w:rsidRPr="00EE4B23">
        <w:rPr>
          <w:rFonts w:ascii="Arial" w:hAnsi="Arial" w:cs="Arial"/>
          <w:sz w:val="20"/>
          <w:szCs w:val="20"/>
        </w:rPr>
        <w:t>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artigo 17, inciso II, da Lei n° 6.938, de 1981, e Instrução Normativa IBAMA n° 05, de 15/03/2014, e legislação correlata;</w:t>
      </w:r>
    </w:p>
    <w:p w14:paraId="7D0159DF" w14:textId="69070FDD" w:rsidR="00677DB5" w:rsidRPr="00EE4B23" w:rsidRDefault="6D2C7EF9" w:rsidP="6D2C7EF9">
      <w:pPr>
        <w:pStyle w:val="ListaColorida-nfase11"/>
        <w:widowControl/>
        <w:numPr>
          <w:ilvl w:val="2"/>
          <w:numId w:val="31"/>
        </w:numPr>
        <w:suppressAutoHyphens w:val="0"/>
        <w:spacing w:before="120" w:after="120" w:line="276" w:lineRule="auto"/>
        <w:ind w:left="1134" w:firstLine="0"/>
        <w:contextualSpacing w:val="0"/>
        <w:jc w:val="both"/>
        <w:rPr>
          <w:rFonts w:ascii="Arial" w:hAnsi="Arial" w:cs="Arial"/>
          <w:color w:val="000000" w:themeColor="text1"/>
          <w:sz w:val="20"/>
        </w:rPr>
      </w:pPr>
      <w:r w:rsidRPr="00EE4B23">
        <w:rPr>
          <w:rFonts w:ascii="Arial" w:hAnsi="Arial" w:cs="Arial"/>
          <w:color w:val="000000" w:themeColor="text1"/>
          <w:sz w:val="20"/>
        </w:rPr>
        <w:lastRenderedPageBreak/>
        <w:t>Documento de Origem Florestal – DOF, instituído pela Portaria n° 253, de 18/08/2006, do Ministério do Meio Ambiente, e Instrução Normativa IBAMA n° 21, de 24/12/2014, quando se tratar de produtos ou subprodutos florestais de origem nativa cujo transporte e armazenamento exijam a emissão de tal licença obrigatória.</w:t>
      </w:r>
    </w:p>
    <w:p w14:paraId="37E1B773" w14:textId="77777777" w:rsidR="00677DB5" w:rsidRPr="00EE4B23" w:rsidRDefault="6D2C7EF9" w:rsidP="0039577C">
      <w:pPr>
        <w:numPr>
          <w:ilvl w:val="3"/>
          <w:numId w:val="31"/>
        </w:numPr>
        <w:suppressAutoHyphens w:val="0"/>
        <w:spacing w:before="120" w:after="120" w:line="276" w:lineRule="auto"/>
        <w:ind w:left="1701" w:firstLine="0"/>
        <w:jc w:val="both"/>
        <w:rPr>
          <w:rFonts w:ascii="Arial" w:hAnsi="Arial" w:cs="Arial"/>
          <w:color w:val="000000" w:themeColor="text1"/>
          <w:sz w:val="20"/>
          <w:szCs w:val="20"/>
          <w:lang w:eastAsia="ar-SA"/>
        </w:rPr>
      </w:pPr>
      <w:r w:rsidRPr="00EE4B23">
        <w:rPr>
          <w:rFonts w:ascii="Arial" w:hAnsi="Arial" w:cs="Arial"/>
          <w:sz w:val="20"/>
          <w:szCs w:val="20"/>
        </w:rPr>
        <w:t>Caso os produtos ou subprodutos florestais utilizados na execução contratual tenham origem em Estado que possua documento de controle próprio, a CONTRATADA deverá apresentá-lo, em complementação ao DOF, a fim de demonstrar a regularidade do transporte e armazenamento nos limites do território estadual.</w:t>
      </w:r>
    </w:p>
    <w:p w14:paraId="69477EEE" w14:textId="73BFDCBD" w:rsidR="00E5565E" w:rsidRPr="00EE4B23" w:rsidRDefault="6D2C7EF9" w:rsidP="6D2C7EF9">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Observar as diretrizes, critérios e procedimentos para a gestão dos resíduos da construção civil estabelecidos na Resolução nº 307, de 05/07/2002, com as alterações posteriores, do Conselho Nacional de Meio Ambiente - CONAMA, conforme artigo 4°, §§ 2° e 3°, da Instrução Normativa SLTI/</w:t>
      </w:r>
      <w:r w:rsidR="00725A5D" w:rsidRPr="00EE4B23">
        <w:rPr>
          <w:rFonts w:ascii="Arial" w:hAnsi="Arial" w:cs="Arial"/>
          <w:sz w:val="20"/>
          <w:szCs w:val="20"/>
        </w:rPr>
        <w:t>MP</w:t>
      </w:r>
      <w:r w:rsidRPr="00EE4B23">
        <w:rPr>
          <w:rFonts w:ascii="Arial" w:hAnsi="Arial" w:cs="Arial"/>
          <w:sz w:val="20"/>
          <w:szCs w:val="20"/>
        </w:rPr>
        <w:t xml:space="preserve"> n° 1, de 19/01/2010, nos seguintes termos:</w:t>
      </w:r>
    </w:p>
    <w:p w14:paraId="76DD6D97" w14:textId="77777777" w:rsidR="00E5565E" w:rsidRPr="00EE4B23" w:rsidRDefault="6D2C7EF9" w:rsidP="0039577C">
      <w:pPr>
        <w:numPr>
          <w:ilvl w:val="2"/>
          <w:numId w:val="31"/>
        </w:numPr>
        <w:tabs>
          <w:tab w:val="left" w:pos="1560"/>
        </w:tabs>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27C220BC" w14:textId="77777777" w:rsidR="00E5565E" w:rsidRPr="00EE4B23" w:rsidRDefault="6D2C7EF9" w:rsidP="0039577C">
      <w:pPr>
        <w:numPr>
          <w:ilvl w:val="2"/>
          <w:numId w:val="31"/>
        </w:numPr>
        <w:tabs>
          <w:tab w:val="left" w:pos="1560"/>
        </w:tabs>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Nos termos dos artigos 3° e 10° da Resolução CONAMA n° 307, de 05/07/2002, a CONTRATADA deverá providenciar a destinação ambientalmente adequada dos resíduos da construção civil originários da contratação, obedecendo, no que couber, aos seguintes procedimentos:</w:t>
      </w:r>
    </w:p>
    <w:p w14:paraId="5D6E8EE8" w14:textId="77777777" w:rsidR="00E5565E" w:rsidRPr="00EE4B23" w:rsidRDefault="6D2C7EF9" w:rsidP="0039577C">
      <w:pPr>
        <w:numPr>
          <w:ilvl w:val="3"/>
          <w:numId w:val="31"/>
        </w:numPr>
        <w:tabs>
          <w:tab w:val="left" w:pos="2410"/>
        </w:tabs>
        <w:suppressAutoHyphens w:val="0"/>
        <w:spacing w:before="120" w:after="120" w:line="276" w:lineRule="auto"/>
        <w:ind w:left="1701" w:firstLine="0"/>
        <w:jc w:val="both"/>
        <w:rPr>
          <w:rFonts w:ascii="Arial" w:hAnsi="Arial" w:cs="Arial"/>
          <w:sz w:val="20"/>
          <w:szCs w:val="20"/>
        </w:rPr>
      </w:pPr>
      <w:r w:rsidRPr="00EE4B23">
        <w:rPr>
          <w:rFonts w:ascii="Arial" w:hAnsi="Arial" w:cs="Arial"/>
          <w:sz w:val="20"/>
          <w:szCs w:val="20"/>
        </w:rPr>
        <w:t xml:space="preserve">resíduos Classe A (reutilizáveis ou recicláveis como agregados): deverão ser reutilizados ou reciclados na forma de agregados, ou encaminhados a aterros de resíduos classe A de reservação de material para usos futuros; </w:t>
      </w:r>
    </w:p>
    <w:p w14:paraId="756D467A" w14:textId="77777777" w:rsidR="00E5565E" w:rsidRPr="00EE4B23" w:rsidRDefault="6D2C7EF9" w:rsidP="0039577C">
      <w:pPr>
        <w:numPr>
          <w:ilvl w:val="3"/>
          <w:numId w:val="31"/>
        </w:numPr>
        <w:tabs>
          <w:tab w:val="left" w:pos="2410"/>
        </w:tabs>
        <w:suppressAutoHyphens w:val="0"/>
        <w:spacing w:before="120" w:after="120" w:line="276" w:lineRule="auto"/>
        <w:ind w:left="1701" w:firstLine="0"/>
        <w:jc w:val="both"/>
        <w:rPr>
          <w:rFonts w:ascii="Arial" w:hAnsi="Arial" w:cs="Arial"/>
          <w:sz w:val="20"/>
          <w:szCs w:val="20"/>
        </w:rPr>
      </w:pPr>
      <w:r w:rsidRPr="00EE4B23">
        <w:rPr>
          <w:rFonts w:ascii="Arial" w:hAnsi="Arial" w:cs="Arial"/>
          <w:sz w:val="20"/>
          <w:szCs w:val="20"/>
        </w:rPr>
        <w:t>resíduos Classe B (recicláveis para outras destinações): deverão ser reutilizados, reciclados ou encaminhados a áreas de armazenamento temporário, sendo dispostos de modo a permitir a sua utilização ou reciclagem futura;</w:t>
      </w:r>
    </w:p>
    <w:p w14:paraId="7C359B3F" w14:textId="77777777" w:rsidR="00E5565E" w:rsidRPr="00EE4B23" w:rsidRDefault="6D2C7EF9" w:rsidP="0039577C">
      <w:pPr>
        <w:numPr>
          <w:ilvl w:val="3"/>
          <w:numId w:val="31"/>
        </w:numPr>
        <w:tabs>
          <w:tab w:val="left" w:pos="2410"/>
        </w:tabs>
        <w:suppressAutoHyphens w:val="0"/>
        <w:spacing w:before="120" w:after="120" w:line="276" w:lineRule="auto"/>
        <w:ind w:left="1701" w:firstLine="0"/>
        <w:jc w:val="both"/>
        <w:rPr>
          <w:rFonts w:ascii="Arial" w:hAnsi="Arial" w:cs="Arial"/>
          <w:sz w:val="20"/>
          <w:szCs w:val="20"/>
        </w:rPr>
      </w:pPr>
      <w:r w:rsidRPr="00EE4B23">
        <w:rPr>
          <w:rFonts w:ascii="Arial" w:hAnsi="Arial" w:cs="Arial"/>
          <w:sz w:val="20"/>
          <w:szCs w:val="20"/>
        </w:rPr>
        <w:t>resíduos Classe C (para os quais não foram desenvolvidas tecnologias ou aplicações economicamente viáveis que permitam a sua reciclagem/recuperação): deverão ser armazenados, transportados e destinados em conformidade com as normas técnicas específicas;</w:t>
      </w:r>
    </w:p>
    <w:p w14:paraId="2F91B381" w14:textId="77777777" w:rsidR="00E5565E" w:rsidRPr="00EE4B23" w:rsidRDefault="6D2C7EF9" w:rsidP="0039577C">
      <w:pPr>
        <w:numPr>
          <w:ilvl w:val="3"/>
          <w:numId w:val="31"/>
        </w:numPr>
        <w:tabs>
          <w:tab w:val="left" w:pos="2410"/>
        </w:tabs>
        <w:suppressAutoHyphens w:val="0"/>
        <w:spacing w:before="120" w:after="120" w:line="276" w:lineRule="auto"/>
        <w:ind w:left="1701" w:firstLine="0"/>
        <w:jc w:val="both"/>
        <w:rPr>
          <w:rFonts w:ascii="Arial" w:hAnsi="Arial" w:cs="Arial"/>
          <w:sz w:val="20"/>
          <w:szCs w:val="20"/>
        </w:rPr>
      </w:pPr>
      <w:r w:rsidRPr="00EE4B23">
        <w:rPr>
          <w:rFonts w:ascii="Arial" w:hAnsi="Arial" w:cs="Arial"/>
          <w:sz w:val="20"/>
          <w:szCs w:val="20"/>
        </w:rPr>
        <w:t>resíduos Classe D (perigosos, contaminados ou prejudiciais à saúde): deverão ser armazenados, transportados, reutilizados e destinados em conformidade com as normas técnicas específicas.</w:t>
      </w:r>
    </w:p>
    <w:p w14:paraId="03A019D5" w14:textId="77777777" w:rsidR="00E5565E" w:rsidRPr="00EE4B23" w:rsidRDefault="6D2C7EF9" w:rsidP="0039577C">
      <w:pPr>
        <w:numPr>
          <w:ilvl w:val="2"/>
          <w:numId w:val="31"/>
        </w:numPr>
        <w:tabs>
          <w:tab w:val="left" w:pos="1701"/>
        </w:tabs>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Em nenhuma hipótese a Contratada poderá dispor os resíduos originários da contratação em aterros de resíduos sólidos urbanos, áreas de “bota fora”, encostas, corpos d´água, lotes vagos e áreas protegidas por Lei, bem como em áreas não licenciadas;</w:t>
      </w:r>
    </w:p>
    <w:p w14:paraId="300BBC2C" w14:textId="77777777" w:rsidR="00E5565E" w:rsidRPr="00EE4B23" w:rsidRDefault="6D2C7EF9" w:rsidP="0039577C">
      <w:pPr>
        <w:numPr>
          <w:ilvl w:val="2"/>
          <w:numId w:val="31"/>
        </w:numPr>
        <w:tabs>
          <w:tab w:val="left" w:pos="1701"/>
        </w:tabs>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Para fins de fiscalização do fiel cumprimento do Programa Municipal de Gerenciamento de Resíduos da Construção Civil, ou do Projeto de Gerenciamento de Resíduos da Construção Civil, conforme o caso, a contratada comprovará, sob pena de multa, que todos os resíduos removidos estão acompanhados de Controle de Transporte de Resíduos, em conformidade com as normas da Agência Brasileira de Normas Técnicas - ABNT, ABNT NBR ns. 15.112, 15.113, 15.114, 15.115 e 15.116, de 2004.</w:t>
      </w:r>
    </w:p>
    <w:p w14:paraId="4D3EBBE0" w14:textId="77777777"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Observar as seguintes diretrizes de caráter ambiental:</w:t>
      </w:r>
    </w:p>
    <w:p w14:paraId="7ABA5CAF" w14:textId="77777777" w:rsidR="00E5565E" w:rsidRPr="00EE4B23" w:rsidRDefault="6D2C7EF9" w:rsidP="0039577C">
      <w:pPr>
        <w:numPr>
          <w:ilvl w:val="2"/>
          <w:numId w:val="31"/>
        </w:numPr>
        <w:tabs>
          <w:tab w:val="left" w:pos="1701"/>
        </w:tabs>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lastRenderedPageBreak/>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14:paraId="5A829D62" w14:textId="77777777" w:rsidR="00E5565E" w:rsidRPr="00EE4B23" w:rsidRDefault="6D2C7EF9" w:rsidP="0039577C">
      <w:pPr>
        <w:numPr>
          <w:ilvl w:val="2"/>
          <w:numId w:val="31"/>
        </w:numPr>
        <w:tabs>
          <w:tab w:val="left" w:pos="1701"/>
        </w:tabs>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Na execução contratual, conforme o caso, a emissão de ruídos não poderá ultrapassar os níveis considerados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14:paraId="5FDCA386" w14:textId="475DEB2B" w:rsidR="004C15F9" w:rsidRPr="00EE4B23" w:rsidRDefault="6D2C7EF9" w:rsidP="0039577C">
      <w:pPr>
        <w:numPr>
          <w:ilvl w:val="2"/>
          <w:numId w:val="31"/>
        </w:numPr>
        <w:tabs>
          <w:tab w:val="left" w:pos="1701"/>
        </w:tabs>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Nos termos do artigo 4°, § 3°, da Instrução Normativa SLTI/</w:t>
      </w:r>
      <w:r w:rsidR="00725A5D" w:rsidRPr="00EE4B23">
        <w:rPr>
          <w:rFonts w:ascii="Arial" w:hAnsi="Arial" w:cs="Arial"/>
          <w:sz w:val="20"/>
          <w:szCs w:val="20"/>
        </w:rPr>
        <w:t>MP</w:t>
      </w:r>
      <w:r w:rsidRPr="00EE4B23">
        <w:rPr>
          <w:rFonts w:ascii="Arial" w:hAnsi="Arial" w:cs="Arial"/>
          <w:sz w:val="20"/>
          <w:szCs w:val="20"/>
        </w:rPr>
        <w:t xml:space="preserve"> n° 1, de 19/01/2010,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14:paraId="2E7A2D3D" w14:textId="7468BD83"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Responder por qualquer acidente de trabalho na execução dos serviços, por uso indevido de patentes registradas em nome de terceiros, por danos resultantes de defeitos ou incorreções dos serviços ou dos bens da Contratante, de seus funcionários ou de terceiros, ainda que ocorridos em via pública junto ao serviço de engenharia.</w:t>
      </w:r>
    </w:p>
    <w:p w14:paraId="202643AC" w14:textId="77777777"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neste Termo de Referência e demais documentos anexos;</w:t>
      </w:r>
    </w:p>
    <w:p w14:paraId="76FECE09" w14:textId="69FC6A6C"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b/>
          <w:bCs/>
          <w:sz w:val="20"/>
          <w:szCs w:val="20"/>
        </w:rPr>
      </w:pPr>
      <w:r w:rsidRPr="00EE4B23">
        <w:rPr>
          <w:rFonts w:ascii="Arial" w:hAnsi="Arial" w:cs="Arial"/>
          <w:sz w:val="20"/>
          <w:szCs w:val="20"/>
        </w:rPr>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4CFC1A5C" w14:textId="77777777" w:rsidR="00E5565E" w:rsidRPr="00EE4B23" w:rsidRDefault="6D2C7EF9" w:rsidP="6D2C7EF9">
      <w:pPr>
        <w:numPr>
          <w:ilvl w:val="1"/>
          <w:numId w:val="31"/>
        </w:numPr>
        <w:suppressAutoHyphens w:val="0"/>
        <w:spacing w:before="120" w:after="120" w:line="276" w:lineRule="auto"/>
        <w:ind w:left="425" w:firstLine="0"/>
        <w:jc w:val="both"/>
        <w:rPr>
          <w:rFonts w:ascii="Arial" w:hAnsi="Arial" w:cs="Arial"/>
          <w:i/>
          <w:iCs/>
          <w:color w:val="FF0000"/>
          <w:sz w:val="20"/>
          <w:szCs w:val="20"/>
        </w:rPr>
      </w:pPr>
      <w:permStart w:id="188812521" w:edGrp="everyone"/>
      <w:commentRangeStart w:id="24"/>
      <w:r w:rsidRPr="00EE4B23">
        <w:rPr>
          <w:rFonts w:ascii="Arial" w:hAnsi="Arial" w:cs="Arial"/>
          <w:i/>
          <w:iCs/>
          <w:color w:val="FF0000"/>
          <w:sz w:val="20"/>
          <w:szCs w:val="20"/>
        </w:rPr>
        <w:t>Fornecer os projetos executivos desenvolvidos pela contratada, que formarão um conjunto de documentos técnicos, gráficos e descritivos referentes aos segmentos especializados de engenharia, previamente e devidamente compatibilizados, de modo a considerar todas as possíveis interferências capazes de oferecer impedimento total ou parcial, permanente ou temporário, à execução do empreendimento, de maneira a abrangê-la em seu todo, compreendendo a completa caracterização e entendimento de todas as suas especificações técnicas, para posterior execução e implantação do objeto garantindo a plena compreensão das informações prestadas, bem como sua aplicação correta nos trabalhos:</w:t>
      </w:r>
    </w:p>
    <w:p w14:paraId="7E8C285D" w14:textId="77777777" w:rsidR="00E5565E" w:rsidRPr="00EE4B23" w:rsidRDefault="6D2C7EF9" w:rsidP="6D2C7EF9">
      <w:pPr>
        <w:numPr>
          <w:ilvl w:val="2"/>
          <w:numId w:val="31"/>
        </w:numPr>
        <w:suppressAutoHyphens w:val="0"/>
        <w:spacing w:before="120" w:after="120" w:line="276" w:lineRule="auto"/>
        <w:ind w:left="1134" w:firstLine="0"/>
        <w:jc w:val="both"/>
        <w:rPr>
          <w:rFonts w:ascii="Arial" w:hAnsi="Arial" w:cs="Arial"/>
          <w:i/>
          <w:iCs/>
          <w:color w:val="FF0000"/>
          <w:sz w:val="20"/>
          <w:szCs w:val="20"/>
        </w:rPr>
      </w:pPr>
      <w:r w:rsidRPr="00EE4B23">
        <w:rPr>
          <w:rFonts w:ascii="Arial" w:hAnsi="Arial" w:cs="Arial"/>
          <w:i/>
          <w:iCs/>
          <w:color w:val="FF0000"/>
          <w:sz w:val="20"/>
          <w:szCs w:val="20"/>
        </w:rPr>
        <w:t>A elaboração dos projetos executivos deverá partir das soluções desenvolvidas nos anteprojetos constantes neste Termo de Referência e seus anexos (Caderno de Encargos e Especificações Técnicas) e apresentar o detalhamento dos elementos construtivos e especificações técnicas, incorporando as alterações exigidas pelas mútuas interferências entre os diversos projetos;</w:t>
      </w:r>
      <w:commentRangeEnd w:id="24"/>
      <w:r w:rsidR="006305D2">
        <w:rPr>
          <w:rStyle w:val="Refdecomentrio"/>
          <w:lang w:eastAsia="pt-BR"/>
        </w:rPr>
        <w:commentReference w:id="24"/>
      </w:r>
      <w:permEnd w:id="188812521"/>
    </w:p>
    <w:p w14:paraId="679C9061" w14:textId="06527EBF"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color w:val="FF0000"/>
          <w:sz w:val="20"/>
          <w:szCs w:val="20"/>
        </w:rPr>
      </w:pPr>
      <w:r w:rsidRPr="00EE4B23">
        <w:rPr>
          <w:rFonts w:ascii="Arial" w:hAnsi="Arial" w:cs="Arial"/>
          <w:sz w:val="20"/>
          <w:szCs w:val="20"/>
        </w:rPr>
        <w:t xml:space="preserve">Em se tratando do regime empreitada por preço global ou empreitada integral a participação na licitação ou a assinatura do contrato implica a concordância do licitante ou contratado com a adequação de todos os projetos anexos ao edital, de modo que eventuais alegações de falhas ou omissões em qualquer das peças, orçamentos, plantas, especificações, </w:t>
      </w:r>
      <w:r w:rsidRPr="00EE4B23">
        <w:rPr>
          <w:rFonts w:ascii="Arial" w:hAnsi="Arial" w:cs="Arial"/>
          <w:sz w:val="20"/>
          <w:szCs w:val="20"/>
        </w:rPr>
        <w:lastRenderedPageBreak/>
        <w:t>memoriais e estudos técnicos preliminares dos projetos não poderão ultrapassar, no seu conjunto, a dez por cento do valor total do futuro contrato, nos termos do art. 13, II do Decreto n. 7.983/2013.</w:t>
      </w:r>
    </w:p>
    <w:p w14:paraId="64AB159C" w14:textId="595F99EE" w:rsidR="007C53BE" w:rsidRPr="00EE4B23" w:rsidRDefault="6D2C7EF9" w:rsidP="00D91C9C">
      <w:pPr>
        <w:numPr>
          <w:ilvl w:val="1"/>
          <w:numId w:val="31"/>
        </w:numPr>
        <w:suppressAutoHyphens w:val="0"/>
        <w:spacing w:before="120" w:after="120" w:line="276" w:lineRule="auto"/>
        <w:ind w:left="425" w:firstLine="0"/>
        <w:jc w:val="both"/>
        <w:rPr>
          <w:rFonts w:ascii="Arial" w:hAnsi="Arial" w:cs="Arial"/>
          <w:i/>
          <w:color w:val="000000" w:themeColor="text1"/>
          <w:sz w:val="20"/>
          <w:szCs w:val="20"/>
        </w:rPr>
      </w:pPr>
      <w:permStart w:id="616654415" w:edGrp="everyone"/>
      <w:r w:rsidRPr="00EE4B23">
        <w:rPr>
          <w:rFonts w:ascii="Arial" w:hAnsi="Arial" w:cs="Arial"/>
          <w:i/>
          <w:color w:val="FF0000"/>
          <w:sz w:val="20"/>
          <w:szCs w:val="20"/>
        </w:rPr>
        <w:t>Em se tratando de atividades que envolvam serviços de natureza intelectual, após a assinatura do contrato, a contratada deverá participar de reunião inicial, devidamente registrada em Ata, para dar início à execução do serviço, com o esclarecimento das obrigações contratuais, em que estejam presentes os técnicos responsáveis pela elaboração do termo de referência, o gestor do contrato, o fiscal técnico do contrato, o fiscal administrativo do contrato, se houver, os técnicos da área requisitante, o preposto da empresa e os gerentes das áreas que executarão os serviços contratados.</w:t>
      </w:r>
    </w:p>
    <w:permEnd w:id="616654415"/>
    <w:p w14:paraId="54A9BE4B" w14:textId="77777777" w:rsidR="000614EC" w:rsidRPr="00EE4B23" w:rsidRDefault="000614EC" w:rsidP="000614EC">
      <w:pPr>
        <w:suppressAutoHyphens w:val="0"/>
        <w:spacing w:before="120" w:after="120" w:line="276" w:lineRule="auto"/>
        <w:ind w:left="425"/>
        <w:jc w:val="both"/>
        <w:rPr>
          <w:rFonts w:ascii="Arial" w:hAnsi="Arial" w:cs="Arial"/>
          <w:sz w:val="20"/>
          <w:szCs w:val="20"/>
        </w:rPr>
      </w:pPr>
    </w:p>
    <w:p w14:paraId="0396109E" w14:textId="77777777" w:rsidR="00E5565E" w:rsidRPr="00EE4B23" w:rsidRDefault="6CFB8AAA" w:rsidP="0039577C">
      <w:pPr>
        <w:numPr>
          <w:ilvl w:val="0"/>
          <w:numId w:val="31"/>
        </w:numPr>
        <w:spacing w:after="120"/>
        <w:ind w:left="0" w:firstLine="0"/>
        <w:jc w:val="both"/>
        <w:rPr>
          <w:rFonts w:ascii="Arial" w:hAnsi="Arial" w:cs="Arial"/>
          <w:b/>
          <w:bCs/>
          <w:sz w:val="20"/>
          <w:szCs w:val="20"/>
        </w:rPr>
      </w:pPr>
      <w:r w:rsidRPr="00EE4B23">
        <w:rPr>
          <w:rFonts w:ascii="Arial" w:hAnsi="Arial" w:cs="Arial"/>
          <w:b/>
          <w:bCs/>
          <w:sz w:val="20"/>
          <w:szCs w:val="20"/>
        </w:rPr>
        <w:t>DA SUBCONTRATAÇÃO</w:t>
      </w:r>
    </w:p>
    <w:p w14:paraId="5E782B7A" w14:textId="032371B2" w:rsidR="006E186E" w:rsidRPr="00EE4B23" w:rsidRDefault="6CFB8AAA" w:rsidP="0039577C">
      <w:pPr>
        <w:numPr>
          <w:ilvl w:val="1"/>
          <w:numId w:val="31"/>
        </w:numPr>
        <w:suppressAutoHyphens w:val="0"/>
        <w:spacing w:before="120" w:after="120" w:line="276" w:lineRule="auto"/>
        <w:ind w:left="425" w:firstLine="0"/>
        <w:jc w:val="both"/>
        <w:rPr>
          <w:rFonts w:ascii="Arial" w:hAnsi="Arial" w:cs="Arial"/>
          <w:i/>
          <w:iCs/>
          <w:color w:val="FF0000"/>
          <w:sz w:val="20"/>
          <w:szCs w:val="20"/>
        </w:rPr>
      </w:pPr>
      <w:permStart w:id="661997790" w:edGrp="everyone"/>
      <w:r w:rsidRPr="00EE4B23">
        <w:rPr>
          <w:rFonts w:ascii="Arial" w:hAnsi="Arial" w:cs="Arial"/>
          <w:i/>
          <w:iCs/>
          <w:color w:val="FF0000"/>
          <w:sz w:val="20"/>
          <w:szCs w:val="20"/>
        </w:rPr>
        <w:t xml:space="preserve">Não será admitida a subcontratação do objeto licitatório. </w:t>
      </w:r>
    </w:p>
    <w:p w14:paraId="5F977302" w14:textId="59336850" w:rsidR="00C47880" w:rsidRPr="00C452C0" w:rsidRDefault="00C452C0" w:rsidP="6CFB8AAA">
      <w:pPr>
        <w:tabs>
          <w:tab w:val="left" w:pos="0"/>
        </w:tabs>
        <w:suppressAutoHyphens w:val="0"/>
        <w:spacing w:before="120" w:after="120" w:line="276" w:lineRule="auto"/>
        <w:ind w:left="425"/>
        <w:jc w:val="both"/>
        <w:rPr>
          <w:rFonts w:ascii="Arial" w:hAnsi="Arial" w:cs="Arial"/>
          <w:b/>
          <w:i/>
          <w:iCs/>
          <w:color w:val="FF0000"/>
          <w:sz w:val="20"/>
          <w:szCs w:val="20"/>
          <w:u w:val="single"/>
        </w:rPr>
      </w:pPr>
      <w:r w:rsidRPr="00C452C0">
        <w:rPr>
          <w:rFonts w:ascii="Arial" w:hAnsi="Arial" w:cs="Arial"/>
          <w:b/>
          <w:i/>
          <w:iCs/>
          <w:color w:val="FF0000"/>
          <w:sz w:val="20"/>
          <w:szCs w:val="20"/>
          <w:u w:val="single"/>
        </w:rPr>
        <w:t>OU</w:t>
      </w:r>
      <w:commentRangeStart w:id="25"/>
      <w:commentRangeEnd w:id="25"/>
      <w:r w:rsidR="00E1513E" w:rsidRPr="00C452C0">
        <w:rPr>
          <w:rStyle w:val="Refdecomentrio"/>
          <w:b/>
          <w:u w:val="single"/>
          <w:lang w:eastAsia="pt-BR"/>
        </w:rPr>
        <w:commentReference w:id="25"/>
      </w:r>
    </w:p>
    <w:p w14:paraId="73DCBB19" w14:textId="77777777" w:rsidR="00D91C9C" w:rsidRPr="00EE4B23" w:rsidRDefault="00D91C9C" w:rsidP="00D91C9C">
      <w:pPr>
        <w:pStyle w:val="PargrafodaLista"/>
        <w:numPr>
          <w:ilvl w:val="0"/>
          <w:numId w:val="7"/>
        </w:numPr>
        <w:suppressAutoHyphens w:val="0"/>
        <w:spacing w:before="120" w:after="120" w:line="276" w:lineRule="auto"/>
        <w:jc w:val="both"/>
        <w:rPr>
          <w:rFonts w:ascii="Arial" w:hAnsi="Arial" w:cs="Arial"/>
          <w:i/>
          <w:iCs/>
          <w:vanish/>
          <w:color w:val="FF0000"/>
          <w:sz w:val="20"/>
          <w:szCs w:val="20"/>
        </w:rPr>
      </w:pPr>
    </w:p>
    <w:p w14:paraId="5FBF9A05" w14:textId="77777777" w:rsidR="00D91C9C" w:rsidRPr="00EE4B23" w:rsidRDefault="00D91C9C" w:rsidP="00D91C9C">
      <w:pPr>
        <w:pStyle w:val="PargrafodaLista"/>
        <w:numPr>
          <w:ilvl w:val="0"/>
          <w:numId w:val="7"/>
        </w:numPr>
        <w:suppressAutoHyphens w:val="0"/>
        <w:spacing w:before="120" w:after="120" w:line="276" w:lineRule="auto"/>
        <w:jc w:val="both"/>
        <w:rPr>
          <w:rFonts w:ascii="Arial" w:hAnsi="Arial" w:cs="Arial"/>
          <w:i/>
          <w:iCs/>
          <w:vanish/>
          <w:color w:val="FF0000"/>
          <w:sz w:val="20"/>
          <w:szCs w:val="20"/>
        </w:rPr>
      </w:pPr>
    </w:p>
    <w:p w14:paraId="003E4C0C" w14:textId="77777777" w:rsidR="00D91C9C" w:rsidRPr="00EE4B23" w:rsidRDefault="00D91C9C" w:rsidP="00D91C9C">
      <w:pPr>
        <w:pStyle w:val="PargrafodaLista"/>
        <w:numPr>
          <w:ilvl w:val="0"/>
          <w:numId w:val="7"/>
        </w:numPr>
        <w:suppressAutoHyphens w:val="0"/>
        <w:spacing w:before="120" w:after="120" w:line="276" w:lineRule="auto"/>
        <w:jc w:val="both"/>
        <w:rPr>
          <w:rFonts w:ascii="Arial" w:hAnsi="Arial" w:cs="Arial"/>
          <w:i/>
          <w:iCs/>
          <w:vanish/>
          <w:color w:val="FF0000"/>
          <w:sz w:val="20"/>
          <w:szCs w:val="20"/>
        </w:rPr>
      </w:pPr>
    </w:p>
    <w:p w14:paraId="77CF83BE" w14:textId="77777777" w:rsidR="00D91C9C" w:rsidRPr="00EE4B23" w:rsidRDefault="00D91C9C" w:rsidP="00D91C9C">
      <w:pPr>
        <w:pStyle w:val="PargrafodaLista"/>
        <w:numPr>
          <w:ilvl w:val="0"/>
          <w:numId w:val="7"/>
        </w:numPr>
        <w:suppressAutoHyphens w:val="0"/>
        <w:spacing w:before="120" w:after="120" w:line="276" w:lineRule="auto"/>
        <w:jc w:val="both"/>
        <w:rPr>
          <w:rFonts w:ascii="Arial" w:hAnsi="Arial" w:cs="Arial"/>
          <w:i/>
          <w:iCs/>
          <w:vanish/>
          <w:color w:val="FF0000"/>
          <w:sz w:val="20"/>
          <w:szCs w:val="20"/>
        </w:rPr>
      </w:pPr>
    </w:p>
    <w:p w14:paraId="225CE2DB" w14:textId="77777777" w:rsidR="00D91C9C" w:rsidRPr="00EE4B23" w:rsidRDefault="00D91C9C" w:rsidP="00D91C9C">
      <w:pPr>
        <w:pStyle w:val="PargrafodaLista"/>
        <w:numPr>
          <w:ilvl w:val="0"/>
          <w:numId w:val="7"/>
        </w:numPr>
        <w:suppressAutoHyphens w:val="0"/>
        <w:spacing w:before="120" w:after="120" w:line="276" w:lineRule="auto"/>
        <w:jc w:val="both"/>
        <w:rPr>
          <w:rFonts w:ascii="Arial" w:hAnsi="Arial" w:cs="Arial"/>
          <w:i/>
          <w:iCs/>
          <w:vanish/>
          <w:color w:val="FF0000"/>
          <w:sz w:val="20"/>
          <w:szCs w:val="20"/>
        </w:rPr>
      </w:pPr>
    </w:p>
    <w:p w14:paraId="59DC70E8" w14:textId="6EFE06EF" w:rsidR="00C47880" w:rsidRPr="00EE4B23" w:rsidRDefault="6CFB8AAA" w:rsidP="00D91C9C">
      <w:pPr>
        <w:numPr>
          <w:ilvl w:val="1"/>
          <w:numId w:val="7"/>
        </w:numPr>
        <w:suppressAutoHyphens w:val="0"/>
        <w:spacing w:before="120" w:after="120" w:line="276" w:lineRule="auto"/>
        <w:jc w:val="both"/>
        <w:rPr>
          <w:rFonts w:ascii="Arial" w:hAnsi="Arial" w:cs="Arial"/>
          <w:i/>
          <w:iCs/>
          <w:color w:val="FF0000"/>
          <w:sz w:val="20"/>
          <w:szCs w:val="20"/>
        </w:rPr>
      </w:pPr>
      <w:r w:rsidRPr="00EE4B23">
        <w:rPr>
          <w:rFonts w:ascii="Arial" w:hAnsi="Arial" w:cs="Arial"/>
          <w:i/>
          <w:iCs/>
          <w:color w:val="FF0000"/>
          <w:sz w:val="20"/>
          <w:szCs w:val="20"/>
        </w:rPr>
        <w:t>É permitida a subcontratação parcial do objeto, até o limite de ......%(..... por cento) do valor total do contrato, nas seguintes condições:</w:t>
      </w:r>
    </w:p>
    <w:p w14:paraId="6E1F18AF" w14:textId="1055FD00" w:rsidR="00C47880" w:rsidRPr="00EE4B23" w:rsidRDefault="00D91C9C" w:rsidP="6CFB8AAA">
      <w:pPr>
        <w:numPr>
          <w:ilvl w:val="2"/>
          <w:numId w:val="7"/>
        </w:numPr>
        <w:suppressAutoHyphens w:val="0"/>
        <w:spacing w:before="120" w:after="120" w:line="276" w:lineRule="auto"/>
        <w:jc w:val="both"/>
        <w:rPr>
          <w:rFonts w:ascii="Arial" w:hAnsi="Arial" w:cs="Arial"/>
          <w:i/>
          <w:iCs/>
          <w:color w:val="FF0000"/>
          <w:sz w:val="20"/>
          <w:szCs w:val="20"/>
        </w:rPr>
      </w:pPr>
      <w:r w:rsidRPr="00EE4B23">
        <w:rPr>
          <w:rFonts w:ascii="Arial" w:hAnsi="Arial" w:cs="Arial"/>
          <w:i/>
          <w:color w:val="FF0000"/>
          <w:sz w:val="20"/>
          <w:szCs w:val="20"/>
        </w:rPr>
        <w:t>É vedada a sub-rogação completa ou da parcela principal da obrigação</w:t>
      </w:r>
    </w:p>
    <w:p w14:paraId="4DD79A9A" w14:textId="4CE96646" w:rsidR="00D91C9C" w:rsidRPr="00EE4B23" w:rsidRDefault="00D91C9C" w:rsidP="6CFB8AAA">
      <w:pPr>
        <w:numPr>
          <w:ilvl w:val="2"/>
          <w:numId w:val="7"/>
        </w:numPr>
        <w:suppressAutoHyphens w:val="0"/>
        <w:spacing w:before="120" w:after="120" w:line="276" w:lineRule="auto"/>
        <w:jc w:val="both"/>
        <w:rPr>
          <w:rFonts w:ascii="Arial" w:hAnsi="Arial" w:cs="Arial"/>
          <w:i/>
          <w:iCs/>
          <w:color w:val="FF0000"/>
          <w:sz w:val="20"/>
          <w:szCs w:val="20"/>
        </w:rPr>
      </w:pPr>
      <w:r w:rsidRPr="00EE4B23">
        <w:rPr>
          <w:rFonts w:ascii="Arial" w:hAnsi="Arial" w:cs="Arial"/>
          <w:i/>
          <w:color w:val="FF0000"/>
          <w:sz w:val="20"/>
          <w:szCs w:val="20"/>
        </w:rPr>
        <w:t>...</w:t>
      </w:r>
    </w:p>
    <w:p w14:paraId="310567E9" w14:textId="44901DBD" w:rsidR="00D91C9C" w:rsidRPr="00EE4B23" w:rsidRDefault="00D91C9C" w:rsidP="6CFB8AAA">
      <w:pPr>
        <w:numPr>
          <w:ilvl w:val="2"/>
          <w:numId w:val="7"/>
        </w:numPr>
        <w:suppressAutoHyphens w:val="0"/>
        <w:spacing w:before="120" w:after="120" w:line="276" w:lineRule="auto"/>
        <w:jc w:val="both"/>
        <w:rPr>
          <w:rFonts w:ascii="Arial" w:hAnsi="Arial" w:cs="Arial"/>
          <w:i/>
          <w:iCs/>
          <w:color w:val="FF0000"/>
          <w:sz w:val="20"/>
          <w:szCs w:val="20"/>
        </w:rPr>
      </w:pPr>
      <w:r w:rsidRPr="00EE4B23">
        <w:rPr>
          <w:rFonts w:ascii="Arial" w:hAnsi="Arial" w:cs="Arial"/>
          <w:i/>
          <w:color w:val="FF0000"/>
          <w:sz w:val="20"/>
          <w:szCs w:val="20"/>
        </w:rPr>
        <w:t>...</w:t>
      </w:r>
    </w:p>
    <w:p w14:paraId="3A02E231" w14:textId="6109585A" w:rsidR="00C47880" w:rsidRPr="00EE4B23" w:rsidRDefault="6CFB8AAA" w:rsidP="00BD0A5C">
      <w:pPr>
        <w:numPr>
          <w:ilvl w:val="2"/>
          <w:numId w:val="7"/>
        </w:numPr>
        <w:suppressAutoHyphens w:val="0"/>
        <w:spacing w:before="120" w:after="120" w:line="276" w:lineRule="auto"/>
        <w:jc w:val="both"/>
        <w:rPr>
          <w:rFonts w:ascii="Arial" w:hAnsi="Arial" w:cs="Arial"/>
          <w:i/>
          <w:iCs/>
          <w:color w:val="FF0000"/>
          <w:sz w:val="20"/>
          <w:szCs w:val="20"/>
          <w:lang w:eastAsia="en-US"/>
        </w:rPr>
      </w:pPr>
      <w:r w:rsidRPr="00EE4B23">
        <w:rPr>
          <w:rFonts w:ascii="Arial" w:hAnsi="Arial" w:cs="Arial"/>
          <w:i/>
          <w:iCs/>
          <w:color w:val="FF0000"/>
          <w:sz w:val="20"/>
          <w:szCs w:val="20"/>
        </w:rPr>
        <w:t xml:space="preserve">A subcontratação depende de autorização prévia da Contratante, a quem incumbe avaliar se a subcontratada cumpre os requisitos de qualificação técnica necessários para a execução do objeto. </w:t>
      </w:r>
    </w:p>
    <w:p w14:paraId="1BAC4BF1" w14:textId="77777777" w:rsidR="00C47880" w:rsidRPr="00EE4B23" w:rsidRDefault="6CFB8AAA" w:rsidP="6CFB8AAA">
      <w:pPr>
        <w:numPr>
          <w:ilvl w:val="1"/>
          <w:numId w:val="7"/>
        </w:numPr>
        <w:suppressAutoHyphens w:val="0"/>
        <w:spacing w:before="120" w:after="120" w:line="276" w:lineRule="auto"/>
        <w:ind w:left="425" w:firstLine="0"/>
        <w:jc w:val="both"/>
        <w:rPr>
          <w:rFonts w:ascii="Arial" w:hAnsi="Arial" w:cs="Arial"/>
          <w:i/>
          <w:iCs/>
          <w:color w:val="FF0000"/>
          <w:sz w:val="20"/>
          <w:szCs w:val="20"/>
        </w:rPr>
      </w:pPr>
      <w:r w:rsidRPr="00EE4B23">
        <w:rPr>
          <w:rFonts w:ascii="Arial" w:hAnsi="Arial" w:cs="Arial"/>
          <w:i/>
          <w:iCs/>
          <w:color w:val="FF0000"/>
          <w:sz w:val="20"/>
          <w:szCs w:val="20"/>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327B7776" w14:textId="77777777" w:rsidR="00C47880" w:rsidRPr="00EE4B23" w:rsidRDefault="00C47880" w:rsidP="00C47880">
      <w:pPr>
        <w:tabs>
          <w:tab w:val="left" w:pos="0"/>
        </w:tabs>
        <w:spacing w:after="120"/>
        <w:jc w:val="both"/>
        <w:rPr>
          <w:rFonts w:ascii="Arial" w:hAnsi="Arial" w:cs="Arial"/>
          <w:iCs/>
          <w:color w:val="FF0000"/>
          <w:sz w:val="20"/>
          <w:szCs w:val="20"/>
        </w:rPr>
      </w:pPr>
    </w:p>
    <w:p w14:paraId="45A2ABE1" w14:textId="708BBB50" w:rsidR="00C47880" w:rsidRPr="00EE4B23" w:rsidRDefault="00B561AA" w:rsidP="6CFB8AAA">
      <w:pPr>
        <w:numPr>
          <w:ilvl w:val="1"/>
          <w:numId w:val="7"/>
        </w:numPr>
        <w:suppressAutoHyphens w:val="0"/>
        <w:spacing w:before="120" w:after="120" w:line="276" w:lineRule="auto"/>
        <w:ind w:left="425" w:firstLine="0"/>
        <w:jc w:val="both"/>
        <w:rPr>
          <w:rFonts w:ascii="Arial" w:hAnsi="Arial" w:cs="Arial"/>
          <w:i/>
          <w:iCs/>
          <w:color w:val="FF0000"/>
          <w:sz w:val="20"/>
          <w:szCs w:val="20"/>
        </w:rPr>
      </w:pPr>
      <w:commentRangeStart w:id="26"/>
      <w:r w:rsidRPr="00EE4B23">
        <w:rPr>
          <w:rFonts w:ascii="Arial" w:hAnsi="Arial" w:cs="Arial"/>
          <w:i/>
          <w:iCs/>
          <w:color w:val="FF0000"/>
          <w:sz w:val="20"/>
          <w:szCs w:val="20"/>
        </w:rPr>
        <w:t>A</w:t>
      </w:r>
      <w:r w:rsidR="6CFB8AAA" w:rsidRPr="00EE4B23">
        <w:rPr>
          <w:rFonts w:ascii="Arial" w:hAnsi="Arial" w:cs="Arial"/>
          <w:i/>
          <w:iCs/>
          <w:color w:val="FF0000"/>
          <w:sz w:val="20"/>
          <w:szCs w:val="20"/>
        </w:rPr>
        <w:t xml:space="preserve"> licitante vencedora deverá subcontratar Microempresas e Empresas de Pequeno Porte, nos termos do art. 7º do Decreto nº 8.538, de 2015, no percentuais mínimo de ...... e máximo de ..... , atendidas as disposições dos subitens acima, bem como as seguintes regras:</w:t>
      </w:r>
    </w:p>
    <w:p w14:paraId="0CA8B18E" w14:textId="77777777" w:rsidR="00C47880" w:rsidRPr="00EE4B23" w:rsidRDefault="6CFB8AAA" w:rsidP="6CFB8AAA">
      <w:pPr>
        <w:numPr>
          <w:ilvl w:val="2"/>
          <w:numId w:val="7"/>
        </w:numPr>
        <w:suppressAutoHyphens w:val="0"/>
        <w:spacing w:before="120" w:after="120" w:line="276" w:lineRule="auto"/>
        <w:jc w:val="both"/>
        <w:rPr>
          <w:rFonts w:ascii="Arial" w:hAnsi="Arial" w:cs="Arial"/>
          <w:i/>
          <w:iCs/>
          <w:color w:val="FF0000"/>
          <w:sz w:val="20"/>
          <w:szCs w:val="20"/>
        </w:rPr>
      </w:pPr>
      <w:r w:rsidRPr="00EE4B23">
        <w:rPr>
          <w:rFonts w:ascii="Arial" w:hAnsi="Arial" w:cs="Arial"/>
          <w:i/>
          <w:iCs/>
          <w:color w:val="FF0000"/>
          <w:sz w:val="20"/>
          <w:szCs w:val="20"/>
        </w:rPr>
        <w:t>as microempresas e as empresas de pequeno porte a serem subcontratadas deverão ser indicadas e qualificadas pelos licitantes no momento da apresentação das propostas</w:t>
      </w:r>
      <w:r w:rsidRPr="00EE4B23">
        <w:rPr>
          <w:rFonts w:ascii="Arial" w:hAnsi="Arial" w:cs="Arial"/>
          <w:b/>
          <w:bCs/>
          <w:i/>
          <w:iCs/>
          <w:color w:val="FF0000"/>
          <w:sz w:val="20"/>
          <w:szCs w:val="20"/>
        </w:rPr>
        <w:t xml:space="preserve">,  </w:t>
      </w:r>
      <w:r w:rsidRPr="00EE4B23">
        <w:rPr>
          <w:rFonts w:ascii="Arial" w:hAnsi="Arial" w:cs="Arial"/>
          <w:i/>
          <w:iCs/>
          <w:color w:val="FF0000"/>
          <w:sz w:val="20"/>
          <w:szCs w:val="20"/>
        </w:rPr>
        <w:t xml:space="preserve">com a descrição dos bens e serviços a serem fornecidos e seus respectivos valores; </w:t>
      </w:r>
    </w:p>
    <w:p w14:paraId="3EB04DC2" w14:textId="77777777" w:rsidR="00C47880" w:rsidRPr="00EE4B23" w:rsidRDefault="6CFB8AAA" w:rsidP="6CFB8AAA">
      <w:pPr>
        <w:numPr>
          <w:ilvl w:val="2"/>
          <w:numId w:val="7"/>
        </w:numPr>
        <w:suppressAutoHyphens w:val="0"/>
        <w:spacing w:before="120" w:after="120" w:line="276" w:lineRule="auto"/>
        <w:jc w:val="both"/>
        <w:rPr>
          <w:rFonts w:ascii="Arial" w:hAnsi="Arial" w:cs="Arial"/>
          <w:i/>
          <w:iCs/>
          <w:color w:val="FF0000"/>
          <w:sz w:val="20"/>
          <w:szCs w:val="20"/>
        </w:rPr>
      </w:pPr>
      <w:r w:rsidRPr="00EE4B23">
        <w:rPr>
          <w:rFonts w:ascii="Arial" w:hAnsi="Arial" w:cs="Arial"/>
          <w:i/>
          <w:iCs/>
          <w:color w:val="FF0000"/>
          <w:sz w:val="20"/>
          <w:szCs w:val="20"/>
        </w:rPr>
        <w:t> no momento da habilitação e ao longo da vigência contratual, será apresentada a documentação de regularidade fiscal das microempresas e empresas de pequeno porte subcontratadas, sob pena de rescisão, aplicando-se o prazo para regularização previsto no § 1º do art. 4º do Decreto nº 8.538, de 2015;</w:t>
      </w:r>
    </w:p>
    <w:p w14:paraId="0CA3D5A9" w14:textId="77777777" w:rsidR="00C47880" w:rsidRPr="00EE4B23" w:rsidRDefault="6CFB8AAA" w:rsidP="6CFB8AAA">
      <w:pPr>
        <w:numPr>
          <w:ilvl w:val="2"/>
          <w:numId w:val="7"/>
        </w:numPr>
        <w:suppressAutoHyphens w:val="0"/>
        <w:spacing w:before="120" w:after="120" w:line="276" w:lineRule="auto"/>
        <w:jc w:val="both"/>
        <w:rPr>
          <w:rFonts w:ascii="Arial" w:hAnsi="Arial" w:cs="Arial"/>
          <w:i/>
          <w:iCs/>
          <w:color w:val="FF0000"/>
          <w:sz w:val="20"/>
          <w:szCs w:val="20"/>
        </w:rPr>
      </w:pPr>
      <w:r w:rsidRPr="00EE4B23">
        <w:rPr>
          <w:rFonts w:ascii="Arial" w:hAnsi="Arial" w:cs="Arial"/>
          <w:i/>
          <w:iCs/>
          <w:color w:val="FF0000"/>
          <w:sz w:val="20"/>
          <w:szCs w:val="20"/>
        </w:rPr>
        <w:t>a empresa contratada se comprometerá a substituir 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14:paraId="04486121" w14:textId="77777777" w:rsidR="00C47880" w:rsidRPr="00EE4B23" w:rsidRDefault="6CFB8AAA" w:rsidP="6CFB8AAA">
      <w:pPr>
        <w:numPr>
          <w:ilvl w:val="2"/>
          <w:numId w:val="7"/>
        </w:numPr>
        <w:suppressAutoHyphens w:val="0"/>
        <w:spacing w:before="120" w:after="120" w:line="276" w:lineRule="auto"/>
        <w:jc w:val="both"/>
        <w:rPr>
          <w:rFonts w:ascii="Arial" w:hAnsi="Arial" w:cs="Arial"/>
          <w:i/>
          <w:iCs/>
          <w:color w:val="FF0000"/>
          <w:sz w:val="20"/>
          <w:szCs w:val="20"/>
        </w:rPr>
      </w:pPr>
      <w:r w:rsidRPr="00EE4B23">
        <w:rPr>
          <w:rFonts w:ascii="Arial" w:hAnsi="Arial" w:cs="Arial"/>
          <w:i/>
          <w:iCs/>
          <w:color w:val="FF0000"/>
          <w:sz w:val="20"/>
          <w:szCs w:val="20"/>
        </w:rPr>
        <w:t>a exigência de subcontratação não será aplicável quando o licitante for:</w:t>
      </w:r>
    </w:p>
    <w:p w14:paraId="67C2F352" w14:textId="77777777" w:rsidR="00C47880" w:rsidRPr="00EE4B23" w:rsidRDefault="6CFB8AAA" w:rsidP="6CFB8AAA">
      <w:pPr>
        <w:numPr>
          <w:ilvl w:val="3"/>
          <w:numId w:val="7"/>
        </w:numPr>
        <w:suppressAutoHyphens w:val="0"/>
        <w:spacing w:before="120" w:after="120" w:line="276" w:lineRule="auto"/>
        <w:jc w:val="both"/>
        <w:rPr>
          <w:rFonts w:ascii="Arial" w:hAnsi="Arial" w:cs="Arial"/>
          <w:i/>
          <w:iCs/>
          <w:color w:val="FF0000"/>
          <w:sz w:val="20"/>
          <w:szCs w:val="20"/>
        </w:rPr>
      </w:pPr>
      <w:r w:rsidRPr="00EE4B23">
        <w:rPr>
          <w:rFonts w:ascii="Arial" w:hAnsi="Arial" w:cs="Arial"/>
          <w:i/>
          <w:iCs/>
          <w:color w:val="FF0000"/>
          <w:sz w:val="20"/>
          <w:szCs w:val="20"/>
        </w:rPr>
        <w:lastRenderedPageBreak/>
        <w:t>microempresa ou empresa de pequeno porte;</w:t>
      </w:r>
    </w:p>
    <w:p w14:paraId="3CFD83CE" w14:textId="77777777" w:rsidR="00C47880" w:rsidRPr="00EE4B23" w:rsidRDefault="6CFB8AAA" w:rsidP="6CFB8AAA">
      <w:pPr>
        <w:numPr>
          <w:ilvl w:val="3"/>
          <w:numId w:val="7"/>
        </w:numPr>
        <w:suppressAutoHyphens w:val="0"/>
        <w:spacing w:before="120" w:after="120" w:line="276" w:lineRule="auto"/>
        <w:jc w:val="both"/>
        <w:rPr>
          <w:rFonts w:ascii="Arial" w:hAnsi="Arial" w:cs="Arial"/>
          <w:i/>
          <w:iCs/>
          <w:color w:val="FF0000"/>
          <w:sz w:val="20"/>
          <w:szCs w:val="20"/>
        </w:rPr>
      </w:pPr>
      <w:r w:rsidRPr="00EE4B23">
        <w:rPr>
          <w:rFonts w:ascii="Arial" w:hAnsi="Arial" w:cs="Arial"/>
          <w:i/>
          <w:iCs/>
          <w:color w:val="FF0000"/>
          <w:sz w:val="20"/>
          <w:szCs w:val="20"/>
        </w:rPr>
        <w:t> consórcio composto em sua totalidade por microempresas e empresas de pequeno porte, respeitado o disposto no</w:t>
      </w:r>
      <w:r w:rsidRPr="00EE4B23">
        <w:rPr>
          <w:rStyle w:val="apple-converted-space"/>
          <w:rFonts w:ascii="Arial" w:hAnsi="Arial" w:cs="Arial"/>
          <w:i/>
          <w:iCs/>
          <w:color w:val="FF0000"/>
          <w:sz w:val="20"/>
          <w:szCs w:val="20"/>
        </w:rPr>
        <w:t> </w:t>
      </w:r>
      <w:hyperlink r:id="rId14">
        <w:r w:rsidRPr="00EE4B23">
          <w:rPr>
            <w:rStyle w:val="Hyperlink"/>
            <w:rFonts w:ascii="Arial" w:hAnsi="Arial" w:cs="Arial"/>
            <w:i/>
            <w:iCs/>
            <w:color w:val="FF0000"/>
            <w:sz w:val="20"/>
            <w:szCs w:val="20"/>
          </w:rPr>
          <w:t>art. 33 da Lei nº 8.666, de 1993</w:t>
        </w:r>
      </w:hyperlink>
      <w:r w:rsidRPr="00EE4B23">
        <w:rPr>
          <w:rFonts w:ascii="Arial" w:hAnsi="Arial" w:cs="Arial"/>
          <w:i/>
          <w:iCs/>
          <w:color w:val="FF0000"/>
          <w:sz w:val="20"/>
          <w:szCs w:val="20"/>
        </w:rPr>
        <w:t>; e</w:t>
      </w:r>
    </w:p>
    <w:p w14:paraId="64B648B4" w14:textId="77777777" w:rsidR="00C47880" w:rsidRPr="00EE4B23" w:rsidRDefault="6CFB8AAA" w:rsidP="6CFB8AAA">
      <w:pPr>
        <w:numPr>
          <w:ilvl w:val="3"/>
          <w:numId w:val="7"/>
        </w:numPr>
        <w:suppressAutoHyphens w:val="0"/>
        <w:spacing w:before="120" w:after="120" w:line="276" w:lineRule="auto"/>
        <w:jc w:val="both"/>
        <w:rPr>
          <w:rFonts w:ascii="Arial" w:hAnsi="Arial" w:cs="Arial"/>
          <w:i/>
          <w:iCs/>
          <w:color w:val="FF0000"/>
          <w:sz w:val="20"/>
          <w:szCs w:val="20"/>
        </w:rPr>
      </w:pPr>
      <w:r w:rsidRPr="00EE4B23">
        <w:rPr>
          <w:rFonts w:ascii="Arial" w:hAnsi="Arial" w:cs="Arial"/>
          <w:i/>
          <w:iCs/>
          <w:color w:val="FF0000"/>
          <w:sz w:val="20"/>
          <w:szCs w:val="20"/>
        </w:rPr>
        <w:t>consórcio composto parcialmente por microempresas ou empresas de pequeno porte com participação igual ou superior ao percentual exigido de subcontratação. </w:t>
      </w:r>
    </w:p>
    <w:p w14:paraId="40101D8C" w14:textId="77777777" w:rsidR="00C47880" w:rsidRPr="00EE4B23" w:rsidRDefault="6CFB8AAA" w:rsidP="6CFB8AAA">
      <w:pPr>
        <w:numPr>
          <w:ilvl w:val="2"/>
          <w:numId w:val="7"/>
        </w:numPr>
        <w:suppressAutoHyphens w:val="0"/>
        <w:spacing w:before="120" w:after="120" w:line="276" w:lineRule="auto"/>
        <w:jc w:val="both"/>
        <w:rPr>
          <w:rFonts w:ascii="Arial" w:hAnsi="Arial" w:cs="Arial"/>
          <w:i/>
          <w:iCs/>
          <w:color w:val="FF0000"/>
          <w:sz w:val="20"/>
          <w:szCs w:val="20"/>
        </w:rPr>
      </w:pPr>
      <w:r w:rsidRPr="00EE4B23">
        <w:rPr>
          <w:rFonts w:ascii="Arial" w:hAnsi="Arial" w:cs="Arial"/>
          <w:i/>
          <w:iCs/>
          <w:color w:val="FF0000"/>
          <w:sz w:val="20"/>
          <w:szCs w:val="20"/>
        </w:rPr>
        <w:t xml:space="preserve"> Não se admite a exigência de subcontratação para o fornecimento de bens, exceto quando estiver vinculado à prestação de serviços acessórios. </w:t>
      </w:r>
    </w:p>
    <w:p w14:paraId="454A5CE0" w14:textId="6CD048DC" w:rsidR="00C47880" w:rsidRPr="00EE4B23" w:rsidRDefault="6CFB8AAA" w:rsidP="6CFB8AAA">
      <w:pPr>
        <w:numPr>
          <w:ilvl w:val="2"/>
          <w:numId w:val="7"/>
        </w:numPr>
        <w:suppressAutoHyphens w:val="0"/>
        <w:spacing w:before="120" w:after="120" w:line="276" w:lineRule="auto"/>
        <w:jc w:val="both"/>
        <w:rPr>
          <w:rFonts w:ascii="Arial" w:hAnsi="Arial" w:cs="Arial"/>
          <w:i/>
          <w:iCs/>
          <w:color w:val="FF0000"/>
          <w:sz w:val="20"/>
          <w:szCs w:val="20"/>
        </w:rPr>
      </w:pPr>
      <w:r w:rsidRPr="00EE4B23">
        <w:rPr>
          <w:rFonts w:ascii="Arial" w:hAnsi="Arial" w:cs="Arial"/>
          <w:i/>
          <w:iCs/>
          <w:color w:val="FF0000"/>
          <w:sz w:val="20"/>
          <w:szCs w:val="20"/>
        </w:rPr>
        <w:t> Os empenhos e pagamentos referentes às parcelas subcontratadas serão destinados diretamente às microempresas e empresas de pequeno porte subcontratadas</w:t>
      </w:r>
      <w:commentRangeEnd w:id="26"/>
      <w:r w:rsidR="00A37A95">
        <w:rPr>
          <w:rFonts w:ascii="Arial" w:hAnsi="Arial" w:cs="Arial"/>
          <w:i/>
          <w:iCs/>
          <w:color w:val="FF0000"/>
          <w:sz w:val="20"/>
          <w:szCs w:val="20"/>
        </w:rPr>
        <w:t>.</w:t>
      </w:r>
      <w:r w:rsidR="00BD0A5C">
        <w:rPr>
          <w:rStyle w:val="Refdecomentrio"/>
          <w:lang w:eastAsia="pt-BR"/>
        </w:rPr>
        <w:commentReference w:id="26"/>
      </w:r>
      <w:permEnd w:id="661997790"/>
    </w:p>
    <w:p w14:paraId="1AD196F8" w14:textId="77777777" w:rsidR="00A501FF" w:rsidRPr="00EE4B23" w:rsidRDefault="00A501FF" w:rsidP="00A501FF">
      <w:pPr>
        <w:pStyle w:val="Nivel1"/>
        <w:numPr>
          <w:ilvl w:val="0"/>
          <w:numId w:val="7"/>
        </w:numPr>
        <w:spacing w:after="0"/>
        <w:rPr>
          <w:rFonts w:cs="Arial"/>
          <w:sz w:val="20"/>
          <w:szCs w:val="20"/>
          <w:lang w:eastAsia="en-US"/>
        </w:rPr>
      </w:pPr>
      <w:r w:rsidRPr="00EE4B23">
        <w:rPr>
          <w:rFonts w:cs="Arial"/>
          <w:sz w:val="20"/>
          <w:szCs w:val="20"/>
          <w:lang w:eastAsia="en-US"/>
        </w:rPr>
        <w:t>ALTERAÇÃO SUBJETIVA</w:t>
      </w:r>
    </w:p>
    <w:p w14:paraId="75995C64" w14:textId="1F09C58F" w:rsidR="00A501FF" w:rsidRPr="00EE4B23" w:rsidRDefault="00A501FF" w:rsidP="00A501FF">
      <w:pPr>
        <w:numPr>
          <w:ilvl w:val="1"/>
          <w:numId w:val="7"/>
        </w:numPr>
        <w:suppressAutoHyphens w:val="0"/>
        <w:spacing w:before="120" w:after="120" w:line="276" w:lineRule="auto"/>
        <w:jc w:val="both"/>
        <w:rPr>
          <w:rFonts w:ascii="Arial" w:hAnsi="Arial" w:cs="Arial"/>
          <w:sz w:val="20"/>
          <w:szCs w:val="20"/>
          <w:lang w:eastAsia="en-US"/>
        </w:rPr>
      </w:pPr>
      <w:r w:rsidRPr="00EE4B23">
        <w:rPr>
          <w:rFonts w:ascii="Arial" w:hAnsi="Arial" w:cs="Arial"/>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68799B7F" w14:textId="77777777" w:rsidR="00D91C9C" w:rsidRPr="00EE4B23" w:rsidRDefault="00D91C9C" w:rsidP="00D91C9C">
      <w:pPr>
        <w:numPr>
          <w:ilvl w:val="0"/>
          <w:numId w:val="7"/>
        </w:numPr>
        <w:spacing w:before="240" w:after="120" w:line="276" w:lineRule="auto"/>
        <w:ind w:right="-17"/>
        <w:jc w:val="both"/>
        <w:rPr>
          <w:rFonts w:ascii="Arial" w:hAnsi="Arial" w:cs="Arial"/>
          <w:b/>
          <w:bCs/>
          <w:sz w:val="20"/>
          <w:szCs w:val="20"/>
        </w:rPr>
      </w:pPr>
      <w:commentRangeStart w:id="27"/>
      <w:r w:rsidRPr="00EE4B23">
        <w:rPr>
          <w:rFonts w:ascii="Arial" w:hAnsi="Arial" w:cs="Arial"/>
          <w:b/>
          <w:bCs/>
          <w:color w:val="000000" w:themeColor="text1"/>
          <w:sz w:val="20"/>
          <w:szCs w:val="20"/>
          <w:lang w:eastAsia="en-US"/>
        </w:rPr>
        <w:t>CONTROLE E FISCALIZAÇÃO DA EXECUÇÃO</w:t>
      </w:r>
      <w:commentRangeEnd w:id="27"/>
      <w:r w:rsidR="005F712E">
        <w:rPr>
          <w:rStyle w:val="Refdecomentrio"/>
          <w:lang w:eastAsia="pt-BR"/>
        </w:rPr>
        <w:commentReference w:id="27"/>
      </w:r>
    </w:p>
    <w:p w14:paraId="4B2F0208" w14:textId="77777777" w:rsidR="00D91C9C" w:rsidRPr="00EE4B23" w:rsidRDefault="00D91C9C" w:rsidP="00D91C9C">
      <w:pPr>
        <w:numPr>
          <w:ilvl w:val="1"/>
          <w:numId w:val="7"/>
        </w:numPr>
        <w:suppressAutoHyphens w:val="0"/>
        <w:spacing w:before="120" w:after="120" w:line="276" w:lineRule="auto"/>
        <w:jc w:val="both"/>
        <w:rPr>
          <w:rFonts w:ascii="Arial" w:hAnsi="Arial" w:cs="Arial"/>
          <w:sz w:val="20"/>
          <w:szCs w:val="20"/>
        </w:rPr>
      </w:pPr>
      <w:r w:rsidRPr="00EE4B23">
        <w:rPr>
          <w:rFonts w:ascii="Arial" w:hAnsi="Arial" w:cs="Arial"/>
          <w:sz w:val="20"/>
          <w:szCs w:val="20"/>
        </w:rPr>
        <w:t>O representante da Contratante deverá ter a qualificação necessária para o acompanhamento e controle da execução dos serviços e do contrato.</w:t>
      </w:r>
    </w:p>
    <w:p w14:paraId="656DC924" w14:textId="77777777" w:rsidR="00D91C9C" w:rsidRPr="00EE4B23" w:rsidRDefault="00D91C9C" w:rsidP="00D91C9C">
      <w:pPr>
        <w:numPr>
          <w:ilvl w:val="1"/>
          <w:numId w:val="7"/>
        </w:numPr>
        <w:suppressAutoHyphens w:val="0"/>
        <w:spacing w:before="120" w:after="120" w:line="276" w:lineRule="auto"/>
        <w:jc w:val="both"/>
        <w:rPr>
          <w:rFonts w:ascii="Arial" w:hAnsi="Arial" w:cs="Arial"/>
          <w:sz w:val="20"/>
          <w:szCs w:val="20"/>
        </w:rPr>
      </w:pPr>
      <w:r w:rsidRPr="00EE4B23">
        <w:rPr>
          <w:rFonts w:ascii="Arial" w:hAnsi="Arial" w:cs="Arial"/>
          <w:sz w:val="20"/>
          <w:szCs w:val="20"/>
        </w:rPr>
        <w:t>A verificação da adequação da prestação do serviço deverá ser realizada com base nos critérios previstos neste Termo de Referência.</w:t>
      </w:r>
    </w:p>
    <w:p w14:paraId="3FCA5AEC" w14:textId="77777777" w:rsidR="00D91C9C" w:rsidRPr="00EE4B23" w:rsidRDefault="00D91C9C" w:rsidP="00D91C9C">
      <w:pPr>
        <w:numPr>
          <w:ilvl w:val="1"/>
          <w:numId w:val="7"/>
        </w:numPr>
        <w:suppressAutoHyphens w:val="0"/>
        <w:spacing w:before="120" w:after="120" w:line="276" w:lineRule="auto"/>
        <w:ind w:right="-15"/>
        <w:jc w:val="both"/>
        <w:rPr>
          <w:rFonts w:ascii="Arial" w:hAnsi="Arial" w:cs="Arial"/>
          <w:sz w:val="20"/>
          <w:szCs w:val="20"/>
        </w:rPr>
      </w:pPr>
      <w:r w:rsidRPr="00EE4B23">
        <w:rPr>
          <w:rFonts w:ascii="Arial" w:hAnsi="Arial" w:cs="Arial"/>
          <w:sz w:val="20"/>
          <w:szCs w:val="20"/>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510ED857" w14:textId="77777777" w:rsidR="00D91C9C" w:rsidRPr="00EE4B23" w:rsidRDefault="00D91C9C" w:rsidP="00D91C9C">
      <w:pPr>
        <w:numPr>
          <w:ilvl w:val="1"/>
          <w:numId w:val="7"/>
        </w:numPr>
        <w:suppressAutoHyphens w:val="0"/>
        <w:spacing w:before="120" w:after="120" w:line="276" w:lineRule="auto"/>
        <w:jc w:val="both"/>
        <w:rPr>
          <w:rFonts w:ascii="Arial" w:hAnsi="Arial" w:cs="Arial"/>
          <w:sz w:val="20"/>
          <w:szCs w:val="20"/>
        </w:rPr>
      </w:pPr>
      <w:r w:rsidRPr="00EE4B23">
        <w:rPr>
          <w:rFonts w:ascii="Arial" w:hAnsi="Arial" w:cs="Arial"/>
          <w:sz w:val="20"/>
          <w:szCs w:val="20"/>
        </w:rPr>
        <w:t>A conformidade do material/técnica/equipamento a ser utilizado na execução dos serviços deverá ser verificada juntamente com o documento da Contratada que contenha a relação detalhada dos mesmos, de acordo com o estabelecido neste Termo de Referência, informando as respectivas quantidades e especificações técnicas, tais como: marca, qualidade e forma de uso.</w:t>
      </w:r>
    </w:p>
    <w:p w14:paraId="418E5BD2" w14:textId="77777777" w:rsidR="00D91C9C" w:rsidRPr="00EE4B23" w:rsidRDefault="00D91C9C" w:rsidP="00D91C9C">
      <w:pPr>
        <w:numPr>
          <w:ilvl w:val="1"/>
          <w:numId w:val="7"/>
        </w:numPr>
        <w:suppressAutoHyphens w:val="0"/>
        <w:spacing w:before="120" w:after="120" w:line="276" w:lineRule="auto"/>
        <w:jc w:val="both"/>
        <w:rPr>
          <w:rFonts w:ascii="Arial" w:hAnsi="Arial" w:cs="Arial"/>
          <w:sz w:val="20"/>
          <w:szCs w:val="20"/>
        </w:rPr>
      </w:pPr>
      <w:r w:rsidRPr="00EE4B23">
        <w:rPr>
          <w:rFonts w:ascii="Arial" w:hAnsi="Arial" w:cs="Arial"/>
          <w:sz w:val="20"/>
          <w:szCs w:val="20"/>
        </w:rPr>
        <w:t>O representante da Contratante deverá promover o registro das ocorrências verificadas, adotando as providências necessárias ao fiel cumprimento das cláusulas contratuais, conforme o disposto nos §§ 1º e 2º do art. 67 da Lei nº 8.666, de 1993.</w:t>
      </w:r>
    </w:p>
    <w:p w14:paraId="0D655571" w14:textId="2CBCA62A" w:rsidR="00D91C9C" w:rsidRPr="00EE4B23" w:rsidRDefault="00B70492" w:rsidP="00B70492">
      <w:pPr>
        <w:numPr>
          <w:ilvl w:val="1"/>
          <w:numId w:val="7"/>
        </w:numPr>
        <w:suppressAutoHyphens w:val="0"/>
        <w:spacing w:before="120" w:after="120" w:line="276" w:lineRule="auto"/>
        <w:jc w:val="both"/>
        <w:rPr>
          <w:rFonts w:ascii="Arial" w:hAnsi="Arial" w:cs="Arial"/>
          <w:sz w:val="20"/>
          <w:szCs w:val="20"/>
        </w:rPr>
      </w:pPr>
      <w:r w:rsidRPr="00B70492">
        <w:rPr>
          <w:rFonts w:ascii="Arial" w:hAnsi="Arial" w:cs="Arial"/>
          <w:sz w:val="20"/>
          <w:szCs w:val="20"/>
        </w:rPr>
        <w:t>O descumprimento total ou parcial das obrigações e responsabilidades assumidas pela Contratada ensejará a aplicação de sanções administrativas, previstas neste Termo de Referência e na legislação vigente, podendo culminar em rescisão contratual, conforme disposto nos artigos 77 e 87 da Lei nº 8.666, de 1993</w:t>
      </w:r>
      <w:r w:rsidR="00D91C9C" w:rsidRPr="00EE4B23">
        <w:rPr>
          <w:rFonts w:ascii="Arial" w:hAnsi="Arial" w:cs="Arial"/>
          <w:sz w:val="20"/>
          <w:szCs w:val="20"/>
        </w:rPr>
        <w:t>.</w:t>
      </w:r>
    </w:p>
    <w:p w14:paraId="2820A7C7" w14:textId="77777777" w:rsidR="00A501FF" w:rsidRPr="00EE4B23" w:rsidRDefault="00A501FF" w:rsidP="00A501FF">
      <w:pPr>
        <w:numPr>
          <w:ilvl w:val="1"/>
          <w:numId w:val="7"/>
        </w:numPr>
        <w:suppressAutoHyphens w:val="0"/>
        <w:spacing w:before="120" w:after="120" w:line="276" w:lineRule="auto"/>
        <w:jc w:val="both"/>
        <w:rPr>
          <w:rFonts w:ascii="Arial" w:hAnsi="Arial" w:cs="Arial"/>
          <w:sz w:val="20"/>
          <w:szCs w:val="20"/>
          <w:lang w:eastAsia="en-US"/>
        </w:rPr>
      </w:pPr>
      <w:r w:rsidRPr="00EE4B23">
        <w:rPr>
          <w:rFonts w:ascii="Arial" w:hAnsi="Arial" w:cs="Arial"/>
          <w:sz w:val="20"/>
          <w:szCs w:val="20"/>
          <w:lang w:eastAsia="en-US"/>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14:paraId="3D20B8CC" w14:textId="77777777" w:rsidR="00A501FF" w:rsidRPr="00EE4B23" w:rsidRDefault="00A501FF" w:rsidP="00A501FF">
      <w:pPr>
        <w:numPr>
          <w:ilvl w:val="1"/>
          <w:numId w:val="7"/>
        </w:numPr>
        <w:suppressAutoHyphens w:val="0"/>
        <w:spacing w:before="120" w:after="120" w:line="276" w:lineRule="auto"/>
        <w:jc w:val="both"/>
        <w:rPr>
          <w:rFonts w:ascii="Arial" w:hAnsi="Arial" w:cs="Arial"/>
          <w:sz w:val="20"/>
          <w:szCs w:val="20"/>
        </w:rPr>
      </w:pPr>
      <w:permStart w:id="936709511" w:edGrp="everyone"/>
      <w:r w:rsidRPr="00EE4B23">
        <w:rPr>
          <w:rFonts w:ascii="Arial" w:hAnsi="Arial" w:cs="Arial"/>
          <w:sz w:val="20"/>
          <w:szCs w:val="20"/>
        </w:rPr>
        <w:lastRenderedPageBreak/>
        <w:t xml:space="preserve">A fiscalização técnica dos contratos avaliará constantemente a execução do objeto e utilizará </w:t>
      </w:r>
      <w:commentRangeStart w:id="28"/>
      <w:r w:rsidRPr="00EE4B23">
        <w:rPr>
          <w:rFonts w:ascii="Arial" w:hAnsi="Arial" w:cs="Arial"/>
          <w:i/>
          <w:color w:val="FF0000"/>
          <w:sz w:val="20"/>
          <w:szCs w:val="20"/>
        </w:rPr>
        <w:t xml:space="preserve">o Instrumento de </w:t>
      </w:r>
      <w:r w:rsidRPr="00EE4B23">
        <w:rPr>
          <w:rFonts w:ascii="Arial" w:hAnsi="Arial" w:cs="Arial"/>
          <w:i/>
          <w:color w:val="FF0000"/>
          <w:sz w:val="20"/>
          <w:szCs w:val="20"/>
          <w:lang w:eastAsia="en-US"/>
        </w:rPr>
        <w:t>Medição</w:t>
      </w:r>
      <w:r w:rsidRPr="00EE4B23">
        <w:rPr>
          <w:rFonts w:ascii="Arial" w:hAnsi="Arial" w:cs="Arial"/>
          <w:i/>
          <w:color w:val="FF0000"/>
          <w:sz w:val="20"/>
          <w:szCs w:val="20"/>
        </w:rPr>
        <w:t xml:space="preserve"> de Resultado (IMR), conforme modelo previsto no Anexo XXX, ou outro instrumento substituto para aferição da qualidade da prestação dos serviços</w:t>
      </w:r>
      <w:commentRangeEnd w:id="28"/>
      <w:r w:rsidR="007B5DF5">
        <w:rPr>
          <w:rStyle w:val="Refdecomentrio"/>
          <w:lang w:eastAsia="pt-BR"/>
        </w:rPr>
        <w:commentReference w:id="28"/>
      </w:r>
      <w:r w:rsidRPr="00EE4B23">
        <w:rPr>
          <w:rFonts w:ascii="Arial" w:hAnsi="Arial" w:cs="Arial"/>
          <w:sz w:val="20"/>
          <w:szCs w:val="20"/>
        </w:rPr>
        <w:t>, devendo haver o redimensionamento no pagamento com base nos indicadores estabelecidos, sempre que a CONTRATADA:</w:t>
      </w:r>
    </w:p>
    <w:permEnd w:id="936709511"/>
    <w:p w14:paraId="2B5E4F57" w14:textId="77777777" w:rsidR="00A501FF" w:rsidRPr="00EE4B23" w:rsidRDefault="00A501FF" w:rsidP="00A501FF">
      <w:pPr>
        <w:spacing w:before="120" w:after="120" w:line="276" w:lineRule="auto"/>
        <w:ind w:left="1416"/>
        <w:jc w:val="both"/>
        <w:rPr>
          <w:rFonts w:ascii="Arial" w:hAnsi="Arial" w:cs="Arial"/>
          <w:sz w:val="20"/>
          <w:szCs w:val="20"/>
        </w:rPr>
      </w:pPr>
      <w:r w:rsidRPr="00EE4B23">
        <w:rPr>
          <w:rFonts w:ascii="Arial" w:hAnsi="Arial" w:cs="Arial"/>
          <w:sz w:val="20"/>
          <w:szCs w:val="20"/>
        </w:rPr>
        <w:t>a) não produzir os resultados, deixar de executar, ou não executar com a qualidade mínima exigida as atividades contratadas; ou</w:t>
      </w:r>
    </w:p>
    <w:p w14:paraId="5C16964B" w14:textId="77777777" w:rsidR="00A501FF" w:rsidRPr="00EE4B23" w:rsidRDefault="00A501FF" w:rsidP="00A501FF">
      <w:pPr>
        <w:spacing w:before="120" w:after="120" w:line="276" w:lineRule="auto"/>
        <w:ind w:left="1416"/>
        <w:jc w:val="both"/>
        <w:rPr>
          <w:rFonts w:ascii="Arial" w:hAnsi="Arial" w:cs="Arial"/>
          <w:sz w:val="20"/>
          <w:szCs w:val="20"/>
        </w:rPr>
      </w:pPr>
      <w:r w:rsidRPr="00EE4B23">
        <w:rPr>
          <w:rFonts w:ascii="Arial" w:hAnsi="Arial" w:cs="Arial"/>
          <w:sz w:val="20"/>
          <w:szCs w:val="20"/>
        </w:rPr>
        <w:t>b) deixar de utilizar materiais e recursos humanos exigidos para a execução do serviço, ou utilizá-los com qualidade ou quantidade inferior à demandada.</w:t>
      </w:r>
    </w:p>
    <w:p w14:paraId="6990A558" w14:textId="77777777" w:rsidR="00A501FF" w:rsidRPr="00EE4B23" w:rsidRDefault="00A501FF" w:rsidP="00A501FF">
      <w:pPr>
        <w:numPr>
          <w:ilvl w:val="2"/>
          <w:numId w:val="7"/>
        </w:numPr>
        <w:suppressAutoHyphens w:val="0"/>
        <w:spacing w:before="120" w:after="120" w:line="276" w:lineRule="auto"/>
        <w:jc w:val="both"/>
        <w:rPr>
          <w:rFonts w:ascii="Arial" w:hAnsi="Arial" w:cs="Arial"/>
          <w:sz w:val="20"/>
          <w:szCs w:val="20"/>
        </w:rPr>
      </w:pPr>
      <w:r w:rsidRPr="00EE4B23">
        <w:rPr>
          <w:rFonts w:ascii="Arial" w:hAnsi="Arial" w:cs="Arial"/>
          <w:sz w:val="20"/>
          <w:szCs w:val="20"/>
        </w:rPr>
        <w:t xml:space="preserve">A </w:t>
      </w:r>
      <w:r w:rsidRPr="00EE4B23">
        <w:rPr>
          <w:rFonts w:ascii="Arial" w:hAnsi="Arial" w:cs="Arial"/>
          <w:sz w:val="20"/>
          <w:szCs w:val="20"/>
          <w:lang w:eastAsia="en-US"/>
        </w:rPr>
        <w:t>utilização</w:t>
      </w:r>
      <w:r w:rsidRPr="00EE4B23">
        <w:rPr>
          <w:rFonts w:ascii="Arial" w:hAnsi="Arial" w:cs="Arial"/>
          <w:sz w:val="20"/>
          <w:szCs w:val="20"/>
        </w:rPr>
        <w:t xml:space="preserve"> do IMR não impede a aplicação concomitante de outros mecanismos para a avaliação da prestação dos serviços.</w:t>
      </w:r>
    </w:p>
    <w:p w14:paraId="19849B6D" w14:textId="77777777" w:rsidR="00A501FF" w:rsidRPr="00EE4B23" w:rsidRDefault="00A501FF" w:rsidP="00A501FF">
      <w:pPr>
        <w:numPr>
          <w:ilvl w:val="1"/>
          <w:numId w:val="7"/>
        </w:numPr>
        <w:suppressAutoHyphens w:val="0"/>
        <w:spacing w:before="120" w:after="120" w:line="276" w:lineRule="auto"/>
        <w:jc w:val="both"/>
        <w:rPr>
          <w:rFonts w:ascii="Arial" w:hAnsi="Arial" w:cs="Arial"/>
          <w:sz w:val="20"/>
          <w:szCs w:val="20"/>
        </w:rPr>
      </w:pPr>
      <w:r w:rsidRPr="00EE4B23">
        <w:rPr>
          <w:rFonts w:ascii="Arial" w:hAnsi="Arial" w:cs="Arial"/>
          <w:sz w:val="20"/>
          <w:szCs w:val="2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14:paraId="0F4B512F" w14:textId="77777777" w:rsidR="00A501FF" w:rsidRPr="00EE4B23" w:rsidRDefault="00A501FF" w:rsidP="00A501FF">
      <w:pPr>
        <w:numPr>
          <w:ilvl w:val="1"/>
          <w:numId w:val="7"/>
        </w:numPr>
        <w:suppressAutoHyphens w:val="0"/>
        <w:spacing w:before="120" w:after="120" w:line="276" w:lineRule="auto"/>
        <w:jc w:val="both"/>
        <w:rPr>
          <w:rFonts w:ascii="Arial" w:hAnsi="Arial" w:cs="Arial"/>
          <w:sz w:val="20"/>
          <w:szCs w:val="20"/>
        </w:rPr>
      </w:pPr>
      <w:r w:rsidRPr="00EE4B23">
        <w:rPr>
          <w:rFonts w:ascii="Arial" w:hAnsi="Arial" w:cs="Arial"/>
          <w:sz w:val="20"/>
          <w:szCs w:val="20"/>
        </w:rPr>
        <w:t xml:space="preserve">O fiscal técnico deverá apresentar ao preposto da CONTRATADA a avaliação da execução do objeto ou, se for o caso, a avaliação de desempenho e qualidade da prestação dos serviços realizada. </w:t>
      </w:r>
    </w:p>
    <w:p w14:paraId="57762E79" w14:textId="77777777" w:rsidR="00A501FF" w:rsidRPr="00EE4B23" w:rsidRDefault="00A501FF" w:rsidP="00A501FF">
      <w:pPr>
        <w:numPr>
          <w:ilvl w:val="1"/>
          <w:numId w:val="7"/>
        </w:numPr>
        <w:suppressAutoHyphens w:val="0"/>
        <w:spacing w:before="120" w:after="120" w:line="276" w:lineRule="auto"/>
        <w:jc w:val="both"/>
        <w:rPr>
          <w:rFonts w:ascii="Arial" w:hAnsi="Arial" w:cs="Arial"/>
          <w:sz w:val="20"/>
          <w:szCs w:val="20"/>
        </w:rPr>
      </w:pPr>
      <w:r w:rsidRPr="00EE4B23">
        <w:rPr>
          <w:rFonts w:ascii="Arial" w:hAnsi="Arial" w:cs="Arial"/>
          <w:sz w:val="20"/>
          <w:szCs w:val="20"/>
        </w:rPr>
        <w:t xml:space="preserve">Em hipótese alguma, será admitido que a própria CONTRATADA materialize a avaliação de desempenho e qualidade da prestação dos serviços realizada. </w:t>
      </w:r>
    </w:p>
    <w:p w14:paraId="6BE1ACD9" w14:textId="77777777" w:rsidR="00A501FF" w:rsidRPr="00EE4B23" w:rsidRDefault="00A501FF" w:rsidP="00A501FF">
      <w:pPr>
        <w:numPr>
          <w:ilvl w:val="1"/>
          <w:numId w:val="7"/>
        </w:numPr>
        <w:suppressAutoHyphens w:val="0"/>
        <w:spacing w:before="120" w:after="120" w:line="276" w:lineRule="auto"/>
        <w:jc w:val="both"/>
        <w:rPr>
          <w:rFonts w:ascii="Arial" w:hAnsi="Arial" w:cs="Arial"/>
          <w:sz w:val="20"/>
          <w:szCs w:val="20"/>
        </w:rPr>
      </w:pPr>
      <w:r w:rsidRPr="00EE4B23">
        <w:rPr>
          <w:rFonts w:ascii="Arial" w:hAnsi="Arial" w:cs="Arial"/>
          <w:sz w:val="20"/>
          <w:szCs w:val="20"/>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14:paraId="4BB0F951" w14:textId="77777777" w:rsidR="00A501FF" w:rsidRPr="00EE4B23" w:rsidRDefault="00A501FF" w:rsidP="00A501FF">
      <w:pPr>
        <w:numPr>
          <w:ilvl w:val="1"/>
          <w:numId w:val="7"/>
        </w:numPr>
        <w:suppressAutoHyphens w:val="0"/>
        <w:spacing w:before="120" w:after="120" w:line="276" w:lineRule="auto"/>
        <w:jc w:val="both"/>
        <w:rPr>
          <w:rFonts w:ascii="Arial" w:hAnsi="Arial" w:cs="Arial"/>
          <w:sz w:val="20"/>
          <w:szCs w:val="20"/>
        </w:rPr>
      </w:pPr>
      <w:r w:rsidRPr="00EE4B23">
        <w:rPr>
          <w:rFonts w:ascii="Arial" w:hAnsi="Arial" w:cs="Arial"/>
          <w:sz w:val="20"/>
          <w:szCs w:val="20"/>
        </w:rPr>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 </w:t>
      </w:r>
    </w:p>
    <w:p w14:paraId="5F597543" w14:textId="77777777" w:rsidR="00A501FF" w:rsidRPr="00EE4B23" w:rsidRDefault="00A501FF" w:rsidP="00A501FF">
      <w:pPr>
        <w:numPr>
          <w:ilvl w:val="1"/>
          <w:numId w:val="7"/>
        </w:numPr>
        <w:suppressAutoHyphens w:val="0"/>
        <w:spacing w:before="120" w:after="120" w:line="276" w:lineRule="auto"/>
        <w:jc w:val="both"/>
        <w:rPr>
          <w:rFonts w:ascii="Arial" w:hAnsi="Arial" w:cs="Arial"/>
          <w:sz w:val="20"/>
          <w:szCs w:val="20"/>
        </w:rPr>
      </w:pPr>
      <w:r w:rsidRPr="00EE4B23">
        <w:rPr>
          <w:rFonts w:ascii="Arial" w:hAnsi="Arial" w:cs="Arial"/>
          <w:sz w:val="20"/>
          <w:szCs w:val="20"/>
        </w:rPr>
        <w:t xml:space="preserve">O fiscal técnico poderá realizar avaliação diária, semanal ou mensal, desde que o período escolhido seja suficiente para avaliar ou, se for o caso, aferir o desempenho e qualidade da prestação dos serviços. </w:t>
      </w:r>
    </w:p>
    <w:p w14:paraId="75DD9421" w14:textId="05F46735" w:rsidR="00A501FF" w:rsidRPr="00EE4B23" w:rsidRDefault="00A501FF" w:rsidP="00A501FF">
      <w:pPr>
        <w:numPr>
          <w:ilvl w:val="1"/>
          <w:numId w:val="7"/>
        </w:numPr>
        <w:suppressAutoHyphens w:val="0"/>
        <w:spacing w:before="120" w:after="120" w:line="276" w:lineRule="auto"/>
        <w:jc w:val="both"/>
        <w:rPr>
          <w:rFonts w:ascii="Arial" w:hAnsi="Arial" w:cs="Arial"/>
          <w:sz w:val="20"/>
          <w:szCs w:val="20"/>
        </w:rPr>
      </w:pPr>
      <w:r w:rsidRPr="00EE4B23">
        <w:rPr>
          <w:rFonts w:ascii="Arial" w:hAnsi="Arial" w:cs="Arial"/>
          <w:sz w:val="20"/>
          <w:szCs w:val="20"/>
        </w:rPr>
        <w:t>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marca, qualidade e forma de uso.</w:t>
      </w:r>
    </w:p>
    <w:p w14:paraId="3D51B261" w14:textId="77777777" w:rsidR="00D91C9C" w:rsidRPr="00EE4B23" w:rsidRDefault="00D91C9C" w:rsidP="00D91C9C">
      <w:pPr>
        <w:numPr>
          <w:ilvl w:val="1"/>
          <w:numId w:val="7"/>
        </w:numPr>
        <w:suppressAutoHyphens w:val="0"/>
        <w:spacing w:before="120" w:after="120" w:line="276" w:lineRule="auto"/>
        <w:jc w:val="both"/>
        <w:rPr>
          <w:rFonts w:ascii="Arial" w:hAnsi="Arial" w:cs="Arial"/>
          <w:color w:val="FF0000"/>
          <w:sz w:val="20"/>
          <w:szCs w:val="20"/>
          <w:lang w:eastAsia="en-US"/>
        </w:rPr>
      </w:pPr>
      <w:r w:rsidRPr="00EE4B23">
        <w:rPr>
          <w:rFonts w:ascii="Arial" w:hAnsi="Arial" w:cs="Arial"/>
          <w:sz w:val="20"/>
          <w:szCs w:val="20"/>
        </w:rPr>
        <w:t xml:space="preserve">A fiscalização da execução </w:t>
      </w:r>
      <w:r w:rsidRPr="00EE4B23">
        <w:rPr>
          <w:rFonts w:ascii="Arial" w:hAnsi="Arial" w:cs="Arial"/>
          <w:color w:val="000000" w:themeColor="text1"/>
          <w:sz w:val="20"/>
          <w:szCs w:val="20"/>
          <w:lang w:eastAsia="en-US"/>
        </w:rPr>
        <w:t>dos serviços abrange, ainda, as seguintes rotinas:</w:t>
      </w:r>
    </w:p>
    <w:p w14:paraId="02350331" w14:textId="77777777" w:rsidR="00D91C9C" w:rsidRPr="00EE4B23" w:rsidRDefault="00D91C9C" w:rsidP="00D91C9C">
      <w:pPr>
        <w:numPr>
          <w:ilvl w:val="2"/>
          <w:numId w:val="7"/>
        </w:numPr>
        <w:suppressAutoHyphens w:val="0"/>
        <w:spacing w:before="120" w:after="120" w:line="276" w:lineRule="auto"/>
        <w:jc w:val="both"/>
        <w:rPr>
          <w:rFonts w:ascii="Arial" w:hAnsi="Arial" w:cs="Arial"/>
          <w:color w:val="FF0000"/>
          <w:sz w:val="20"/>
          <w:szCs w:val="20"/>
          <w:lang w:eastAsia="en-US"/>
        </w:rPr>
      </w:pPr>
      <w:permStart w:id="2116686755" w:edGrp="everyone"/>
      <w:commentRangeStart w:id="29"/>
      <w:r w:rsidRPr="00EE4B23">
        <w:rPr>
          <w:rFonts w:ascii="Arial" w:hAnsi="Arial" w:cs="Arial"/>
          <w:color w:val="FF0000"/>
          <w:sz w:val="20"/>
          <w:szCs w:val="20"/>
          <w:lang w:eastAsia="en-US"/>
        </w:rPr>
        <w:t>X....</w:t>
      </w:r>
    </w:p>
    <w:p w14:paraId="46C81B02" w14:textId="77777777" w:rsidR="00D91C9C" w:rsidRPr="00EE4B23" w:rsidRDefault="00D91C9C" w:rsidP="00D91C9C">
      <w:pPr>
        <w:numPr>
          <w:ilvl w:val="2"/>
          <w:numId w:val="7"/>
        </w:numPr>
        <w:suppressAutoHyphens w:val="0"/>
        <w:spacing w:before="120" w:after="120" w:line="276" w:lineRule="auto"/>
        <w:jc w:val="both"/>
        <w:rPr>
          <w:rFonts w:ascii="Arial" w:hAnsi="Arial" w:cs="Arial"/>
          <w:b/>
          <w:bCs/>
          <w:color w:val="FF0000"/>
          <w:sz w:val="20"/>
          <w:szCs w:val="20"/>
        </w:rPr>
      </w:pPr>
      <w:r w:rsidRPr="00EE4B23">
        <w:rPr>
          <w:rFonts w:ascii="Arial" w:hAnsi="Arial" w:cs="Arial"/>
          <w:color w:val="FF0000"/>
          <w:sz w:val="20"/>
          <w:szCs w:val="20"/>
          <w:lang w:eastAsia="en-US"/>
        </w:rPr>
        <w:t>X....</w:t>
      </w:r>
      <w:commentRangeEnd w:id="29"/>
      <w:r w:rsidR="007B5DF5">
        <w:rPr>
          <w:rStyle w:val="Refdecomentrio"/>
          <w:lang w:eastAsia="pt-BR"/>
        </w:rPr>
        <w:commentReference w:id="29"/>
      </w:r>
    </w:p>
    <w:permEnd w:id="2116686755"/>
    <w:p w14:paraId="4975027F" w14:textId="6B55EFEB" w:rsidR="00A501FF" w:rsidRPr="00EE4B23" w:rsidRDefault="00A501FF" w:rsidP="00A501FF">
      <w:pPr>
        <w:numPr>
          <w:ilvl w:val="1"/>
          <w:numId w:val="7"/>
        </w:numPr>
        <w:suppressAutoHyphens w:val="0"/>
        <w:spacing w:before="120" w:after="120" w:line="276" w:lineRule="auto"/>
        <w:ind w:right="-15"/>
        <w:jc w:val="both"/>
        <w:rPr>
          <w:rFonts w:ascii="Arial" w:hAnsi="Arial" w:cs="Arial"/>
          <w:sz w:val="20"/>
          <w:szCs w:val="20"/>
        </w:rPr>
      </w:pPr>
      <w:r w:rsidRPr="00EE4B23">
        <w:rPr>
          <w:rFonts w:ascii="Arial" w:hAnsi="Arial" w:cs="Arial"/>
          <w:color w:val="000000" w:themeColor="text1"/>
          <w:sz w:val="20"/>
          <w:szCs w:val="20"/>
          <w:lang w:eastAsia="en-US"/>
        </w:rPr>
        <w:t xml:space="preserve">As disposições previstas nesta cláusula não excluem o disposto no Anexo VIII da Instrução Normativa </w:t>
      </w:r>
      <w:r w:rsidR="00EE4B23">
        <w:rPr>
          <w:rFonts w:ascii="Arial" w:hAnsi="Arial" w:cs="Arial"/>
          <w:color w:val="000000" w:themeColor="text1"/>
          <w:sz w:val="20"/>
          <w:szCs w:val="20"/>
          <w:lang w:eastAsia="en-US"/>
        </w:rPr>
        <w:t>SEGES</w:t>
      </w:r>
      <w:r w:rsidRPr="00EE4B23">
        <w:rPr>
          <w:rFonts w:ascii="Arial" w:hAnsi="Arial" w:cs="Arial"/>
          <w:color w:val="000000" w:themeColor="text1"/>
          <w:sz w:val="20"/>
          <w:szCs w:val="20"/>
          <w:lang w:eastAsia="en-US"/>
        </w:rPr>
        <w:t>/</w:t>
      </w:r>
      <w:r w:rsidR="00725A5D" w:rsidRPr="00EE4B23">
        <w:rPr>
          <w:rFonts w:ascii="Arial" w:hAnsi="Arial" w:cs="Arial"/>
          <w:color w:val="000000" w:themeColor="text1"/>
          <w:sz w:val="20"/>
          <w:szCs w:val="20"/>
          <w:lang w:eastAsia="en-US"/>
        </w:rPr>
        <w:t>MP</w:t>
      </w:r>
      <w:r w:rsidRPr="00EE4B23">
        <w:rPr>
          <w:rFonts w:ascii="Arial" w:hAnsi="Arial" w:cs="Arial"/>
          <w:color w:val="000000" w:themeColor="text1"/>
          <w:sz w:val="20"/>
          <w:szCs w:val="20"/>
          <w:lang w:eastAsia="en-US"/>
        </w:rPr>
        <w:t xml:space="preserve"> nº 05, de 2017, </w:t>
      </w:r>
      <w:r w:rsidRPr="00EE4B23">
        <w:rPr>
          <w:rFonts w:ascii="Arial" w:hAnsi="Arial" w:cs="Arial"/>
          <w:bCs/>
          <w:color w:val="000000" w:themeColor="text1"/>
          <w:sz w:val="20"/>
          <w:szCs w:val="20"/>
          <w:lang w:eastAsia="en-US"/>
        </w:rPr>
        <w:t>aplicável no que for pertinente à contratação</w:t>
      </w:r>
      <w:r w:rsidRPr="00EE4B23">
        <w:rPr>
          <w:rFonts w:ascii="Arial" w:hAnsi="Arial" w:cs="Arial"/>
          <w:color w:val="000000" w:themeColor="text1"/>
          <w:sz w:val="20"/>
          <w:szCs w:val="20"/>
          <w:lang w:eastAsia="en-US"/>
        </w:rPr>
        <w:t>.</w:t>
      </w:r>
      <w:r w:rsidRPr="00EE4B23">
        <w:rPr>
          <w:rFonts w:ascii="Arial" w:hAnsi="Arial" w:cs="Arial"/>
          <w:sz w:val="20"/>
          <w:szCs w:val="20"/>
        </w:rPr>
        <w:t xml:space="preserve"> </w:t>
      </w:r>
    </w:p>
    <w:p w14:paraId="7D56762D" w14:textId="5D77DF95" w:rsidR="00A501FF" w:rsidRPr="00EE4B23" w:rsidRDefault="00D91C9C" w:rsidP="00AF69F1">
      <w:pPr>
        <w:numPr>
          <w:ilvl w:val="1"/>
          <w:numId w:val="7"/>
        </w:numPr>
        <w:suppressAutoHyphens w:val="0"/>
        <w:spacing w:before="120" w:after="120" w:line="276" w:lineRule="auto"/>
        <w:jc w:val="both"/>
        <w:rPr>
          <w:rFonts w:ascii="Arial" w:hAnsi="Arial" w:cs="Arial"/>
          <w:b/>
          <w:bCs/>
          <w:sz w:val="20"/>
          <w:szCs w:val="20"/>
        </w:rPr>
      </w:pPr>
      <w:r w:rsidRPr="00EE4B23">
        <w:rPr>
          <w:rFonts w:ascii="Arial" w:hAnsi="Arial" w:cs="Arial"/>
          <w:color w:val="000000" w:themeColor="text1"/>
          <w:sz w:val="20"/>
          <w:szCs w:val="20"/>
          <w:lang w:eastAsia="en-US"/>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14:paraId="7A8286C5" w14:textId="77777777" w:rsidR="00A501FF" w:rsidRPr="00EE4B23" w:rsidRDefault="00A501FF" w:rsidP="00A501FF">
      <w:pPr>
        <w:pStyle w:val="PargrafodaLista"/>
        <w:keepNext/>
        <w:keepLines/>
        <w:numPr>
          <w:ilvl w:val="0"/>
          <w:numId w:val="33"/>
        </w:numPr>
        <w:suppressAutoHyphens w:val="0"/>
        <w:spacing w:before="480" w:line="276" w:lineRule="auto"/>
        <w:jc w:val="both"/>
        <w:outlineLvl w:val="0"/>
        <w:rPr>
          <w:rFonts w:ascii="Arial" w:hAnsi="Arial" w:cs="Arial"/>
          <w:b/>
          <w:vanish/>
          <w:sz w:val="20"/>
          <w:szCs w:val="20"/>
          <w:lang w:eastAsia="pt-BR"/>
        </w:rPr>
      </w:pPr>
    </w:p>
    <w:p w14:paraId="4F203132" w14:textId="77777777" w:rsidR="00A501FF" w:rsidRPr="00EE4B23" w:rsidRDefault="00A501FF" w:rsidP="00A501FF">
      <w:pPr>
        <w:pStyle w:val="PargrafodaLista"/>
        <w:keepNext/>
        <w:keepLines/>
        <w:numPr>
          <w:ilvl w:val="0"/>
          <w:numId w:val="33"/>
        </w:numPr>
        <w:suppressAutoHyphens w:val="0"/>
        <w:spacing w:before="480" w:line="276" w:lineRule="auto"/>
        <w:jc w:val="both"/>
        <w:outlineLvl w:val="0"/>
        <w:rPr>
          <w:rFonts w:ascii="Arial" w:hAnsi="Arial" w:cs="Arial"/>
          <w:b/>
          <w:vanish/>
          <w:sz w:val="20"/>
          <w:szCs w:val="20"/>
          <w:lang w:eastAsia="pt-BR"/>
        </w:rPr>
      </w:pPr>
    </w:p>
    <w:p w14:paraId="691FB29A" w14:textId="77777777" w:rsidR="00A501FF" w:rsidRPr="00EE4B23" w:rsidRDefault="00A501FF" w:rsidP="00A501FF">
      <w:pPr>
        <w:pStyle w:val="PargrafodaLista"/>
        <w:keepNext/>
        <w:keepLines/>
        <w:numPr>
          <w:ilvl w:val="0"/>
          <w:numId w:val="33"/>
        </w:numPr>
        <w:suppressAutoHyphens w:val="0"/>
        <w:spacing w:before="480" w:line="276" w:lineRule="auto"/>
        <w:jc w:val="both"/>
        <w:outlineLvl w:val="0"/>
        <w:rPr>
          <w:rFonts w:ascii="Arial" w:hAnsi="Arial" w:cs="Arial"/>
          <w:b/>
          <w:vanish/>
          <w:sz w:val="20"/>
          <w:szCs w:val="20"/>
          <w:lang w:eastAsia="pt-BR"/>
        </w:rPr>
      </w:pPr>
    </w:p>
    <w:p w14:paraId="10168D9E" w14:textId="77777777" w:rsidR="00A501FF" w:rsidRPr="00EE4B23" w:rsidRDefault="00A501FF" w:rsidP="00A501FF">
      <w:pPr>
        <w:pStyle w:val="PargrafodaLista"/>
        <w:keepNext/>
        <w:keepLines/>
        <w:numPr>
          <w:ilvl w:val="0"/>
          <w:numId w:val="33"/>
        </w:numPr>
        <w:suppressAutoHyphens w:val="0"/>
        <w:spacing w:before="480" w:line="276" w:lineRule="auto"/>
        <w:jc w:val="both"/>
        <w:outlineLvl w:val="0"/>
        <w:rPr>
          <w:rFonts w:ascii="Arial" w:hAnsi="Arial" w:cs="Arial"/>
          <w:b/>
          <w:vanish/>
          <w:sz w:val="20"/>
          <w:szCs w:val="20"/>
          <w:lang w:eastAsia="pt-BR"/>
        </w:rPr>
      </w:pPr>
    </w:p>
    <w:p w14:paraId="5AE5A982" w14:textId="77777777" w:rsidR="00A501FF" w:rsidRPr="00EE4B23" w:rsidRDefault="00A501FF" w:rsidP="00A501FF">
      <w:pPr>
        <w:pStyle w:val="PargrafodaLista"/>
        <w:keepNext/>
        <w:keepLines/>
        <w:numPr>
          <w:ilvl w:val="0"/>
          <w:numId w:val="33"/>
        </w:numPr>
        <w:suppressAutoHyphens w:val="0"/>
        <w:spacing w:before="480" w:line="276" w:lineRule="auto"/>
        <w:jc w:val="both"/>
        <w:outlineLvl w:val="0"/>
        <w:rPr>
          <w:rFonts w:ascii="Arial" w:hAnsi="Arial" w:cs="Arial"/>
          <w:b/>
          <w:vanish/>
          <w:sz w:val="20"/>
          <w:szCs w:val="20"/>
          <w:lang w:eastAsia="pt-BR"/>
        </w:rPr>
      </w:pPr>
    </w:p>
    <w:p w14:paraId="47F2B3C9" w14:textId="77777777" w:rsidR="00A501FF" w:rsidRPr="00EE4B23" w:rsidRDefault="00A501FF" w:rsidP="00A501FF">
      <w:pPr>
        <w:pStyle w:val="PargrafodaLista"/>
        <w:keepNext/>
        <w:keepLines/>
        <w:numPr>
          <w:ilvl w:val="0"/>
          <w:numId w:val="33"/>
        </w:numPr>
        <w:suppressAutoHyphens w:val="0"/>
        <w:spacing w:before="480" w:line="276" w:lineRule="auto"/>
        <w:jc w:val="both"/>
        <w:outlineLvl w:val="0"/>
        <w:rPr>
          <w:rFonts w:ascii="Arial" w:hAnsi="Arial" w:cs="Arial"/>
          <w:b/>
          <w:vanish/>
          <w:sz w:val="20"/>
          <w:szCs w:val="20"/>
          <w:lang w:eastAsia="pt-BR"/>
        </w:rPr>
      </w:pPr>
    </w:p>
    <w:p w14:paraId="2435BD1A" w14:textId="77041066" w:rsidR="00C452C0" w:rsidRDefault="00C452C0" w:rsidP="00A501FF">
      <w:pPr>
        <w:pStyle w:val="Nivel1"/>
        <w:numPr>
          <w:ilvl w:val="0"/>
          <w:numId w:val="33"/>
        </w:numPr>
        <w:spacing w:after="0"/>
        <w:rPr>
          <w:rFonts w:cs="Arial"/>
          <w:sz w:val="20"/>
          <w:szCs w:val="20"/>
          <w:lang w:eastAsia="en-US"/>
        </w:rPr>
      </w:pPr>
      <w:r>
        <w:rPr>
          <w:rFonts w:cs="Arial"/>
          <w:sz w:val="20"/>
          <w:szCs w:val="20"/>
          <w:lang w:eastAsia="en-US"/>
        </w:rPr>
        <w:t>DO ACOMPANHAMENTO DO PROCEDIMENTO LICITATÓRIO</w:t>
      </w:r>
    </w:p>
    <w:p w14:paraId="71F61C40" w14:textId="1CEC5468" w:rsidR="00C452C0" w:rsidRPr="00FA7799" w:rsidRDefault="00FA7799" w:rsidP="00FA7799">
      <w:pPr>
        <w:pStyle w:val="Nivel1"/>
        <w:numPr>
          <w:ilvl w:val="1"/>
          <w:numId w:val="30"/>
        </w:numPr>
        <w:spacing w:after="0"/>
        <w:ind w:left="716"/>
        <w:rPr>
          <w:rFonts w:cs="Arial"/>
          <w:color w:val="auto"/>
          <w:sz w:val="20"/>
          <w:szCs w:val="20"/>
        </w:rPr>
      </w:pPr>
      <w:r w:rsidRPr="00FA7799">
        <w:rPr>
          <w:rFonts w:cs="Arial"/>
          <w:b w:val="0"/>
          <w:sz w:val="20"/>
          <w:szCs w:val="20"/>
          <w:lang w:eastAsia="en-US"/>
        </w:rPr>
        <w:t xml:space="preserve">Designar-se-á, </w:t>
      </w:r>
      <w:r w:rsidRPr="00FA7799">
        <w:rPr>
          <w:b w:val="0"/>
          <w:sz w:val="20"/>
          <w:szCs w:val="20"/>
        </w:rPr>
        <w:t xml:space="preserve">na qualidade de responsável técnico, </w:t>
      </w:r>
      <w:r w:rsidRPr="00FA7799">
        <w:rPr>
          <w:b w:val="0"/>
          <w:color w:val="FF0000"/>
          <w:sz w:val="20"/>
          <w:szCs w:val="20"/>
        </w:rPr>
        <w:t>o(a) servidor(a) [nome, cargo, matrícula SIAPE], lotado(a) no [setor]</w:t>
      </w:r>
      <w:r w:rsidRPr="00FA7799">
        <w:rPr>
          <w:b w:val="0"/>
          <w:sz w:val="20"/>
          <w:szCs w:val="20"/>
        </w:rPr>
        <w:t>, para acompanhamento do procedimento licitatório da presente contratação.</w:t>
      </w:r>
    </w:p>
    <w:p w14:paraId="26CFF61B" w14:textId="37A4CA53" w:rsidR="00A501FF" w:rsidRPr="00EE4B23" w:rsidRDefault="00A501FF" w:rsidP="00A501FF">
      <w:pPr>
        <w:pStyle w:val="Nivel1"/>
        <w:numPr>
          <w:ilvl w:val="0"/>
          <w:numId w:val="33"/>
        </w:numPr>
        <w:spacing w:after="0"/>
        <w:rPr>
          <w:rFonts w:cs="Arial"/>
          <w:sz w:val="20"/>
          <w:szCs w:val="20"/>
          <w:lang w:eastAsia="en-US"/>
        </w:rPr>
      </w:pPr>
      <w:commentRangeStart w:id="30"/>
      <w:r w:rsidRPr="00EE4B23">
        <w:rPr>
          <w:rFonts w:cs="Arial"/>
          <w:color w:val="auto"/>
          <w:sz w:val="20"/>
          <w:szCs w:val="20"/>
        </w:rPr>
        <w:t xml:space="preserve">DO RECEBIMENTO E ACEITAÇÃO DO OBJETO  </w:t>
      </w:r>
      <w:commentRangeEnd w:id="30"/>
      <w:r w:rsidR="00523C80">
        <w:rPr>
          <w:rStyle w:val="Refdecomentrio"/>
          <w:rFonts w:ascii="Ecofont_Spranq_eco_Sans" w:hAnsi="Ecofont_Spranq_eco_Sans" w:cs="Tahoma"/>
          <w:b w:val="0"/>
          <w:color w:val="auto"/>
        </w:rPr>
        <w:commentReference w:id="30"/>
      </w:r>
    </w:p>
    <w:p w14:paraId="7A16B80C" w14:textId="079C3740" w:rsidR="00A501FF" w:rsidRPr="00EE4B23" w:rsidRDefault="00A501FF" w:rsidP="00A501FF">
      <w:pPr>
        <w:numPr>
          <w:ilvl w:val="1"/>
          <w:numId w:val="30"/>
        </w:numPr>
        <w:suppressAutoHyphens w:val="0"/>
        <w:spacing w:before="120" w:after="120" w:line="276" w:lineRule="auto"/>
        <w:ind w:left="425" w:firstLine="0"/>
        <w:jc w:val="both"/>
        <w:rPr>
          <w:rFonts w:ascii="Arial" w:hAnsi="Arial" w:cs="Arial"/>
          <w:color w:val="000000" w:themeColor="text1"/>
          <w:sz w:val="20"/>
          <w:szCs w:val="20"/>
          <w:lang w:eastAsia="en-US"/>
        </w:rPr>
      </w:pPr>
      <w:r w:rsidRPr="00EE4B23">
        <w:rPr>
          <w:rFonts w:ascii="Arial" w:hAnsi="Arial" w:cs="Arial"/>
          <w:iCs/>
          <w:sz w:val="20"/>
          <w:szCs w:val="20"/>
        </w:rPr>
        <w:t xml:space="preserve">A emissão da Nota Fiscal/Fatura deve ser precedida do recebimento </w:t>
      </w:r>
      <w:r w:rsidR="00DF2C9A" w:rsidRPr="00EE4B23">
        <w:rPr>
          <w:rFonts w:ascii="Arial" w:hAnsi="Arial" w:cs="Arial"/>
          <w:iCs/>
          <w:sz w:val="20"/>
          <w:szCs w:val="20"/>
        </w:rPr>
        <w:t xml:space="preserve">provisório e </w:t>
      </w:r>
      <w:r w:rsidRPr="00EE4B23">
        <w:rPr>
          <w:rFonts w:ascii="Arial" w:hAnsi="Arial" w:cs="Arial"/>
          <w:iCs/>
          <w:sz w:val="20"/>
          <w:szCs w:val="20"/>
        </w:rPr>
        <w:t>definitivo dos serviços, nos termos</w:t>
      </w:r>
      <w:r w:rsidR="00DF2C9A" w:rsidRPr="00EE4B23">
        <w:rPr>
          <w:rFonts w:ascii="Arial" w:hAnsi="Arial" w:cs="Arial"/>
          <w:iCs/>
          <w:sz w:val="20"/>
          <w:szCs w:val="20"/>
        </w:rPr>
        <w:t xml:space="preserve"> abaixo:</w:t>
      </w:r>
      <w:r w:rsidRPr="00EE4B23">
        <w:rPr>
          <w:rFonts w:ascii="Arial" w:hAnsi="Arial" w:cs="Arial"/>
          <w:iCs/>
          <w:sz w:val="20"/>
          <w:szCs w:val="20"/>
        </w:rPr>
        <w:t xml:space="preserve"> </w:t>
      </w:r>
    </w:p>
    <w:p w14:paraId="549FA802" w14:textId="6D47CD34" w:rsidR="00A501FF" w:rsidRPr="00EE4B23" w:rsidRDefault="00DF2C9A" w:rsidP="00DF2C9A">
      <w:pPr>
        <w:numPr>
          <w:ilvl w:val="2"/>
          <w:numId w:val="30"/>
        </w:numPr>
        <w:suppressAutoHyphens w:val="0"/>
        <w:spacing w:before="120" w:after="120" w:line="276" w:lineRule="auto"/>
        <w:jc w:val="both"/>
        <w:rPr>
          <w:rFonts w:ascii="Arial" w:hAnsi="Arial" w:cs="Arial"/>
          <w:color w:val="000000" w:themeColor="text1"/>
          <w:sz w:val="20"/>
          <w:szCs w:val="20"/>
          <w:lang w:eastAsia="en-US"/>
        </w:rPr>
      </w:pPr>
      <w:r w:rsidRPr="00EE4B23">
        <w:rPr>
          <w:rFonts w:ascii="Arial" w:hAnsi="Arial" w:cs="Arial"/>
          <w:sz w:val="20"/>
          <w:szCs w:val="20"/>
        </w:rPr>
        <w:t>Ao final de cada etapa da execução contratual, conforme previsto no Cronograma Físico-Financeiro, a Contratada apresentará a medição prévia dos serviços executados no período, através de planilha e memória de cálculo detalhada.</w:t>
      </w:r>
      <w:r w:rsidR="00A501FF" w:rsidRPr="00EE4B23">
        <w:rPr>
          <w:rFonts w:ascii="Arial" w:hAnsi="Arial" w:cs="Arial"/>
          <w:color w:val="000000"/>
          <w:sz w:val="20"/>
          <w:szCs w:val="20"/>
          <w:lang w:eastAsia="en-US"/>
        </w:rPr>
        <w:t xml:space="preserve"> </w:t>
      </w:r>
    </w:p>
    <w:p w14:paraId="76983421" w14:textId="35C0D003" w:rsidR="00DF2C9A" w:rsidRPr="00EE4B23" w:rsidRDefault="00DF2C9A" w:rsidP="00DF2C9A">
      <w:pPr>
        <w:numPr>
          <w:ilvl w:val="2"/>
          <w:numId w:val="30"/>
        </w:numPr>
        <w:suppressAutoHyphens w:val="0"/>
        <w:spacing w:before="120" w:after="120" w:line="276" w:lineRule="auto"/>
        <w:jc w:val="both"/>
        <w:rPr>
          <w:rFonts w:ascii="Arial" w:hAnsi="Arial" w:cs="Arial"/>
          <w:color w:val="000000" w:themeColor="text1"/>
          <w:sz w:val="20"/>
          <w:szCs w:val="20"/>
          <w:lang w:eastAsia="en-US"/>
        </w:rPr>
      </w:pPr>
      <w:r w:rsidRPr="00EE4B23">
        <w:rPr>
          <w:rFonts w:ascii="Arial" w:hAnsi="Arial" w:cs="Arial"/>
          <w:sz w:val="20"/>
          <w:szCs w:val="20"/>
        </w:rPr>
        <w:t>Uma etapa será considerada efetivamente concluída quando os serviços previstos para aquela etapa, no Cronograma Físico-Financeiro, estiverem executados em sua totalidade.</w:t>
      </w:r>
    </w:p>
    <w:p w14:paraId="40F8CB52" w14:textId="67A156F0" w:rsidR="00DF2C9A" w:rsidRPr="00EE4B23" w:rsidRDefault="00DF2C9A" w:rsidP="00DF2C9A">
      <w:pPr>
        <w:numPr>
          <w:ilvl w:val="2"/>
          <w:numId w:val="30"/>
        </w:numPr>
        <w:suppressAutoHyphens w:val="0"/>
        <w:spacing w:before="120" w:after="120" w:line="276" w:lineRule="auto"/>
        <w:jc w:val="both"/>
        <w:rPr>
          <w:rFonts w:ascii="Arial" w:hAnsi="Arial" w:cs="Arial"/>
          <w:color w:val="000000" w:themeColor="text1"/>
          <w:sz w:val="20"/>
          <w:szCs w:val="20"/>
          <w:lang w:eastAsia="en-US"/>
        </w:rPr>
      </w:pPr>
      <w:r w:rsidRPr="00EE4B23">
        <w:rPr>
          <w:rFonts w:ascii="Arial" w:hAnsi="Arial" w:cs="Arial"/>
          <w:sz w:val="20"/>
          <w:szCs w:val="20"/>
        </w:rPr>
        <w:t>A Contratada também apresentará, a cada medição, os documentos comprobatórios da procedência legal dos produtos e subprodutos florestais utilizados naquela etapa da execução contratual, quando for o caso.</w:t>
      </w:r>
    </w:p>
    <w:p w14:paraId="0BFD341D" w14:textId="77777777" w:rsidR="00A501FF" w:rsidRPr="00EE4B23" w:rsidRDefault="00A501FF" w:rsidP="00A501FF">
      <w:pPr>
        <w:numPr>
          <w:ilvl w:val="1"/>
          <w:numId w:val="30"/>
        </w:numPr>
        <w:suppressAutoHyphens w:val="0"/>
        <w:spacing w:before="120" w:after="120" w:line="276" w:lineRule="auto"/>
        <w:ind w:left="425" w:firstLine="0"/>
        <w:jc w:val="both"/>
        <w:rPr>
          <w:rFonts w:ascii="Arial" w:hAnsi="Arial" w:cs="Arial"/>
          <w:color w:val="000000" w:themeColor="text1"/>
          <w:sz w:val="20"/>
          <w:szCs w:val="20"/>
          <w:lang w:eastAsia="en-US"/>
        </w:rPr>
      </w:pPr>
      <w:r w:rsidRPr="00EE4B23">
        <w:rPr>
          <w:rFonts w:ascii="Arial" w:hAnsi="Arial" w:cs="Arial"/>
          <w:sz w:val="20"/>
          <w:szCs w:val="20"/>
        </w:rPr>
        <w:t xml:space="preserve">O recebimento provisório será realizado pelo fiscal </w:t>
      </w:r>
      <w:permStart w:id="5008804" w:edGrp="everyone"/>
      <w:commentRangeStart w:id="31"/>
      <w:r w:rsidRPr="00EE4B23">
        <w:rPr>
          <w:rFonts w:ascii="Arial" w:hAnsi="Arial" w:cs="Arial"/>
          <w:color w:val="FF0000"/>
          <w:sz w:val="20"/>
          <w:szCs w:val="20"/>
        </w:rPr>
        <w:t>técnico, administrativo e setorial ou pela equipe de fiscalização</w:t>
      </w:r>
      <w:commentRangeEnd w:id="31"/>
      <w:r w:rsidR="001D733D">
        <w:rPr>
          <w:rStyle w:val="Refdecomentrio"/>
          <w:lang w:eastAsia="pt-BR"/>
        </w:rPr>
        <w:commentReference w:id="31"/>
      </w:r>
      <w:permEnd w:id="5008804"/>
      <w:r w:rsidRPr="00EE4B23">
        <w:rPr>
          <w:rFonts w:ascii="Arial" w:hAnsi="Arial" w:cs="Arial"/>
          <w:sz w:val="20"/>
          <w:szCs w:val="20"/>
        </w:rPr>
        <w:t xml:space="preserve"> após a entrega da documentação acima, da seguinte forma:</w:t>
      </w:r>
    </w:p>
    <w:p w14:paraId="1E88C5A2" w14:textId="77777777" w:rsidR="00A501FF" w:rsidRPr="00EE4B23" w:rsidRDefault="00A501FF" w:rsidP="00A501FF">
      <w:pPr>
        <w:numPr>
          <w:ilvl w:val="2"/>
          <w:numId w:val="30"/>
        </w:numPr>
        <w:suppressAutoHyphens w:val="0"/>
        <w:spacing w:before="120" w:after="120" w:line="276" w:lineRule="auto"/>
        <w:ind w:left="1922"/>
        <w:jc w:val="both"/>
        <w:rPr>
          <w:rFonts w:ascii="Arial" w:hAnsi="Arial" w:cs="Arial"/>
          <w:color w:val="000000" w:themeColor="text1"/>
          <w:sz w:val="20"/>
          <w:szCs w:val="20"/>
          <w:lang w:eastAsia="en-US"/>
        </w:rPr>
      </w:pPr>
      <w:r w:rsidRPr="00EE4B23">
        <w:rPr>
          <w:rFonts w:ascii="Arial" w:hAnsi="Arial" w:cs="Arial"/>
          <w:sz w:val="20"/>
          <w:szCs w:val="20"/>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14:paraId="00129B71" w14:textId="4663EEDC" w:rsidR="00A501FF" w:rsidRPr="00EE4B23" w:rsidRDefault="00A501FF" w:rsidP="00A501FF">
      <w:pPr>
        <w:numPr>
          <w:ilvl w:val="3"/>
          <w:numId w:val="30"/>
        </w:numPr>
        <w:suppressAutoHyphens w:val="0"/>
        <w:spacing w:before="120" w:after="120" w:line="276" w:lineRule="auto"/>
        <w:ind w:left="2491"/>
        <w:jc w:val="both"/>
        <w:rPr>
          <w:rFonts w:ascii="Arial" w:hAnsi="Arial" w:cs="Arial"/>
          <w:color w:val="000000" w:themeColor="text1"/>
          <w:sz w:val="20"/>
          <w:szCs w:val="20"/>
          <w:lang w:eastAsia="en-US"/>
        </w:rPr>
      </w:pPr>
      <w:r w:rsidRPr="00EE4B23">
        <w:rPr>
          <w:rFonts w:ascii="Arial" w:hAnsi="Arial" w:cs="Arial"/>
          <w:sz w:val="20"/>
          <w:szCs w:val="20"/>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r w:rsidR="00DF2C9A" w:rsidRPr="00EE4B23">
        <w:rPr>
          <w:rFonts w:ascii="Arial" w:hAnsi="Arial" w:cs="Arial"/>
          <w:sz w:val="20"/>
          <w:szCs w:val="20"/>
        </w:rPr>
        <w:t>.</w:t>
      </w:r>
    </w:p>
    <w:p w14:paraId="64E1EB61" w14:textId="77777777" w:rsidR="00A501FF" w:rsidRPr="00EE4B23" w:rsidRDefault="00A501FF" w:rsidP="00A501FF">
      <w:pPr>
        <w:numPr>
          <w:ilvl w:val="3"/>
          <w:numId w:val="30"/>
        </w:numPr>
        <w:suppressAutoHyphens w:val="0"/>
        <w:spacing w:before="120" w:after="120" w:line="276" w:lineRule="auto"/>
        <w:ind w:left="2491"/>
        <w:jc w:val="both"/>
        <w:rPr>
          <w:rFonts w:ascii="Arial" w:hAnsi="Arial" w:cs="Arial"/>
          <w:color w:val="000000"/>
          <w:sz w:val="20"/>
          <w:szCs w:val="20"/>
          <w:lang w:eastAsia="en-US"/>
        </w:rPr>
      </w:pPr>
      <w:r w:rsidRPr="00EE4B23">
        <w:rPr>
          <w:rFonts w:ascii="Arial" w:hAnsi="Arial" w:cs="Arial"/>
          <w:color w:val="000000"/>
          <w:sz w:val="20"/>
          <w:szCs w:val="20"/>
          <w:lang w:eastAsia="en-US"/>
        </w:rPr>
        <w:t>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4A0FE452" w14:textId="2FF19694" w:rsidR="00A501FF" w:rsidRPr="00EE4B23" w:rsidRDefault="00A501FF" w:rsidP="00A501FF">
      <w:pPr>
        <w:pStyle w:val="PargrafodaLista"/>
        <w:numPr>
          <w:ilvl w:val="3"/>
          <w:numId w:val="30"/>
        </w:numPr>
        <w:suppressAutoHyphens w:val="0"/>
        <w:spacing w:before="120" w:after="120" w:line="276" w:lineRule="auto"/>
        <w:ind w:left="2491"/>
        <w:contextualSpacing/>
        <w:jc w:val="both"/>
        <w:rPr>
          <w:rFonts w:ascii="Arial" w:hAnsi="Arial" w:cs="Arial"/>
          <w:color w:val="000000"/>
          <w:sz w:val="20"/>
          <w:szCs w:val="20"/>
          <w:lang w:eastAsia="en-US"/>
        </w:rPr>
      </w:pPr>
      <w:r w:rsidRPr="00EE4B23">
        <w:rPr>
          <w:rFonts w:ascii="Arial" w:hAnsi="Arial" w:cs="Arial"/>
          <w:color w:val="000000"/>
          <w:sz w:val="20"/>
          <w:szCs w:val="20"/>
          <w:lang w:eastAsia="en-US"/>
        </w:rPr>
        <w:t>O recebimento provisório também ficará sujeito, quando cabível, à conclusão de todos os testes de campo e à entrega dos Manuais e Instruções exigíveis.</w:t>
      </w:r>
    </w:p>
    <w:p w14:paraId="622A817B" w14:textId="00C14C7F" w:rsidR="00282104" w:rsidRPr="00EE4B23" w:rsidRDefault="00282104" w:rsidP="00A501FF">
      <w:pPr>
        <w:pStyle w:val="PargrafodaLista"/>
        <w:numPr>
          <w:ilvl w:val="3"/>
          <w:numId w:val="30"/>
        </w:numPr>
        <w:suppressAutoHyphens w:val="0"/>
        <w:spacing w:before="120" w:after="120" w:line="276" w:lineRule="auto"/>
        <w:ind w:left="2491"/>
        <w:contextualSpacing/>
        <w:jc w:val="both"/>
        <w:rPr>
          <w:rFonts w:ascii="Arial" w:hAnsi="Arial" w:cs="Arial"/>
          <w:color w:val="000000"/>
          <w:sz w:val="20"/>
          <w:szCs w:val="20"/>
          <w:lang w:eastAsia="en-US"/>
        </w:rPr>
      </w:pPr>
      <w:r w:rsidRPr="00EE4B23">
        <w:rPr>
          <w:rFonts w:ascii="Arial" w:hAnsi="Arial" w:cs="Arial"/>
          <w:sz w:val="20"/>
          <w:szCs w:val="20"/>
        </w:rPr>
        <w:t>A aprovação da medição prévia apresentada pela Contratada não a exime de qualquer das responsabilidades contratuais, nem implica aceitação definitiva dos serviços executados.</w:t>
      </w:r>
    </w:p>
    <w:p w14:paraId="5EB6FD79" w14:textId="77777777" w:rsidR="00A501FF" w:rsidRPr="00EE4B23" w:rsidRDefault="00A501FF" w:rsidP="00A501FF">
      <w:pPr>
        <w:pStyle w:val="PargrafodaLista"/>
        <w:numPr>
          <w:ilvl w:val="3"/>
          <w:numId w:val="30"/>
        </w:numPr>
        <w:suppressAutoHyphens w:val="0"/>
        <w:spacing w:before="120" w:after="120" w:line="276" w:lineRule="auto"/>
        <w:ind w:left="2491"/>
        <w:contextualSpacing/>
        <w:jc w:val="both"/>
        <w:rPr>
          <w:rFonts w:ascii="Arial" w:hAnsi="Arial" w:cs="Arial"/>
          <w:color w:val="FF0000"/>
          <w:sz w:val="20"/>
          <w:szCs w:val="20"/>
          <w:lang w:eastAsia="en-US"/>
        </w:rPr>
      </w:pPr>
      <w:permStart w:id="2112226573" w:edGrp="everyone"/>
      <w:commentRangeStart w:id="32"/>
      <w:r w:rsidRPr="00EE4B23">
        <w:rPr>
          <w:rFonts w:ascii="Arial" w:hAnsi="Arial" w:cs="Arial"/>
          <w:color w:val="FF0000"/>
          <w:sz w:val="20"/>
          <w:szCs w:val="20"/>
        </w:rPr>
        <w:lastRenderedPageBreak/>
        <w:t>Da mesma forma, ao final de cada período de faturamento, o fiscal administrativo deverá verificar as rotinas previstas no Anexo VIII-B da IN SEGES/MP nº 5/2017, no que forem aplicáveis à presente contratação, emitindo relatório que será encaminhado ao gestor do contrato;</w:t>
      </w:r>
      <w:commentRangeEnd w:id="32"/>
      <w:r w:rsidR="001D733D">
        <w:rPr>
          <w:rStyle w:val="Refdecomentrio"/>
          <w:lang w:eastAsia="pt-BR"/>
        </w:rPr>
        <w:commentReference w:id="32"/>
      </w:r>
    </w:p>
    <w:permEnd w:id="2112226573"/>
    <w:p w14:paraId="47E21AC1" w14:textId="1C1D26B9" w:rsidR="00A501FF" w:rsidRPr="00EE4B23" w:rsidRDefault="00A501FF" w:rsidP="00A501FF">
      <w:pPr>
        <w:numPr>
          <w:ilvl w:val="2"/>
          <w:numId w:val="30"/>
        </w:numPr>
        <w:suppressAutoHyphens w:val="0"/>
        <w:spacing w:before="120" w:after="120" w:line="276" w:lineRule="auto"/>
        <w:ind w:left="1922"/>
        <w:jc w:val="both"/>
        <w:rPr>
          <w:rFonts w:ascii="Arial" w:hAnsi="Arial" w:cs="Arial"/>
          <w:color w:val="000000" w:themeColor="text1"/>
          <w:sz w:val="20"/>
          <w:szCs w:val="20"/>
          <w:lang w:eastAsia="en-US"/>
        </w:rPr>
      </w:pPr>
      <w:r w:rsidRPr="00EE4B23">
        <w:rPr>
          <w:rFonts w:ascii="Arial" w:hAnsi="Arial" w:cs="Arial"/>
          <w:color w:val="000000"/>
          <w:sz w:val="20"/>
          <w:szCs w:val="20"/>
          <w:lang w:eastAsia="en-US"/>
        </w:rPr>
        <w:t xml:space="preserve">No prazo de até </w:t>
      </w:r>
      <w:permStart w:id="115750024" w:edGrp="everyone"/>
      <w:r w:rsidR="001B763F" w:rsidRPr="00EE4B23">
        <w:rPr>
          <w:rFonts w:ascii="Arial" w:hAnsi="Arial" w:cs="Arial"/>
          <w:i/>
          <w:color w:val="FF0000"/>
          <w:sz w:val="20"/>
          <w:szCs w:val="20"/>
          <w:lang w:eastAsia="en-US"/>
        </w:rPr>
        <w:t xml:space="preserve">15 </w:t>
      </w:r>
      <w:r w:rsidR="00EE4B23">
        <w:rPr>
          <w:rFonts w:ascii="Arial" w:hAnsi="Arial" w:cs="Arial"/>
          <w:i/>
          <w:color w:val="FF0000"/>
          <w:sz w:val="20"/>
          <w:szCs w:val="20"/>
          <w:lang w:eastAsia="en-US"/>
        </w:rPr>
        <w:t xml:space="preserve">(quinze) </w:t>
      </w:r>
      <w:r w:rsidRPr="00EE4B23">
        <w:rPr>
          <w:rFonts w:ascii="Arial" w:hAnsi="Arial" w:cs="Arial"/>
          <w:i/>
          <w:color w:val="FF0000"/>
          <w:sz w:val="20"/>
          <w:szCs w:val="20"/>
          <w:lang w:eastAsia="en-US"/>
        </w:rPr>
        <w:t>dias corridos</w:t>
      </w:r>
      <w:r w:rsidRPr="00EE4B23">
        <w:rPr>
          <w:rFonts w:ascii="Arial" w:hAnsi="Arial" w:cs="Arial"/>
          <w:color w:val="FF0000"/>
          <w:sz w:val="20"/>
          <w:szCs w:val="20"/>
          <w:lang w:eastAsia="en-US"/>
        </w:rPr>
        <w:t xml:space="preserve"> </w:t>
      </w:r>
      <w:permEnd w:id="115750024"/>
      <w:r w:rsidRPr="00EE4B23">
        <w:rPr>
          <w:rFonts w:ascii="Arial" w:hAnsi="Arial" w:cs="Arial"/>
          <w:color w:val="000000"/>
          <w:sz w:val="20"/>
          <w:szCs w:val="20"/>
          <w:lang w:eastAsia="en-US"/>
        </w:rPr>
        <w:t xml:space="preserve">a partir do recebimento dos documentos da CONTRATADA, cada fiscal ou a equipe de fiscalização deverá elaborar Relatório Circunstanciado em consonância com suas atribuições, e encaminhá-lo ao gestor do contrato. </w:t>
      </w:r>
    </w:p>
    <w:p w14:paraId="4829498F" w14:textId="77777777" w:rsidR="00A501FF" w:rsidRPr="00EE4B23" w:rsidRDefault="00A501FF" w:rsidP="00A501FF">
      <w:pPr>
        <w:numPr>
          <w:ilvl w:val="3"/>
          <w:numId w:val="30"/>
        </w:numPr>
        <w:suppressAutoHyphens w:val="0"/>
        <w:spacing w:before="120" w:after="120" w:line="276" w:lineRule="auto"/>
        <w:ind w:left="2491"/>
        <w:jc w:val="both"/>
        <w:rPr>
          <w:rFonts w:ascii="Arial" w:hAnsi="Arial" w:cs="Arial"/>
          <w:color w:val="000000" w:themeColor="text1"/>
          <w:sz w:val="20"/>
          <w:szCs w:val="20"/>
          <w:lang w:eastAsia="en-US"/>
        </w:rPr>
      </w:pPr>
      <w:r w:rsidRPr="00EE4B23">
        <w:rPr>
          <w:rFonts w:ascii="Arial" w:hAnsi="Arial" w:cs="Arial"/>
          <w:sz w:val="20"/>
          <w:szCs w:val="20"/>
        </w:rPr>
        <w:t xml:space="preserve">quando a fiscalização for exercida por um único servidor, o relatório circunstanciado </w:t>
      </w:r>
      <w:r w:rsidRPr="00EE4B23">
        <w:rPr>
          <w:rFonts w:ascii="Arial" w:hAnsi="Arial" w:cs="Arial"/>
          <w:color w:val="000000"/>
          <w:sz w:val="20"/>
          <w:szCs w:val="20"/>
          <w:lang w:eastAsia="en-US"/>
        </w:rPr>
        <w:t>deverá</w:t>
      </w:r>
      <w:r w:rsidRPr="00EE4B23">
        <w:rPr>
          <w:rFonts w:ascii="Arial" w:hAnsi="Arial" w:cs="Arial"/>
          <w:sz w:val="20"/>
          <w:szCs w:val="20"/>
        </w:rPr>
        <w:t xml:space="preserve"> conter o registro, a análise e a conclusão acerca das ocorrências na execução do contrato, em relação à fiscalização técnica </w:t>
      </w:r>
      <w:permStart w:id="1816145898" w:edGrp="everyone"/>
      <w:r w:rsidRPr="00EE4B23">
        <w:rPr>
          <w:rFonts w:ascii="Arial" w:hAnsi="Arial" w:cs="Arial"/>
          <w:color w:val="FF0000"/>
          <w:sz w:val="20"/>
          <w:szCs w:val="20"/>
        </w:rPr>
        <w:t xml:space="preserve">e administrativa </w:t>
      </w:r>
      <w:permEnd w:id="1816145898"/>
      <w:r w:rsidRPr="00EE4B23">
        <w:rPr>
          <w:rFonts w:ascii="Arial" w:hAnsi="Arial" w:cs="Arial"/>
          <w:sz w:val="20"/>
          <w:szCs w:val="20"/>
        </w:rPr>
        <w:t>e demais documentos que julgar necessários, devendo encaminhá-los ao gestor do contrato para recebimento definitivo.</w:t>
      </w:r>
    </w:p>
    <w:p w14:paraId="72F7DEEB" w14:textId="77777777" w:rsidR="00A501FF" w:rsidRPr="00EE4B23" w:rsidRDefault="00A501FF" w:rsidP="00A501FF">
      <w:pPr>
        <w:numPr>
          <w:ilvl w:val="3"/>
          <w:numId w:val="30"/>
        </w:numPr>
        <w:suppressAutoHyphens w:val="0"/>
        <w:spacing w:before="120" w:after="120" w:line="276" w:lineRule="auto"/>
        <w:ind w:left="2491"/>
        <w:jc w:val="both"/>
        <w:rPr>
          <w:rFonts w:ascii="Arial" w:hAnsi="Arial" w:cs="Arial"/>
          <w:color w:val="000000" w:themeColor="text1"/>
          <w:sz w:val="20"/>
          <w:szCs w:val="20"/>
          <w:lang w:eastAsia="en-US"/>
        </w:rPr>
      </w:pPr>
      <w:r w:rsidRPr="00EE4B23">
        <w:rPr>
          <w:rFonts w:ascii="Arial" w:hAnsi="Arial" w:cs="Arial"/>
          <w:sz w:val="20"/>
          <w:szCs w:val="20"/>
        </w:rPr>
        <w:t xml:space="preserve">Será considerado como ocorrido o recebimento provisório com a entrega do relatório circunstanciado ou, em havendo mais de um a ser feito, com a entrega do último. </w:t>
      </w:r>
    </w:p>
    <w:p w14:paraId="2A2FD3C2" w14:textId="77777777" w:rsidR="00A501FF" w:rsidRPr="00EE4B23" w:rsidRDefault="00A501FF" w:rsidP="00A501FF">
      <w:pPr>
        <w:pStyle w:val="PargrafodaLista"/>
        <w:numPr>
          <w:ilvl w:val="4"/>
          <w:numId w:val="30"/>
        </w:numPr>
        <w:suppressAutoHyphens w:val="0"/>
        <w:spacing w:before="120" w:after="120" w:line="276" w:lineRule="auto"/>
        <w:ind w:left="3485"/>
        <w:contextualSpacing/>
        <w:jc w:val="both"/>
        <w:rPr>
          <w:rFonts w:ascii="Arial" w:hAnsi="Arial" w:cs="Arial"/>
          <w:color w:val="000000" w:themeColor="text1"/>
          <w:sz w:val="20"/>
          <w:szCs w:val="20"/>
          <w:lang w:eastAsia="en-US"/>
        </w:rPr>
      </w:pPr>
      <w:r w:rsidRPr="00EE4B23">
        <w:rPr>
          <w:rFonts w:ascii="Arial" w:hAnsi="Arial" w:cs="Arial"/>
          <w:color w:val="000000" w:themeColor="text1"/>
          <w:sz w:val="20"/>
          <w:szCs w:val="20"/>
          <w:lang w:eastAsia="en-US"/>
        </w:rPr>
        <w:t>Na hipótese de a verificação a que se refere o parágrafo anterior não ser procedida tempestivamente, reputar-se-á como realizada, consumando-se o recebimento provisório no dia do esgotamento do prazo.</w:t>
      </w:r>
    </w:p>
    <w:p w14:paraId="62535CE8" w14:textId="77777777" w:rsidR="00A501FF" w:rsidRPr="00EE4B23" w:rsidRDefault="00A501FF" w:rsidP="00A501FF">
      <w:pPr>
        <w:numPr>
          <w:ilvl w:val="1"/>
          <w:numId w:val="30"/>
        </w:numPr>
        <w:suppressAutoHyphens w:val="0"/>
        <w:spacing w:before="120" w:after="120" w:line="276" w:lineRule="auto"/>
        <w:ind w:left="425" w:firstLine="0"/>
        <w:jc w:val="both"/>
        <w:rPr>
          <w:rFonts w:ascii="Arial" w:hAnsi="Arial" w:cs="Arial"/>
          <w:color w:val="000000" w:themeColor="text1"/>
          <w:sz w:val="20"/>
          <w:szCs w:val="20"/>
          <w:lang w:eastAsia="en-US"/>
        </w:rPr>
      </w:pPr>
      <w:r w:rsidRPr="00EE4B23">
        <w:rPr>
          <w:rFonts w:ascii="Arial" w:hAnsi="Arial" w:cs="Arial"/>
          <w:color w:val="000000"/>
          <w:sz w:val="20"/>
          <w:szCs w:val="20"/>
          <w:lang w:eastAsia="en-US"/>
        </w:rPr>
        <w:t xml:space="preserve">No </w:t>
      </w:r>
      <w:r w:rsidRPr="00EE4B23">
        <w:rPr>
          <w:rFonts w:ascii="Arial" w:hAnsi="Arial" w:cs="Arial"/>
          <w:iCs/>
          <w:sz w:val="20"/>
          <w:szCs w:val="20"/>
        </w:rPr>
        <w:t>prazo</w:t>
      </w:r>
      <w:r w:rsidRPr="00EE4B23">
        <w:rPr>
          <w:rFonts w:ascii="Arial" w:hAnsi="Arial" w:cs="Arial"/>
          <w:color w:val="000000"/>
          <w:sz w:val="20"/>
          <w:szCs w:val="20"/>
          <w:lang w:eastAsia="en-US"/>
        </w:rPr>
        <w:t xml:space="preserve"> de até </w:t>
      </w:r>
      <w:permStart w:id="1923106539" w:edGrp="everyone"/>
      <w:r w:rsidRPr="00EE4B23">
        <w:rPr>
          <w:rFonts w:ascii="Arial" w:hAnsi="Arial" w:cs="Arial"/>
          <w:i/>
          <w:color w:val="FF0000"/>
          <w:sz w:val="20"/>
          <w:szCs w:val="20"/>
          <w:lang w:eastAsia="en-US"/>
        </w:rPr>
        <w:t>10 (dez) dias corridos</w:t>
      </w:r>
      <w:r w:rsidRPr="00EE4B23">
        <w:rPr>
          <w:rFonts w:ascii="Arial" w:hAnsi="Arial" w:cs="Arial"/>
          <w:color w:val="FF0000"/>
          <w:sz w:val="20"/>
          <w:szCs w:val="20"/>
          <w:lang w:eastAsia="en-US"/>
        </w:rPr>
        <w:t xml:space="preserve"> </w:t>
      </w:r>
      <w:permEnd w:id="1923106539"/>
      <w:r w:rsidRPr="00EE4B23">
        <w:rPr>
          <w:rFonts w:ascii="Arial" w:hAnsi="Arial" w:cs="Arial"/>
          <w:color w:val="000000"/>
          <w:sz w:val="20"/>
          <w:szCs w:val="20"/>
          <w:lang w:eastAsia="en-US"/>
        </w:rPr>
        <w:t xml:space="preserve">a partir do recebimento provisório dos serviços, o Gestor do Contrato deverá providenciar o recebimento definitivo, ato que concretiza o ateste da execução dos serviços, obedecendo as seguintes diretrizes: </w:t>
      </w:r>
    </w:p>
    <w:p w14:paraId="3320235F" w14:textId="77777777" w:rsidR="00A501FF" w:rsidRPr="00EE4B23" w:rsidRDefault="00A501FF" w:rsidP="00A501FF">
      <w:pPr>
        <w:numPr>
          <w:ilvl w:val="2"/>
          <w:numId w:val="30"/>
        </w:numPr>
        <w:suppressAutoHyphens w:val="0"/>
        <w:spacing w:before="120" w:after="120" w:line="276" w:lineRule="auto"/>
        <w:ind w:left="1922"/>
        <w:jc w:val="both"/>
        <w:rPr>
          <w:rFonts w:ascii="Arial" w:hAnsi="Arial" w:cs="Arial"/>
          <w:color w:val="000000"/>
          <w:sz w:val="20"/>
          <w:szCs w:val="20"/>
          <w:lang w:eastAsia="en-US"/>
        </w:rPr>
      </w:pPr>
      <w:r w:rsidRPr="00EE4B23">
        <w:rPr>
          <w:rFonts w:ascii="Arial" w:hAnsi="Arial" w:cs="Arial"/>
          <w:color w:val="000000"/>
          <w:sz w:val="20"/>
          <w:szCs w:val="20"/>
          <w:lang w:eastAsia="en-US"/>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14:paraId="72F9CD59" w14:textId="77777777" w:rsidR="00A501FF" w:rsidRPr="00EE4B23" w:rsidRDefault="00A501FF" w:rsidP="00A501FF">
      <w:pPr>
        <w:numPr>
          <w:ilvl w:val="2"/>
          <w:numId w:val="30"/>
        </w:numPr>
        <w:suppressAutoHyphens w:val="0"/>
        <w:spacing w:before="120" w:after="120" w:line="276" w:lineRule="auto"/>
        <w:ind w:left="1922"/>
        <w:jc w:val="both"/>
        <w:rPr>
          <w:rFonts w:ascii="Arial" w:hAnsi="Arial" w:cs="Arial"/>
          <w:color w:val="000000"/>
          <w:sz w:val="20"/>
          <w:szCs w:val="20"/>
          <w:lang w:eastAsia="en-US"/>
        </w:rPr>
      </w:pPr>
      <w:r w:rsidRPr="00EE4B23">
        <w:rPr>
          <w:rFonts w:ascii="Arial" w:hAnsi="Arial" w:cs="Arial"/>
          <w:color w:val="000000"/>
          <w:sz w:val="20"/>
          <w:szCs w:val="20"/>
          <w:lang w:eastAsia="en-US"/>
        </w:rPr>
        <w:t xml:space="preserve">Emitir Termo Circunstanciado para efeito de recebimento definitivo dos serviços prestados, com base nos relatórios e documentações apresentadas; e </w:t>
      </w:r>
    </w:p>
    <w:p w14:paraId="408C78FE" w14:textId="25A72F35" w:rsidR="00B12E19" w:rsidRPr="00EE4B23" w:rsidRDefault="00A501FF" w:rsidP="00B12E19">
      <w:pPr>
        <w:numPr>
          <w:ilvl w:val="2"/>
          <w:numId w:val="30"/>
        </w:numPr>
        <w:suppressAutoHyphens w:val="0"/>
        <w:spacing w:before="120" w:after="120" w:line="276" w:lineRule="auto"/>
        <w:ind w:left="1922"/>
        <w:jc w:val="both"/>
        <w:rPr>
          <w:rFonts w:ascii="Arial" w:hAnsi="Arial" w:cs="Arial"/>
          <w:color w:val="000000"/>
          <w:sz w:val="20"/>
          <w:szCs w:val="20"/>
          <w:lang w:eastAsia="en-US"/>
        </w:rPr>
      </w:pPr>
      <w:r w:rsidRPr="00EE4B23">
        <w:rPr>
          <w:rFonts w:ascii="Arial" w:hAnsi="Arial" w:cs="Arial"/>
          <w:color w:val="000000"/>
          <w:sz w:val="20"/>
          <w:szCs w:val="20"/>
          <w:lang w:eastAsia="en-US"/>
        </w:rPr>
        <w:t>Comunicar a empresa para que emita a Nota Fiscal ou Fatura, com o valor exato dimensionado pela fiscalização</w:t>
      </w:r>
      <w:r w:rsidR="00642AAB" w:rsidRPr="00EE4B23">
        <w:rPr>
          <w:rFonts w:ascii="Arial" w:hAnsi="Arial" w:cs="Arial"/>
          <w:color w:val="000000"/>
          <w:sz w:val="20"/>
          <w:szCs w:val="20"/>
          <w:lang w:eastAsia="en-US"/>
        </w:rPr>
        <w:t xml:space="preserve">, </w:t>
      </w:r>
      <w:r w:rsidR="00642AAB" w:rsidRPr="00EE4B23">
        <w:rPr>
          <w:rFonts w:ascii="Arial" w:hAnsi="Arial" w:cs="Arial"/>
          <w:sz w:val="20"/>
          <w:szCs w:val="20"/>
        </w:rPr>
        <w:t xml:space="preserve">com base no Instrumento de Medição de Resultado (IMR), ou </w:t>
      </w:r>
      <w:commentRangeStart w:id="33"/>
      <w:r w:rsidR="00642AAB" w:rsidRPr="00EE4B23">
        <w:rPr>
          <w:rFonts w:ascii="Arial" w:hAnsi="Arial" w:cs="Arial"/>
          <w:sz w:val="20"/>
          <w:szCs w:val="20"/>
        </w:rPr>
        <w:t>instrumento substituto</w:t>
      </w:r>
      <w:commentRangeEnd w:id="33"/>
      <w:r w:rsidR="00A92B69">
        <w:rPr>
          <w:rStyle w:val="Refdecomentrio"/>
          <w:lang w:eastAsia="pt-BR"/>
        </w:rPr>
        <w:commentReference w:id="33"/>
      </w:r>
      <w:r w:rsidRPr="00EE4B23">
        <w:rPr>
          <w:rFonts w:ascii="Arial" w:hAnsi="Arial" w:cs="Arial"/>
          <w:color w:val="000000"/>
          <w:sz w:val="20"/>
          <w:szCs w:val="20"/>
          <w:lang w:eastAsia="en-US"/>
        </w:rPr>
        <w:t xml:space="preserve">. </w:t>
      </w:r>
    </w:p>
    <w:p w14:paraId="0BB7DB28" w14:textId="77777777" w:rsidR="00A501FF" w:rsidRPr="00EE4B23" w:rsidRDefault="00A501FF" w:rsidP="00A501FF">
      <w:pPr>
        <w:rPr>
          <w:rFonts w:ascii="Arial" w:hAnsi="Arial" w:cs="Arial"/>
          <w:sz w:val="20"/>
          <w:szCs w:val="20"/>
          <w:lang w:val="x-none" w:eastAsia="en-US"/>
        </w:rPr>
      </w:pPr>
    </w:p>
    <w:p w14:paraId="275F47D4" w14:textId="5AA91F43" w:rsidR="00A501FF" w:rsidRPr="00EE4B23" w:rsidRDefault="00A501FF" w:rsidP="00A501FF">
      <w:pPr>
        <w:numPr>
          <w:ilvl w:val="1"/>
          <w:numId w:val="30"/>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O recebimento provisório ou definitivo do objeto não exclui a responsabilidade da Contratada pelos prejuízos resultantes da incorreta execução do contrato, ou, em qualquer época, das garantias concedidas e das responsabilidades assumidas em contrato e por força das disposições legais em vigor</w:t>
      </w:r>
      <w:r w:rsidR="005E79F7" w:rsidRPr="00EE4B23">
        <w:rPr>
          <w:rFonts w:ascii="Arial" w:hAnsi="Arial" w:cs="Arial"/>
          <w:sz w:val="20"/>
          <w:szCs w:val="20"/>
        </w:rPr>
        <w:t>.</w:t>
      </w:r>
    </w:p>
    <w:p w14:paraId="44ACBDE9" w14:textId="77777777" w:rsidR="00A501FF" w:rsidRPr="00EE4B23" w:rsidRDefault="00A501FF" w:rsidP="00A501FF">
      <w:pPr>
        <w:numPr>
          <w:ilvl w:val="1"/>
          <w:numId w:val="30"/>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6B543204" w14:textId="77777777" w:rsidR="00205B47" w:rsidRPr="00EE4B23" w:rsidRDefault="00205B47" w:rsidP="00205B47">
      <w:pPr>
        <w:pStyle w:val="Nivel1"/>
        <w:spacing w:after="0"/>
        <w:ind w:left="644"/>
        <w:rPr>
          <w:rFonts w:cs="Arial"/>
          <w:color w:val="auto"/>
          <w:sz w:val="20"/>
          <w:szCs w:val="20"/>
        </w:rPr>
      </w:pPr>
      <w:r w:rsidRPr="00EE4B23">
        <w:rPr>
          <w:rFonts w:cs="Arial"/>
          <w:b w:val="0"/>
          <w:bCs/>
          <w:sz w:val="20"/>
          <w:szCs w:val="20"/>
        </w:rPr>
        <w:t xml:space="preserve"> </w:t>
      </w:r>
      <w:r w:rsidRPr="00EE4B23">
        <w:rPr>
          <w:rFonts w:cs="Arial"/>
          <w:color w:val="auto"/>
          <w:sz w:val="20"/>
          <w:szCs w:val="20"/>
        </w:rPr>
        <w:t>DO PAGAMENTO</w:t>
      </w:r>
    </w:p>
    <w:p w14:paraId="180FC528" w14:textId="77777777" w:rsidR="00205B47" w:rsidRPr="00EE4B23" w:rsidRDefault="00205B47" w:rsidP="00205B47">
      <w:pPr>
        <w:numPr>
          <w:ilvl w:val="1"/>
          <w:numId w:val="30"/>
        </w:numPr>
        <w:suppressAutoHyphens w:val="0"/>
        <w:spacing w:before="120" w:after="120" w:line="276" w:lineRule="auto"/>
        <w:ind w:left="425" w:firstLine="0"/>
        <w:jc w:val="both"/>
        <w:rPr>
          <w:rFonts w:ascii="Arial" w:eastAsia="Arial" w:hAnsi="Arial" w:cs="Arial"/>
          <w:sz w:val="20"/>
          <w:szCs w:val="20"/>
        </w:rPr>
      </w:pPr>
      <w:r w:rsidRPr="00EE4B23">
        <w:rPr>
          <w:rFonts w:ascii="Arial" w:hAnsi="Arial" w:cs="Arial"/>
          <w:color w:val="000000" w:themeColor="text1"/>
          <w:sz w:val="20"/>
          <w:szCs w:val="20"/>
        </w:rPr>
        <w:t xml:space="preserve">O </w:t>
      </w:r>
      <w:r w:rsidRPr="00EE4B23">
        <w:rPr>
          <w:rFonts w:ascii="Arial" w:hAnsi="Arial" w:cs="Arial"/>
          <w:sz w:val="20"/>
          <w:szCs w:val="20"/>
        </w:rPr>
        <w:t>pagamento</w:t>
      </w:r>
      <w:r w:rsidRPr="00EE4B23">
        <w:rPr>
          <w:rFonts w:ascii="Arial" w:hAnsi="Arial" w:cs="Arial"/>
          <w:color w:val="000000" w:themeColor="text1"/>
          <w:sz w:val="20"/>
          <w:szCs w:val="20"/>
        </w:rPr>
        <w:t xml:space="preserve"> será efetuado pela Contratante no prazo de</w:t>
      </w:r>
      <w:r w:rsidRPr="00EE4B23">
        <w:rPr>
          <w:rFonts w:ascii="Arial" w:eastAsia="Arial" w:hAnsi="Arial" w:cs="Arial"/>
          <w:color w:val="000000" w:themeColor="text1"/>
          <w:sz w:val="20"/>
          <w:szCs w:val="20"/>
        </w:rPr>
        <w:t xml:space="preserve"> </w:t>
      </w:r>
      <w:permStart w:id="1169235137" w:edGrp="everyone"/>
      <w:commentRangeStart w:id="34"/>
      <w:r w:rsidRPr="00EE4B23">
        <w:rPr>
          <w:rFonts w:ascii="Arial" w:eastAsia="Arial" w:hAnsi="Arial" w:cs="Arial"/>
          <w:color w:val="000000" w:themeColor="text1"/>
          <w:sz w:val="20"/>
          <w:szCs w:val="20"/>
        </w:rPr>
        <w:t xml:space="preserve">..... (....) </w:t>
      </w:r>
      <w:r w:rsidRPr="00EE4B23">
        <w:rPr>
          <w:rFonts w:ascii="Arial" w:hAnsi="Arial" w:cs="Arial"/>
          <w:color w:val="000000" w:themeColor="text1"/>
          <w:sz w:val="20"/>
          <w:szCs w:val="20"/>
        </w:rPr>
        <w:t>dias</w:t>
      </w:r>
      <w:commentRangeEnd w:id="34"/>
      <w:r w:rsidR="00FC52A6">
        <w:rPr>
          <w:rStyle w:val="Refdecomentrio"/>
          <w:lang w:eastAsia="pt-BR"/>
        </w:rPr>
        <w:commentReference w:id="34"/>
      </w:r>
      <w:permEnd w:id="1169235137"/>
      <w:r w:rsidRPr="00EE4B23">
        <w:rPr>
          <w:rFonts w:ascii="Arial" w:hAnsi="Arial" w:cs="Arial"/>
          <w:color w:val="000000" w:themeColor="text1"/>
          <w:sz w:val="20"/>
          <w:szCs w:val="20"/>
        </w:rPr>
        <w:t xml:space="preserve">, contados do recebimento da Nota Fiscal/Fatura. </w:t>
      </w:r>
    </w:p>
    <w:p w14:paraId="300B5331" w14:textId="77777777" w:rsidR="00205B47" w:rsidRPr="00EE4B23" w:rsidRDefault="00205B47" w:rsidP="00205B47">
      <w:pPr>
        <w:numPr>
          <w:ilvl w:val="2"/>
          <w:numId w:val="30"/>
        </w:numPr>
        <w:suppressAutoHyphens w:val="0"/>
        <w:spacing w:before="120" w:after="120" w:line="276" w:lineRule="auto"/>
        <w:ind w:left="1922"/>
        <w:jc w:val="both"/>
        <w:rPr>
          <w:rFonts w:ascii="Arial" w:hAnsi="Arial" w:cs="Arial"/>
          <w:sz w:val="20"/>
          <w:szCs w:val="20"/>
        </w:rPr>
      </w:pPr>
      <w:r w:rsidRPr="00EE4B23">
        <w:rPr>
          <w:rFonts w:ascii="Arial" w:hAnsi="Arial" w:cs="Arial"/>
          <w:color w:val="000000"/>
          <w:sz w:val="20"/>
          <w:szCs w:val="20"/>
          <w:lang w:eastAsia="en-US"/>
        </w:rPr>
        <w:lastRenderedPageBreak/>
        <w:t xml:space="preserve">Os </w:t>
      </w:r>
      <w:r w:rsidRPr="00EE4B23">
        <w:rPr>
          <w:rFonts w:ascii="Arial" w:hAnsi="Arial" w:cs="Arial"/>
          <w:sz w:val="20"/>
          <w:szCs w:val="20"/>
          <w:lang w:eastAsia="en-US"/>
        </w:rPr>
        <w:t xml:space="preserve">pagamentos decorrentes de despesas cujos valores não ultrapassem o limite </w:t>
      </w:r>
      <w:r w:rsidRPr="00EE4B23">
        <w:rPr>
          <w:rFonts w:ascii="Arial" w:hAnsi="Arial" w:cs="Arial"/>
          <w:sz w:val="20"/>
          <w:szCs w:val="20"/>
        </w:rPr>
        <w:t>de que trata o inciso II do art. 24</w:t>
      </w:r>
      <w:r w:rsidRPr="00EE4B23">
        <w:rPr>
          <w:rFonts w:ascii="Arial" w:hAnsi="Arial" w:cs="Arial"/>
          <w:sz w:val="20"/>
          <w:szCs w:val="20"/>
          <w:lang w:eastAsia="en-US"/>
        </w:rPr>
        <w:t xml:space="preserve"> da Lei 8.666, de 1993, deverão ser efetuados no prazo de até 5 (cinco) dias úteis, contados da data da apresentação da Nota Fiscal/Fatura, nos termos do art. 5º, § 3º, da Lei nº 8.666, </w:t>
      </w:r>
      <w:r w:rsidRPr="00EE4B23">
        <w:rPr>
          <w:rFonts w:ascii="Arial" w:hAnsi="Arial" w:cs="Arial"/>
          <w:color w:val="000000"/>
          <w:sz w:val="20"/>
          <w:szCs w:val="20"/>
          <w:lang w:eastAsia="en-US"/>
        </w:rPr>
        <w:t>de 1993.</w:t>
      </w:r>
    </w:p>
    <w:p w14:paraId="730BFBD3" w14:textId="5791FD97"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sz w:val="20"/>
          <w:szCs w:val="20"/>
        </w:rPr>
      </w:pPr>
      <w:r w:rsidRPr="00EE4B23">
        <w:rPr>
          <w:rFonts w:ascii="Arial" w:hAnsi="Arial" w:cs="Arial"/>
          <w:iCs/>
          <w:sz w:val="20"/>
          <w:szCs w:val="20"/>
        </w:rPr>
        <w:t>A emissão da Nota Fiscal/Fatura será precedida do recebimento definitivo do serviço, conforme este Termo de Referência</w:t>
      </w:r>
      <w:r w:rsidR="00E65BF3" w:rsidRPr="00EE4B23">
        <w:rPr>
          <w:rFonts w:ascii="Arial" w:hAnsi="Arial" w:cs="Arial"/>
          <w:iCs/>
          <w:sz w:val="20"/>
          <w:szCs w:val="20"/>
        </w:rPr>
        <w:t>.</w:t>
      </w:r>
    </w:p>
    <w:p w14:paraId="2DC8C670" w14:textId="3454DD87"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color w:val="000000"/>
          <w:sz w:val="20"/>
          <w:szCs w:val="20"/>
        </w:rPr>
      </w:pPr>
      <w:r w:rsidRPr="00EE4B23">
        <w:rPr>
          <w:rFonts w:ascii="Arial" w:hAnsi="Arial" w:cs="Arial"/>
          <w:color w:val="000000"/>
          <w:sz w:val="20"/>
          <w:szCs w:val="20"/>
        </w:rPr>
        <w:t xml:space="preserve">A Nota Fiscal ou Fatura deverá ser obrigatoriamente acompanhada da comprovação da regularidade fiscal, constatada por meio de consulta </w:t>
      </w:r>
      <w:r w:rsidRPr="00EE4B23">
        <w:rPr>
          <w:rFonts w:ascii="Arial" w:hAnsi="Arial" w:cs="Arial"/>
          <w:i/>
          <w:color w:val="000000"/>
          <w:sz w:val="20"/>
          <w:szCs w:val="20"/>
        </w:rPr>
        <w:t>on-line</w:t>
      </w:r>
      <w:r w:rsidRPr="00EE4B23">
        <w:rPr>
          <w:rFonts w:ascii="Arial" w:hAnsi="Arial" w:cs="Arial"/>
          <w:color w:val="000000"/>
          <w:sz w:val="20"/>
          <w:szCs w:val="20"/>
        </w:rPr>
        <w:t xml:space="preserve"> ao </w:t>
      </w:r>
      <w:r w:rsidR="00725A5D" w:rsidRPr="00EE4B23">
        <w:rPr>
          <w:rFonts w:ascii="Arial" w:hAnsi="Arial" w:cs="Arial"/>
          <w:color w:val="000000"/>
          <w:sz w:val="20"/>
          <w:szCs w:val="20"/>
        </w:rPr>
        <w:t>SICAF</w:t>
      </w:r>
      <w:r w:rsidRPr="00EE4B23">
        <w:rPr>
          <w:rFonts w:ascii="Arial" w:hAnsi="Arial" w:cs="Arial"/>
          <w:color w:val="000000"/>
          <w:sz w:val="20"/>
          <w:szCs w:val="20"/>
        </w:rPr>
        <w:t xml:space="preserve"> ou, na impossibilidade de acesso </w:t>
      </w:r>
      <w:r w:rsidRPr="00EE4B23">
        <w:rPr>
          <w:rFonts w:ascii="Arial" w:hAnsi="Arial" w:cs="Arial"/>
          <w:color w:val="000000"/>
          <w:sz w:val="20"/>
          <w:szCs w:val="20"/>
          <w:lang w:eastAsia="en-US"/>
        </w:rPr>
        <w:t>ao</w:t>
      </w:r>
      <w:r w:rsidRPr="00EE4B23">
        <w:rPr>
          <w:rFonts w:ascii="Arial" w:hAnsi="Arial" w:cs="Arial"/>
          <w:color w:val="000000"/>
          <w:sz w:val="20"/>
          <w:szCs w:val="20"/>
        </w:rPr>
        <w:t xml:space="preserve"> referido Sistema, mediante consulta aos sítios eletrônicos oficiais ou à documentação mencionada no art. 29 da Lei nº 8.666, de 1993. </w:t>
      </w:r>
    </w:p>
    <w:p w14:paraId="0A71890A" w14:textId="00D88E90" w:rsidR="00205B47" w:rsidRPr="00EE4B23" w:rsidRDefault="00205B47" w:rsidP="00205B47">
      <w:pPr>
        <w:numPr>
          <w:ilvl w:val="2"/>
          <w:numId w:val="30"/>
        </w:numPr>
        <w:suppressAutoHyphens w:val="0"/>
        <w:spacing w:before="120" w:after="120" w:line="276" w:lineRule="auto"/>
        <w:ind w:left="1922"/>
        <w:jc w:val="both"/>
        <w:rPr>
          <w:rFonts w:ascii="Arial" w:hAnsi="Arial" w:cs="Arial"/>
          <w:color w:val="000000"/>
          <w:sz w:val="20"/>
          <w:szCs w:val="20"/>
        </w:rPr>
      </w:pPr>
      <w:r w:rsidRPr="00EE4B23">
        <w:rPr>
          <w:rFonts w:ascii="Arial" w:hAnsi="Arial" w:cs="Arial"/>
          <w:color w:val="000000"/>
          <w:sz w:val="20"/>
          <w:szCs w:val="20"/>
        </w:rPr>
        <w:t xml:space="preserve">Constatando-se, junto ao </w:t>
      </w:r>
      <w:r w:rsidR="00725A5D" w:rsidRPr="00EE4B23">
        <w:rPr>
          <w:rFonts w:ascii="Arial" w:hAnsi="Arial" w:cs="Arial"/>
          <w:color w:val="000000"/>
          <w:sz w:val="20"/>
          <w:szCs w:val="20"/>
        </w:rPr>
        <w:t>SICAF</w:t>
      </w:r>
      <w:r w:rsidRPr="00EE4B23">
        <w:rPr>
          <w:rFonts w:ascii="Arial" w:hAnsi="Arial" w:cs="Arial"/>
          <w:color w:val="000000"/>
          <w:sz w:val="20"/>
          <w:szCs w:val="20"/>
        </w:rPr>
        <w:t xml:space="preserve">, a situação de irregularidade do fornecedor contratado, deverão ser tomadas as providências previstas no do art. 31 da Instrução </w:t>
      </w:r>
      <w:r w:rsidRPr="00EE4B23">
        <w:rPr>
          <w:rFonts w:ascii="Arial" w:hAnsi="Arial" w:cs="Arial"/>
          <w:color w:val="000000"/>
          <w:sz w:val="20"/>
          <w:szCs w:val="20"/>
          <w:lang w:eastAsia="en-US"/>
        </w:rPr>
        <w:t>Normativa</w:t>
      </w:r>
      <w:r w:rsidRPr="00EE4B23">
        <w:rPr>
          <w:rFonts w:ascii="Arial" w:hAnsi="Arial" w:cs="Arial"/>
          <w:color w:val="000000"/>
          <w:sz w:val="20"/>
          <w:szCs w:val="20"/>
        </w:rPr>
        <w:t xml:space="preserve"> nº 3, de 26 de abril de 2018.</w:t>
      </w:r>
    </w:p>
    <w:p w14:paraId="40A2E9A6" w14:textId="77777777"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sz w:val="20"/>
          <w:szCs w:val="20"/>
        </w:rPr>
        <w:t xml:space="preserve">O setor competente para proceder o pagamento deve verificar se a Nota Fiscal ou Fatura apresentada expressa os elementos necessários e essenciais do documento, tais como: </w:t>
      </w:r>
    </w:p>
    <w:p w14:paraId="44EA54CE" w14:textId="77777777" w:rsidR="00205B47" w:rsidRPr="00EE4B23" w:rsidRDefault="00205B47" w:rsidP="00205B47">
      <w:pPr>
        <w:numPr>
          <w:ilvl w:val="2"/>
          <w:numId w:val="30"/>
        </w:numPr>
        <w:suppressAutoHyphens w:val="0"/>
        <w:spacing w:before="120" w:after="120" w:line="276" w:lineRule="auto"/>
        <w:ind w:left="1922"/>
        <w:jc w:val="both"/>
        <w:rPr>
          <w:rFonts w:ascii="Arial" w:hAnsi="Arial" w:cs="Arial"/>
          <w:color w:val="000000"/>
          <w:sz w:val="20"/>
          <w:szCs w:val="20"/>
        </w:rPr>
      </w:pPr>
      <w:r w:rsidRPr="00EE4B23">
        <w:rPr>
          <w:rFonts w:ascii="Arial" w:hAnsi="Arial" w:cs="Arial"/>
          <w:color w:val="000000"/>
          <w:sz w:val="20"/>
          <w:szCs w:val="20"/>
        </w:rPr>
        <w:t xml:space="preserve">o prazo de validade; </w:t>
      </w:r>
    </w:p>
    <w:p w14:paraId="6CC431F5" w14:textId="77777777" w:rsidR="00205B47" w:rsidRPr="00EE4B23" w:rsidRDefault="00205B47" w:rsidP="00205B47">
      <w:pPr>
        <w:numPr>
          <w:ilvl w:val="2"/>
          <w:numId w:val="30"/>
        </w:numPr>
        <w:suppressAutoHyphens w:val="0"/>
        <w:spacing w:before="120" w:after="120" w:line="276" w:lineRule="auto"/>
        <w:ind w:left="1922"/>
        <w:jc w:val="both"/>
        <w:rPr>
          <w:rFonts w:ascii="Arial" w:hAnsi="Arial" w:cs="Arial"/>
          <w:color w:val="000000"/>
          <w:sz w:val="20"/>
          <w:szCs w:val="20"/>
        </w:rPr>
      </w:pPr>
      <w:r w:rsidRPr="00EE4B23">
        <w:rPr>
          <w:rFonts w:ascii="Arial" w:hAnsi="Arial" w:cs="Arial"/>
          <w:color w:val="000000"/>
          <w:sz w:val="20"/>
          <w:szCs w:val="20"/>
        </w:rPr>
        <w:t xml:space="preserve">a data da emissão; </w:t>
      </w:r>
    </w:p>
    <w:p w14:paraId="3DBD7D03" w14:textId="77777777" w:rsidR="00205B47" w:rsidRPr="00EE4B23" w:rsidRDefault="00205B47" w:rsidP="00205B47">
      <w:pPr>
        <w:numPr>
          <w:ilvl w:val="2"/>
          <w:numId w:val="30"/>
        </w:numPr>
        <w:suppressAutoHyphens w:val="0"/>
        <w:spacing w:before="120" w:after="120" w:line="276" w:lineRule="auto"/>
        <w:ind w:left="1922"/>
        <w:jc w:val="both"/>
        <w:rPr>
          <w:rFonts w:ascii="Arial" w:hAnsi="Arial" w:cs="Arial"/>
          <w:color w:val="000000"/>
          <w:sz w:val="20"/>
          <w:szCs w:val="20"/>
        </w:rPr>
      </w:pPr>
      <w:r w:rsidRPr="00EE4B23">
        <w:rPr>
          <w:rFonts w:ascii="Arial" w:hAnsi="Arial" w:cs="Arial"/>
          <w:color w:val="000000"/>
          <w:sz w:val="20"/>
          <w:szCs w:val="20"/>
        </w:rPr>
        <w:t xml:space="preserve">os dados do contrato e do órgão contratante; </w:t>
      </w:r>
    </w:p>
    <w:p w14:paraId="2971C36B" w14:textId="77777777" w:rsidR="00205B47" w:rsidRPr="00EE4B23" w:rsidRDefault="00205B47" w:rsidP="00205B47">
      <w:pPr>
        <w:numPr>
          <w:ilvl w:val="2"/>
          <w:numId w:val="30"/>
        </w:numPr>
        <w:suppressAutoHyphens w:val="0"/>
        <w:spacing w:before="120" w:after="120" w:line="276" w:lineRule="auto"/>
        <w:ind w:left="1922"/>
        <w:jc w:val="both"/>
        <w:rPr>
          <w:rFonts w:ascii="Arial" w:hAnsi="Arial" w:cs="Arial"/>
          <w:color w:val="000000"/>
          <w:sz w:val="20"/>
          <w:szCs w:val="20"/>
        </w:rPr>
      </w:pPr>
      <w:r w:rsidRPr="00EE4B23">
        <w:rPr>
          <w:rFonts w:ascii="Arial" w:hAnsi="Arial" w:cs="Arial"/>
          <w:color w:val="000000"/>
          <w:sz w:val="20"/>
          <w:szCs w:val="20"/>
        </w:rPr>
        <w:t xml:space="preserve">o período de prestação dos serviços; </w:t>
      </w:r>
    </w:p>
    <w:p w14:paraId="0C62A5DC" w14:textId="77777777" w:rsidR="00205B47" w:rsidRPr="00EE4B23" w:rsidRDefault="00205B47" w:rsidP="00205B47">
      <w:pPr>
        <w:numPr>
          <w:ilvl w:val="2"/>
          <w:numId w:val="30"/>
        </w:numPr>
        <w:suppressAutoHyphens w:val="0"/>
        <w:spacing w:before="120" w:after="120" w:line="276" w:lineRule="auto"/>
        <w:ind w:left="1922"/>
        <w:jc w:val="both"/>
        <w:rPr>
          <w:rFonts w:ascii="Arial" w:hAnsi="Arial" w:cs="Arial"/>
          <w:color w:val="000000"/>
          <w:sz w:val="20"/>
          <w:szCs w:val="20"/>
        </w:rPr>
      </w:pPr>
      <w:r w:rsidRPr="00EE4B23">
        <w:rPr>
          <w:rFonts w:ascii="Arial" w:hAnsi="Arial" w:cs="Arial"/>
          <w:color w:val="000000"/>
          <w:sz w:val="20"/>
          <w:szCs w:val="20"/>
        </w:rPr>
        <w:t xml:space="preserve">o valor a pagar; e </w:t>
      </w:r>
    </w:p>
    <w:p w14:paraId="3F818F10" w14:textId="77777777" w:rsidR="00205B47" w:rsidRPr="00EE4B23" w:rsidRDefault="00205B47" w:rsidP="00205B47">
      <w:pPr>
        <w:numPr>
          <w:ilvl w:val="2"/>
          <w:numId w:val="30"/>
        </w:numPr>
        <w:suppressAutoHyphens w:val="0"/>
        <w:spacing w:before="120" w:after="120" w:line="276" w:lineRule="auto"/>
        <w:ind w:left="1922"/>
        <w:jc w:val="both"/>
        <w:rPr>
          <w:rFonts w:ascii="Arial" w:hAnsi="Arial" w:cs="Arial"/>
          <w:color w:val="000000"/>
          <w:sz w:val="20"/>
          <w:szCs w:val="20"/>
        </w:rPr>
      </w:pPr>
      <w:r w:rsidRPr="00EE4B23">
        <w:rPr>
          <w:rFonts w:ascii="Arial" w:hAnsi="Arial" w:cs="Arial"/>
          <w:color w:val="000000"/>
          <w:sz w:val="20"/>
          <w:szCs w:val="20"/>
        </w:rPr>
        <w:t>eventual destaque do valor de retenções tributárias cabíveis.</w:t>
      </w:r>
    </w:p>
    <w:p w14:paraId="685A1DBF" w14:textId="77777777"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iCs/>
          <w:sz w:val="20"/>
          <w:szCs w:val="20"/>
        </w:rPr>
        <w:t xml:space="preserve">Havendo erro </w:t>
      </w:r>
      <w:r w:rsidRPr="00EE4B23">
        <w:rPr>
          <w:rFonts w:ascii="Arial" w:hAnsi="Arial" w:cs="Arial"/>
          <w:color w:val="000000"/>
          <w:sz w:val="20"/>
          <w:szCs w:val="20"/>
        </w:rPr>
        <w:t>na</w:t>
      </w:r>
      <w:r w:rsidRPr="00EE4B23">
        <w:rPr>
          <w:rFonts w:ascii="Arial" w:hAnsi="Arial" w:cs="Arial"/>
          <w:iCs/>
          <w:sz w:val="20"/>
          <w:szCs w:val="20"/>
        </w:rPr>
        <w:t xml:space="preserve">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14:paraId="6434066B" w14:textId="77777777"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sz w:val="20"/>
          <w:szCs w:val="20"/>
        </w:rPr>
        <w:t xml:space="preserve">Nos termos do item 1, do Anexo VIII-A da Instrução Normativa SEGES/MP nº 05, de 2017, será </w:t>
      </w:r>
      <w:r w:rsidRPr="00EE4B23">
        <w:rPr>
          <w:rFonts w:ascii="Arial" w:hAnsi="Arial" w:cs="Arial"/>
          <w:color w:val="000000"/>
          <w:sz w:val="20"/>
          <w:szCs w:val="20"/>
        </w:rPr>
        <w:t>efetuada</w:t>
      </w:r>
      <w:r w:rsidRPr="00EE4B23">
        <w:rPr>
          <w:rFonts w:ascii="Arial" w:hAnsi="Arial" w:cs="Arial"/>
          <w:sz w:val="20"/>
          <w:szCs w:val="20"/>
          <w:lang w:eastAsia="en-US"/>
        </w:rPr>
        <w:t xml:space="preserve"> a retenção ou glosa no pagamento, proporcional à irregularidade verificada, sem prejuízo das sanções cabíveis, caso se constate que a Contratada:</w:t>
      </w:r>
    </w:p>
    <w:p w14:paraId="3AE73580" w14:textId="77777777" w:rsidR="00205B47" w:rsidRPr="00EE4B23" w:rsidRDefault="00205B47" w:rsidP="00205B47">
      <w:pPr>
        <w:numPr>
          <w:ilvl w:val="2"/>
          <w:numId w:val="30"/>
        </w:numPr>
        <w:suppressAutoHyphens w:val="0"/>
        <w:spacing w:before="120" w:after="120" w:line="276" w:lineRule="auto"/>
        <w:ind w:left="1922"/>
        <w:jc w:val="both"/>
        <w:rPr>
          <w:rFonts w:ascii="Arial" w:hAnsi="Arial" w:cs="Arial"/>
          <w:color w:val="000000"/>
          <w:sz w:val="20"/>
          <w:szCs w:val="20"/>
        </w:rPr>
      </w:pPr>
      <w:r w:rsidRPr="00EE4B23">
        <w:rPr>
          <w:rFonts w:ascii="Arial" w:hAnsi="Arial" w:cs="Arial"/>
          <w:color w:val="000000"/>
          <w:sz w:val="20"/>
          <w:szCs w:val="20"/>
        </w:rPr>
        <w:t>não produziu os resultados acordados;</w:t>
      </w:r>
    </w:p>
    <w:p w14:paraId="52FC484A" w14:textId="77777777" w:rsidR="00205B47" w:rsidRPr="00EE4B23" w:rsidRDefault="00205B47" w:rsidP="00205B47">
      <w:pPr>
        <w:numPr>
          <w:ilvl w:val="2"/>
          <w:numId w:val="30"/>
        </w:numPr>
        <w:suppressAutoHyphens w:val="0"/>
        <w:spacing w:before="120" w:after="120" w:line="276" w:lineRule="auto"/>
        <w:ind w:left="1922"/>
        <w:jc w:val="both"/>
        <w:rPr>
          <w:rFonts w:ascii="Arial" w:hAnsi="Arial" w:cs="Arial"/>
          <w:color w:val="000000"/>
          <w:sz w:val="20"/>
          <w:szCs w:val="20"/>
        </w:rPr>
      </w:pPr>
      <w:r w:rsidRPr="00EE4B23">
        <w:rPr>
          <w:rFonts w:ascii="Arial" w:hAnsi="Arial" w:cs="Arial"/>
          <w:color w:val="000000"/>
          <w:sz w:val="20"/>
          <w:szCs w:val="20"/>
        </w:rPr>
        <w:t>deixou de executar as atividades contratadas, ou não as executou com a qualidade mínima exigida;</w:t>
      </w:r>
    </w:p>
    <w:p w14:paraId="336E2217" w14:textId="77777777" w:rsidR="00205B47" w:rsidRPr="00EE4B23" w:rsidRDefault="00205B47" w:rsidP="00205B47">
      <w:pPr>
        <w:numPr>
          <w:ilvl w:val="2"/>
          <w:numId w:val="30"/>
        </w:numPr>
        <w:suppressAutoHyphens w:val="0"/>
        <w:spacing w:before="120" w:after="120" w:line="276" w:lineRule="auto"/>
        <w:ind w:left="1922"/>
        <w:jc w:val="both"/>
        <w:rPr>
          <w:rFonts w:ascii="Arial" w:hAnsi="Arial" w:cs="Arial"/>
          <w:color w:val="000000"/>
          <w:sz w:val="20"/>
          <w:szCs w:val="20"/>
        </w:rPr>
      </w:pPr>
      <w:r w:rsidRPr="00EE4B23">
        <w:rPr>
          <w:rFonts w:ascii="Arial" w:hAnsi="Arial" w:cs="Arial"/>
          <w:color w:val="000000"/>
          <w:sz w:val="20"/>
          <w:szCs w:val="20"/>
        </w:rPr>
        <w:t>deixou de utilizar os materiais e recursos humanos exigidos para a execução do serviço, ou utilizou-os com qualidade ou quantidade inferior à demandada.</w:t>
      </w:r>
    </w:p>
    <w:p w14:paraId="66EF3F75" w14:textId="77777777"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sz w:val="20"/>
          <w:szCs w:val="20"/>
          <w:lang w:eastAsia="en-US"/>
        </w:rPr>
        <w:t>Será considerada data do pagamento o dia em que constar como emitida a ordem bancária para pagamento.</w:t>
      </w:r>
    </w:p>
    <w:p w14:paraId="03626890" w14:textId="0729610A"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sz w:val="20"/>
          <w:szCs w:val="20"/>
          <w:lang w:eastAsia="en-US"/>
        </w:rPr>
        <w:t xml:space="preserve">Antes de cada pagamento à contratada, será realizada consulta ao </w:t>
      </w:r>
      <w:r w:rsidR="00725A5D" w:rsidRPr="00EE4B23">
        <w:rPr>
          <w:rFonts w:ascii="Arial" w:hAnsi="Arial" w:cs="Arial"/>
          <w:sz w:val="20"/>
          <w:szCs w:val="20"/>
          <w:lang w:eastAsia="en-US"/>
        </w:rPr>
        <w:t>SICAF</w:t>
      </w:r>
      <w:r w:rsidRPr="00EE4B23">
        <w:rPr>
          <w:rFonts w:ascii="Arial" w:hAnsi="Arial" w:cs="Arial"/>
          <w:sz w:val="20"/>
          <w:szCs w:val="20"/>
          <w:lang w:eastAsia="en-US"/>
        </w:rPr>
        <w:t xml:space="preserve"> para verificar a manutenção das condições de habilitação exigidas no edital. </w:t>
      </w:r>
    </w:p>
    <w:p w14:paraId="715215DB" w14:textId="140FB8FE"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sz w:val="20"/>
          <w:szCs w:val="20"/>
          <w:lang w:eastAsia="en-US"/>
        </w:rPr>
        <w:t xml:space="preserve">Constatando-se, junto ao </w:t>
      </w:r>
      <w:r w:rsidR="00725A5D" w:rsidRPr="00EE4B23">
        <w:rPr>
          <w:rFonts w:ascii="Arial" w:hAnsi="Arial" w:cs="Arial"/>
          <w:sz w:val="20"/>
          <w:szCs w:val="20"/>
          <w:lang w:eastAsia="en-US"/>
        </w:rPr>
        <w:t>SICAF</w:t>
      </w:r>
      <w:r w:rsidRPr="00EE4B23">
        <w:rPr>
          <w:rFonts w:ascii="Arial" w:hAnsi="Arial" w:cs="Arial"/>
          <w:sz w:val="20"/>
          <w:szCs w:val="20"/>
          <w:lang w:eastAsia="en-US"/>
        </w:rPr>
        <w:t>,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751D5F94" w14:textId="434AA951"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sz w:val="20"/>
          <w:szCs w:val="20"/>
          <w:lang w:eastAsia="en-US"/>
        </w:rPr>
        <w:lastRenderedPageBreak/>
        <w:t xml:space="preserve">Previamente à emissão de nota de empenho e a cada pagamento, a Administração deverá realizar consulta ao </w:t>
      </w:r>
      <w:r w:rsidR="00725A5D" w:rsidRPr="00EE4B23">
        <w:rPr>
          <w:rFonts w:ascii="Arial" w:hAnsi="Arial" w:cs="Arial"/>
          <w:sz w:val="20"/>
          <w:szCs w:val="20"/>
          <w:lang w:eastAsia="en-US"/>
        </w:rPr>
        <w:t>SICAF</w:t>
      </w:r>
      <w:r w:rsidRPr="00EE4B23">
        <w:rPr>
          <w:rFonts w:ascii="Arial" w:hAnsi="Arial" w:cs="Arial"/>
          <w:sz w:val="20"/>
          <w:szCs w:val="20"/>
          <w:lang w:eastAsia="en-US"/>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w:t>
      </w:r>
      <w:r w:rsidR="00EE4B23">
        <w:rPr>
          <w:rFonts w:ascii="Arial" w:hAnsi="Arial" w:cs="Arial"/>
          <w:sz w:val="20"/>
          <w:szCs w:val="20"/>
          <w:lang w:eastAsia="en-US"/>
        </w:rPr>
        <w:t xml:space="preserve">SEGES/MP </w:t>
      </w:r>
      <w:r w:rsidRPr="00EE4B23">
        <w:rPr>
          <w:rFonts w:ascii="Arial" w:hAnsi="Arial" w:cs="Arial"/>
          <w:sz w:val="20"/>
          <w:szCs w:val="20"/>
          <w:lang w:eastAsia="en-US"/>
        </w:rPr>
        <w:t>nº 3, de 26 de abril de 2018.</w:t>
      </w:r>
    </w:p>
    <w:p w14:paraId="02E895B3" w14:textId="77777777"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sz w:val="2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2FC39AEB" w14:textId="77777777"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14:paraId="7E1AE743" w14:textId="6B42BBD3"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sz w:val="20"/>
          <w:szCs w:val="20"/>
          <w:lang w:eastAsia="en-US"/>
        </w:rPr>
        <w:t xml:space="preserve">Havendo a efetiva execução do objeto, os pagamentos serão realizados normalmente, até que se decida pela rescisão do contrato, caso a contratada não regularize sua situação junto ao </w:t>
      </w:r>
      <w:r w:rsidR="00725A5D" w:rsidRPr="00EE4B23">
        <w:rPr>
          <w:rFonts w:ascii="Arial" w:hAnsi="Arial" w:cs="Arial"/>
          <w:sz w:val="20"/>
          <w:szCs w:val="20"/>
          <w:lang w:eastAsia="en-US"/>
        </w:rPr>
        <w:t>SICAF</w:t>
      </w:r>
      <w:r w:rsidRPr="00EE4B23">
        <w:rPr>
          <w:rFonts w:ascii="Arial" w:hAnsi="Arial" w:cs="Arial"/>
          <w:sz w:val="20"/>
          <w:szCs w:val="20"/>
          <w:lang w:eastAsia="en-US"/>
        </w:rPr>
        <w:t xml:space="preserve">.  </w:t>
      </w:r>
    </w:p>
    <w:p w14:paraId="6926E787" w14:textId="1571142D" w:rsidR="00205B47" w:rsidRPr="00EE4B23" w:rsidRDefault="00205B47" w:rsidP="00205B47">
      <w:pPr>
        <w:numPr>
          <w:ilvl w:val="2"/>
          <w:numId w:val="30"/>
        </w:numPr>
        <w:suppressAutoHyphens w:val="0"/>
        <w:spacing w:before="120" w:after="120" w:line="276" w:lineRule="auto"/>
        <w:ind w:left="1922"/>
        <w:jc w:val="both"/>
        <w:rPr>
          <w:rFonts w:ascii="Arial" w:hAnsi="Arial" w:cs="Arial"/>
          <w:sz w:val="20"/>
          <w:szCs w:val="20"/>
          <w:lang w:eastAsia="en-US"/>
        </w:rPr>
      </w:pPr>
      <w:r w:rsidRPr="00EE4B23">
        <w:rPr>
          <w:rFonts w:ascii="Arial" w:hAnsi="Arial" w:cs="Arial"/>
          <w:sz w:val="20"/>
          <w:szCs w:val="20"/>
          <w:lang w:eastAsia="en-US"/>
        </w:rPr>
        <w:t xml:space="preserve">Será rescindido o contrato em execução com a contratada inadimplente no </w:t>
      </w:r>
      <w:r w:rsidR="00725A5D" w:rsidRPr="00EE4B23">
        <w:rPr>
          <w:rFonts w:ascii="Arial" w:hAnsi="Arial" w:cs="Arial"/>
          <w:sz w:val="20"/>
          <w:szCs w:val="20"/>
          <w:lang w:eastAsia="en-US"/>
        </w:rPr>
        <w:t>SICAF</w:t>
      </w:r>
      <w:r w:rsidRPr="00EE4B23">
        <w:rPr>
          <w:rFonts w:ascii="Arial" w:hAnsi="Arial" w:cs="Arial"/>
          <w:sz w:val="20"/>
          <w:szCs w:val="20"/>
          <w:lang w:eastAsia="en-US"/>
        </w:rPr>
        <w:t xml:space="preserve">, salvo por motivo de economicidade, segurança nacional ou outro de interesse público de alta relevância, devidamente justificado, em qualquer caso, pela máxima autoridade da contratante. </w:t>
      </w:r>
    </w:p>
    <w:p w14:paraId="04F89C76" w14:textId="0EF18748" w:rsidR="00205B47" w:rsidRPr="00EE4B23" w:rsidRDefault="6D2C7EF9" w:rsidP="6D2C7EF9">
      <w:pPr>
        <w:numPr>
          <w:ilvl w:val="1"/>
          <w:numId w:val="30"/>
        </w:numPr>
        <w:suppressAutoHyphens w:val="0"/>
        <w:spacing w:before="120" w:after="120" w:line="276" w:lineRule="auto"/>
        <w:ind w:left="425" w:firstLine="0"/>
        <w:jc w:val="both"/>
        <w:rPr>
          <w:rFonts w:ascii="Arial" w:hAnsi="Arial" w:cs="Arial"/>
          <w:color w:val="000000" w:themeColor="text1"/>
          <w:sz w:val="20"/>
          <w:szCs w:val="20"/>
          <w:lang w:eastAsia="en-US"/>
        </w:rPr>
      </w:pPr>
      <w:r w:rsidRPr="00EE4B23">
        <w:rPr>
          <w:rFonts w:ascii="Arial" w:hAnsi="Arial" w:cs="Arial"/>
          <w:sz w:val="20"/>
          <w:szCs w:val="20"/>
          <w:lang w:eastAsia="en-US"/>
        </w:rPr>
        <w:t>Quando do pagamento, será efetuada a retenção tributária prevista na legislação aplicável, nos termos do item 6 do Anexo XI da IN SEGES/</w:t>
      </w:r>
      <w:r w:rsidR="00725A5D" w:rsidRPr="00EE4B23">
        <w:rPr>
          <w:rFonts w:ascii="Arial" w:hAnsi="Arial" w:cs="Arial"/>
          <w:sz w:val="20"/>
          <w:szCs w:val="20"/>
          <w:lang w:eastAsia="en-US"/>
        </w:rPr>
        <w:t>MP</w:t>
      </w:r>
      <w:r w:rsidRPr="00EE4B23">
        <w:rPr>
          <w:rFonts w:ascii="Arial" w:hAnsi="Arial" w:cs="Arial"/>
          <w:sz w:val="20"/>
          <w:szCs w:val="20"/>
          <w:lang w:eastAsia="en-US"/>
        </w:rPr>
        <w:t xml:space="preserve"> n. 5/2017, quando couber.</w:t>
      </w:r>
    </w:p>
    <w:p w14:paraId="4D50602D" w14:textId="77777777"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sz w:val="20"/>
          <w:szCs w:val="20"/>
          <w:lang w:eastAsia="en-US"/>
        </w:rPr>
        <w:t>É vedado o pagamento, a qualquer título, por serviços prestados, à empresa privada que tenha em seu quadro societário servidor público da ativa do órgão contratante, com fundamento na Lei de Diretrizes Orçamentárias vigente.</w:t>
      </w:r>
    </w:p>
    <w:p w14:paraId="053095F1" w14:textId="77777777"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sz w:val="20"/>
          <w:szCs w:val="20"/>
          <w:lang w:eastAsia="en-US"/>
        </w:rPr>
        <w:t xml:space="preserve">  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33F4E630" w14:textId="77777777" w:rsidR="00205B47" w:rsidRPr="00EE4B23" w:rsidRDefault="00205B47" w:rsidP="00205B47">
      <w:pPr>
        <w:spacing w:line="276" w:lineRule="auto"/>
        <w:ind w:left="426" w:firstLine="708"/>
        <w:jc w:val="both"/>
        <w:rPr>
          <w:rFonts w:ascii="Arial" w:hAnsi="Arial" w:cs="Arial"/>
          <w:sz w:val="20"/>
          <w:szCs w:val="20"/>
        </w:rPr>
      </w:pPr>
      <w:r w:rsidRPr="00EE4B23">
        <w:rPr>
          <w:rFonts w:ascii="Arial" w:hAnsi="Arial" w:cs="Arial"/>
          <w:sz w:val="20"/>
          <w:szCs w:val="20"/>
        </w:rPr>
        <w:t>EM = I x N x VP, sendo:</w:t>
      </w:r>
    </w:p>
    <w:p w14:paraId="552F9CA6" w14:textId="77777777" w:rsidR="00205B47" w:rsidRPr="00EE4B23" w:rsidRDefault="00205B47" w:rsidP="00205B47">
      <w:pPr>
        <w:tabs>
          <w:tab w:val="left" w:pos="1701"/>
        </w:tabs>
        <w:spacing w:line="276" w:lineRule="auto"/>
        <w:ind w:firstLine="1134"/>
        <w:jc w:val="both"/>
        <w:rPr>
          <w:rFonts w:ascii="Arial" w:hAnsi="Arial" w:cs="Arial"/>
          <w:snapToGrid w:val="0"/>
          <w:color w:val="000000"/>
          <w:sz w:val="20"/>
          <w:szCs w:val="20"/>
        </w:rPr>
      </w:pPr>
      <w:r w:rsidRPr="00EE4B23">
        <w:rPr>
          <w:rFonts w:ascii="Arial" w:hAnsi="Arial" w:cs="Arial"/>
          <w:snapToGrid w:val="0"/>
          <w:color w:val="000000"/>
          <w:sz w:val="20"/>
          <w:szCs w:val="20"/>
        </w:rPr>
        <w:t>EM = Encargos moratórios;</w:t>
      </w:r>
    </w:p>
    <w:p w14:paraId="1E9964A6" w14:textId="77777777" w:rsidR="00205B47" w:rsidRPr="00EE4B23" w:rsidRDefault="00205B47" w:rsidP="00205B47">
      <w:pPr>
        <w:tabs>
          <w:tab w:val="left" w:pos="1701"/>
        </w:tabs>
        <w:spacing w:line="276" w:lineRule="auto"/>
        <w:ind w:firstLine="1134"/>
        <w:jc w:val="both"/>
        <w:rPr>
          <w:rFonts w:ascii="Arial" w:hAnsi="Arial" w:cs="Arial"/>
          <w:color w:val="000000"/>
          <w:sz w:val="20"/>
          <w:szCs w:val="20"/>
        </w:rPr>
      </w:pPr>
      <w:r w:rsidRPr="00EE4B23">
        <w:rPr>
          <w:rFonts w:ascii="Arial" w:hAnsi="Arial" w:cs="Arial"/>
          <w:color w:val="000000"/>
          <w:sz w:val="20"/>
          <w:szCs w:val="20"/>
        </w:rPr>
        <w:t>N = Número de dias entre a data prevista para o pagamento e a do efetivo pagamento;</w:t>
      </w:r>
    </w:p>
    <w:p w14:paraId="7DB6EDB2" w14:textId="77777777" w:rsidR="00205B47" w:rsidRPr="00EE4B23" w:rsidRDefault="00205B47" w:rsidP="00205B47">
      <w:pPr>
        <w:tabs>
          <w:tab w:val="left" w:pos="1701"/>
        </w:tabs>
        <w:spacing w:line="276" w:lineRule="auto"/>
        <w:ind w:firstLine="1134"/>
        <w:jc w:val="both"/>
        <w:rPr>
          <w:rFonts w:ascii="Arial" w:hAnsi="Arial" w:cs="Arial"/>
          <w:color w:val="000000"/>
          <w:sz w:val="20"/>
          <w:szCs w:val="20"/>
        </w:rPr>
      </w:pPr>
      <w:r w:rsidRPr="00EE4B23">
        <w:rPr>
          <w:rFonts w:ascii="Arial" w:hAnsi="Arial" w:cs="Arial"/>
          <w:color w:val="000000"/>
          <w:sz w:val="20"/>
          <w:szCs w:val="20"/>
        </w:rPr>
        <w:t>VP = Valor da parcela a ser paga.</w:t>
      </w:r>
    </w:p>
    <w:p w14:paraId="6DC9CB1C" w14:textId="77777777" w:rsidR="00205B47" w:rsidRPr="00EE4B23" w:rsidRDefault="00205B47" w:rsidP="00205B47">
      <w:pPr>
        <w:tabs>
          <w:tab w:val="left" w:pos="1701"/>
        </w:tabs>
        <w:spacing w:line="276" w:lineRule="auto"/>
        <w:ind w:firstLine="1134"/>
        <w:jc w:val="both"/>
        <w:rPr>
          <w:rFonts w:ascii="Arial" w:hAnsi="Arial" w:cs="Arial"/>
          <w:color w:val="000000"/>
          <w:sz w:val="20"/>
          <w:szCs w:val="20"/>
        </w:rPr>
      </w:pPr>
      <w:r w:rsidRPr="00EE4B23">
        <w:rPr>
          <w:rFonts w:ascii="Arial" w:hAnsi="Arial" w:cs="Arial"/>
          <w:snapToGrid w:val="0"/>
          <w:color w:val="000000"/>
          <w:sz w:val="20"/>
          <w:szCs w:val="20"/>
        </w:rPr>
        <w:t xml:space="preserve">I = Índice de compensação financeira = </w:t>
      </w:r>
      <w:r w:rsidRPr="00EE4B23">
        <w:rPr>
          <w:rFonts w:ascii="Arial" w:hAnsi="Arial" w:cs="Arial"/>
          <w:color w:val="000000"/>
          <w:sz w:val="2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8"/>
        <w:gridCol w:w="441"/>
        <w:gridCol w:w="1251"/>
        <w:gridCol w:w="4806"/>
      </w:tblGrid>
      <w:tr w:rsidR="00205B47" w:rsidRPr="00EE4B23" w14:paraId="6CF20DA9" w14:textId="77777777" w:rsidTr="00AF69F1">
        <w:tc>
          <w:tcPr>
            <w:tcW w:w="2214" w:type="dxa"/>
            <w:vMerge w:val="restart"/>
            <w:vAlign w:val="center"/>
            <w:hideMark/>
          </w:tcPr>
          <w:p w14:paraId="7181DE57" w14:textId="77777777" w:rsidR="00205B47" w:rsidRPr="00EE4B23" w:rsidRDefault="00205B47" w:rsidP="00AF69F1">
            <w:pPr>
              <w:tabs>
                <w:tab w:val="left" w:pos="1701"/>
              </w:tabs>
              <w:spacing w:line="276" w:lineRule="auto"/>
              <w:jc w:val="both"/>
              <w:rPr>
                <w:rFonts w:ascii="Arial" w:hAnsi="Arial" w:cs="Arial"/>
                <w:color w:val="000000"/>
                <w:sz w:val="20"/>
                <w:szCs w:val="20"/>
              </w:rPr>
            </w:pPr>
            <w:r w:rsidRPr="00EE4B23">
              <w:rPr>
                <w:rFonts w:ascii="Arial" w:hAnsi="Arial" w:cs="Arial"/>
                <w:color w:val="000000"/>
                <w:sz w:val="20"/>
                <w:szCs w:val="20"/>
              </w:rPr>
              <w:t>I = (TX)</w:t>
            </w:r>
          </w:p>
        </w:tc>
        <w:tc>
          <w:tcPr>
            <w:tcW w:w="446" w:type="dxa"/>
            <w:vMerge w:val="restart"/>
            <w:vAlign w:val="center"/>
            <w:hideMark/>
          </w:tcPr>
          <w:p w14:paraId="1E3BA279" w14:textId="77777777" w:rsidR="00205B47" w:rsidRPr="00EE4B23" w:rsidRDefault="00205B47" w:rsidP="00AF69F1">
            <w:pPr>
              <w:tabs>
                <w:tab w:val="left" w:pos="1701"/>
              </w:tabs>
              <w:spacing w:line="276" w:lineRule="auto"/>
              <w:jc w:val="both"/>
              <w:rPr>
                <w:rFonts w:ascii="Arial" w:hAnsi="Arial" w:cs="Arial"/>
                <w:color w:val="000000"/>
                <w:sz w:val="20"/>
                <w:szCs w:val="20"/>
              </w:rPr>
            </w:pPr>
            <w:r w:rsidRPr="00EE4B23">
              <w:rPr>
                <w:rFonts w:ascii="Arial" w:hAnsi="Arial" w:cs="Arial"/>
                <w:color w:val="000000"/>
                <w:sz w:val="20"/>
                <w:szCs w:val="20"/>
              </w:rPr>
              <w:t xml:space="preserve">I = </w:t>
            </w:r>
          </w:p>
        </w:tc>
        <w:tc>
          <w:tcPr>
            <w:tcW w:w="1276" w:type="dxa"/>
            <w:tcBorders>
              <w:top w:val="nil"/>
              <w:left w:val="nil"/>
              <w:bottom w:val="single" w:sz="4" w:space="0" w:color="auto"/>
              <w:right w:val="nil"/>
            </w:tcBorders>
            <w:hideMark/>
          </w:tcPr>
          <w:p w14:paraId="70D4C0F7" w14:textId="77777777" w:rsidR="00205B47" w:rsidRPr="00EE4B23" w:rsidRDefault="00205B47" w:rsidP="00AF69F1">
            <w:pPr>
              <w:tabs>
                <w:tab w:val="left" w:pos="1701"/>
              </w:tabs>
              <w:spacing w:line="276" w:lineRule="auto"/>
              <w:jc w:val="both"/>
              <w:rPr>
                <w:rFonts w:ascii="Arial" w:hAnsi="Arial" w:cs="Arial"/>
                <w:color w:val="000000"/>
                <w:sz w:val="20"/>
                <w:szCs w:val="20"/>
              </w:rPr>
            </w:pPr>
            <w:r w:rsidRPr="00EE4B23">
              <w:rPr>
                <w:rFonts w:ascii="Arial" w:hAnsi="Arial" w:cs="Arial"/>
                <w:color w:val="000000"/>
                <w:sz w:val="20"/>
                <w:szCs w:val="20"/>
              </w:rPr>
              <w:t>( 6 / 100 )</w:t>
            </w:r>
          </w:p>
        </w:tc>
        <w:tc>
          <w:tcPr>
            <w:tcW w:w="4926" w:type="dxa"/>
            <w:vMerge w:val="restart"/>
            <w:vAlign w:val="center"/>
          </w:tcPr>
          <w:p w14:paraId="2CFBA8BC" w14:textId="77777777" w:rsidR="00205B47" w:rsidRPr="00EE4B23" w:rsidRDefault="00205B47" w:rsidP="00AF69F1">
            <w:pPr>
              <w:tabs>
                <w:tab w:val="left" w:pos="1701"/>
              </w:tabs>
              <w:spacing w:line="276" w:lineRule="auto"/>
              <w:ind w:left="742"/>
              <w:jc w:val="both"/>
              <w:rPr>
                <w:rFonts w:ascii="Arial" w:hAnsi="Arial" w:cs="Arial"/>
                <w:color w:val="000000"/>
                <w:sz w:val="20"/>
                <w:szCs w:val="20"/>
              </w:rPr>
            </w:pPr>
            <w:r w:rsidRPr="00EE4B23">
              <w:rPr>
                <w:rFonts w:ascii="Arial" w:hAnsi="Arial" w:cs="Arial"/>
                <w:color w:val="000000"/>
                <w:sz w:val="20"/>
                <w:szCs w:val="20"/>
              </w:rPr>
              <w:t>I = 0,00016438</w:t>
            </w:r>
          </w:p>
          <w:p w14:paraId="4D850871" w14:textId="77777777" w:rsidR="00205B47" w:rsidRPr="00EE4B23" w:rsidRDefault="00205B47" w:rsidP="00AF69F1">
            <w:pPr>
              <w:tabs>
                <w:tab w:val="left" w:pos="1701"/>
              </w:tabs>
              <w:spacing w:line="276" w:lineRule="auto"/>
              <w:ind w:left="742"/>
              <w:jc w:val="both"/>
              <w:rPr>
                <w:rFonts w:ascii="Arial" w:hAnsi="Arial" w:cs="Arial"/>
                <w:color w:val="000000"/>
                <w:sz w:val="20"/>
                <w:szCs w:val="20"/>
              </w:rPr>
            </w:pPr>
            <w:r w:rsidRPr="00EE4B23">
              <w:rPr>
                <w:rFonts w:ascii="Arial" w:hAnsi="Arial" w:cs="Arial"/>
                <w:color w:val="000000"/>
                <w:sz w:val="20"/>
                <w:szCs w:val="20"/>
              </w:rPr>
              <w:t>TX = Percentual da taxa anual = 6%</w:t>
            </w:r>
          </w:p>
          <w:p w14:paraId="03A1B038" w14:textId="77777777" w:rsidR="00205B47" w:rsidRPr="00EE4B23" w:rsidRDefault="00205B47" w:rsidP="00AF69F1">
            <w:pPr>
              <w:tabs>
                <w:tab w:val="left" w:pos="1701"/>
              </w:tabs>
              <w:spacing w:line="276" w:lineRule="auto"/>
              <w:ind w:left="742"/>
              <w:jc w:val="both"/>
              <w:rPr>
                <w:rFonts w:ascii="Arial" w:hAnsi="Arial" w:cs="Arial"/>
                <w:color w:val="000000"/>
                <w:sz w:val="20"/>
                <w:szCs w:val="20"/>
              </w:rPr>
            </w:pPr>
          </w:p>
        </w:tc>
      </w:tr>
      <w:tr w:rsidR="00205B47" w:rsidRPr="00EE4B23" w14:paraId="290FCD1F" w14:textId="77777777" w:rsidTr="00AF69F1">
        <w:tc>
          <w:tcPr>
            <w:tcW w:w="0" w:type="auto"/>
            <w:vMerge/>
            <w:vAlign w:val="center"/>
            <w:hideMark/>
          </w:tcPr>
          <w:p w14:paraId="1D030AE0" w14:textId="77777777" w:rsidR="00205B47" w:rsidRPr="00EE4B23" w:rsidRDefault="00205B47" w:rsidP="00AF69F1">
            <w:pPr>
              <w:rPr>
                <w:rFonts w:ascii="Arial" w:hAnsi="Arial" w:cs="Arial"/>
                <w:color w:val="000000"/>
                <w:sz w:val="20"/>
                <w:szCs w:val="20"/>
              </w:rPr>
            </w:pPr>
          </w:p>
        </w:tc>
        <w:tc>
          <w:tcPr>
            <w:tcW w:w="0" w:type="auto"/>
            <w:vMerge/>
            <w:vAlign w:val="center"/>
            <w:hideMark/>
          </w:tcPr>
          <w:p w14:paraId="18C4FE3B" w14:textId="77777777" w:rsidR="00205B47" w:rsidRPr="00EE4B23" w:rsidRDefault="00205B47" w:rsidP="00AF69F1">
            <w:pPr>
              <w:rPr>
                <w:rFonts w:ascii="Arial" w:hAnsi="Arial" w:cs="Arial"/>
                <w:color w:val="000000"/>
                <w:sz w:val="20"/>
                <w:szCs w:val="20"/>
              </w:rPr>
            </w:pPr>
          </w:p>
        </w:tc>
        <w:tc>
          <w:tcPr>
            <w:tcW w:w="1276" w:type="dxa"/>
            <w:tcBorders>
              <w:top w:val="single" w:sz="4" w:space="0" w:color="auto"/>
              <w:left w:val="nil"/>
              <w:bottom w:val="nil"/>
              <w:right w:val="nil"/>
            </w:tcBorders>
            <w:hideMark/>
          </w:tcPr>
          <w:p w14:paraId="5859E284" w14:textId="77777777" w:rsidR="00205B47" w:rsidRPr="00EE4B23" w:rsidRDefault="00205B47" w:rsidP="00AF69F1">
            <w:pPr>
              <w:tabs>
                <w:tab w:val="left" w:pos="1701"/>
              </w:tabs>
              <w:spacing w:line="276" w:lineRule="auto"/>
              <w:jc w:val="both"/>
              <w:rPr>
                <w:rFonts w:ascii="Arial" w:hAnsi="Arial" w:cs="Arial"/>
                <w:color w:val="000000"/>
                <w:sz w:val="20"/>
                <w:szCs w:val="20"/>
              </w:rPr>
            </w:pPr>
            <w:r w:rsidRPr="00EE4B23">
              <w:rPr>
                <w:rFonts w:ascii="Arial" w:hAnsi="Arial" w:cs="Arial"/>
                <w:color w:val="000000"/>
                <w:sz w:val="20"/>
                <w:szCs w:val="20"/>
              </w:rPr>
              <w:t>365</w:t>
            </w:r>
          </w:p>
        </w:tc>
        <w:tc>
          <w:tcPr>
            <w:tcW w:w="0" w:type="auto"/>
            <w:vMerge/>
            <w:vAlign w:val="center"/>
            <w:hideMark/>
          </w:tcPr>
          <w:p w14:paraId="0B53CDEE" w14:textId="77777777" w:rsidR="00205B47" w:rsidRPr="00EE4B23" w:rsidRDefault="00205B47" w:rsidP="00AF69F1">
            <w:pPr>
              <w:rPr>
                <w:rFonts w:ascii="Arial" w:hAnsi="Arial" w:cs="Arial"/>
                <w:color w:val="000000"/>
                <w:sz w:val="20"/>
                <w:szCs w:val="20"/>
              </w:rPr>
            </w:pPr>
          </w:p>
        </w:tc>
      </w:tr>
    </w:tbl>
    <w:p w14:paraId="316ED247" w14:textId="78230BAC" w:rsidR="00FA7799" w:rsidRDefault="00FA7799" w:rsidP="00205B47">
      <w:pPr>
        <w:pStyle w:val="Nivel1"/>
        <w:numPr>
          <w:ilvl w:val="0"/>
          <w:numId w:val="35"/>
        </w:numPr>
        <w:spacing w:after="0"/>
        <w:rPr>
          <w:rFonts w:cs="Arial"/>
          <w:color w:val="auto"/>
          <w:sz w:val="20"/>
          <w:szCs w:val="20"/>
        </w:rPr>
      </w:pPr>
      <w:permStart w:id="1846425239" w:edGrp="everyone"/>
      <w:commentRangeStart w:id="35"/>
      <w:r>
        <w:rPr>
          <w:rFonts w:cs="Arial"/>
          <w:color w:val="auto"/>
          <w:sz w:val="20"/>
          <w:szCs w:val="20"/>
        </w:rPr>
        <w:t>ANTECIPAÇÃO DO PAGAMENTO</w:t>
      </w:r>
      <w:commentRangeEnd w:id="35"/>
      <w:r w:rsidR="003A4B37">
        <w:rPr>
          <w:rStyle w:val="Refdecomentrio"/>
          <w:rFonts w:ascii="Ecofont_Spranq_eco_Sans" w:hAnsi="Ecofont_Spranq_eco_Sans" w:cs="Tahoma"/>
          <w:b w:val="0"/>
          <w:color w:val="auto"/>
        </w:rPr>
        <w:commentReference w:id="35"/>
      </w:r>
    </w:p>
    <w:p w14:paraId="3733DC1B" w14:textId="77777777" w:rsidR="003A4B37" w:rsidRPr="003A4B37" w:rsidRDefault="003A4B37" w:rsidP="003A4B37">
      <w:pPr>
        <w:numPr>
          <w:ilvl w:val="1"/>
          <w:numId w:val="35"/>
        </w:numPr>
        <w:suppressAutoHyphens w:val="0"/>
        <w:spacing w:before="120" w:after="120" w:line="276" w:lineRule="auto"/>
        <w:jc w:val="both"/>
        <w:rPr>
          <w:rFonts w:ascii="Arial" w:hAnsi="Arial" w:cs="Arial"/>
          <w:i/>
          <w:iCs/>
          <w:color w:val="FF0000"/>
          <w:sz w:val="20"/>
          <w:szCs w:val="20"/>
          <w:lang w:eastAsia="en-US"/>
        </w:rPr>
      </w:pPr>
      <w:r w:rsidRPr="003A4B37">
        <w:rPr>
          <w:rFonts w:ascii="Arial" w:hAnsi="Arial" w:cs="Arial"/>
          <w:i/>
          <w:iCs/>
          <w:color w:val="FF0000"/>
          <w:sz w:val="20"/>
          <w:szCs w:val="20"/>
          <w:lang w:eastAsia="en-US"/>
        </w:rPr>
        <w:t>A Contratada emitirá recibo correspondente ao valor da antecipação de pagamento de R$ ...... (valor por extenso), tão logo ... (incluir condicionante – ex: seja assinado o termo de contrato ou seja prestada a garantia etc.), para que a Contratante efetue o pagamento antecipado.</w:t>
      </w:r>
    </w:p>
    <w:p w14:paraId="5B8FD28C" w14:textId="77777777" w:rsidR="003A4B37" w:rsidRPr="003A4B37" w:rsidRDefault="003A4B37" w:rsidP="003A4B37">
      <w:pPr>
        <w:numPr>
          <w:ilvl w:val="1"/>
          <w:numId w:val="35"/>
        </w:numPr>
        <w:suppressAutoHyphens w:val="0"/>
        <w:spacing w:before="120" w:after="120" w:line="276" w:lineRule="auto"/>
        <w:jc w:val="both"/>
        <w:rPr>
          <w:rFonts w:ascii="Arial" w:hAnsi="Arial" w:cs="Arial"/>
          <w:i/>
          <w:iCs/>
          <w:color w:val="FF0000"/>
          <w:sz w:val="20"/>
          <w:szCs w:val="20"/>
          <w:lang w:eastAsia="en-US"/>
        </w:rPr>
      </w:pPr>
      <w:r w:rsidRPr="003A4B37">
        <w:rPr>
          <w:rFonts w:ascii="Arial" w:hAnsi="Arial" w:cs="Arial"/>
          <w:i/>
          <w:iCs/>
          <w:color w:val="FF0000"/>
          <w:sz w:val="20"/>
          <w:szCs w:val="20"/>
          <w:lang w:eastAsia="en-US"/>
        </w:rPr>
        <w:t>Para as etapas seguintes do contrato, a antecipação do pagamento ocorrerá da seguinte forma:</w:t>
      </w:r>
    </w:p>
    <w:p w14:paraId="378D1D6D" w14:textId="77777777" w:rsidR="003A4B37" w:rsidRPr="003A4B37" w:rsidRDefault="003A4B37" w:rsidP="003A4B37">
      <w:pPr>
        <w:numPr>
          <w:ilvl w:val="2"/>
          <w:numId w:val="35"/>
        </w:numPr>
        <w:suppressAutoHyphens w:val="0"/>
        <w:spacing w:before="120" w:after="120" w:line="276" w:lineRule="auto"/>
        <w:jc w:val="both"/>
        <w:rPr>
          <w:rFonts w:ascii="Arial" w:hAnsi="Arial" w:cs="Arial"/>
          <w:i/>
          <w:iCs/>
          <w:color w:val="FF0000"/>
          <w:sz w:val="20"/>
          <w:szCs w:val="20"/>
          <w:lang w:eastAsia="en-US"/>
        </w:rPr>
      </w:pPr>
      <w:r w:rsidRPr="003A4B37">
        <w:rPr>
          <w:rFonts w:ascii="Arial" w:hAnsi="Arial" w:cs="Arial"/>
          <w:i/>
          <w:iCs/>
          <w:color w:val="FF0000"/>
          <w:sz w:val="20"/>
          <w:szCs w:val="20"/>
          <w:lang w:eastAsia="en-US"/>
        </w:rPr>
        <w:lastRenderedPageBreak/>
        <w:t>R$..... (valor em extenso) quando do início da segunda etapa.</w:t>
      </w:r>
    </w:p>
    <w:p w14:paraId="3BAEACE6" w14:textId="77777777" w:rsidR="003A4B37" w:rsidRPr="003A4B37" w:rsidRDefault="003A4B37" w:rsidP="003A4B37">
      <w:pPr>
        <w:numPr>
          <w:ilvl w:val="2"/>
          <w:numId w:val="35"/>
        </w:numPr>
        <w:suppressAutoHyphens w:val="0"/>
        <w:spacing w:before="120" w:after="120" w:line="276" w:lineRule="auto"/>
        <w:jc w:val="both"/>
        <w:rPr>
          <w:rFonts w:ascii="Arial" w:hAnsi="Arial" w:cs="Arial"/>
          <w:i/>
          <w:iCs/>
          <w:color w:val="FF0000"/>
          <w:sz w:val="20"/>
          <w:szCs w:val="20"/>
          <w:lang w:eastAsia="en-US"/>
        </w:rPr>
      </w:pPr>
      <w:r w:rsidRPr="003A4B37">
        <w:rPr>
          <w:rFonts w:ascii="Arial" w:hAnsi="Arial" w:cs="Arial"/>
          <w:i/>
          <w:iCs/>
          <w:color w:val="FF0000"/>
          <w:sz w:val="20"/>
          <w:szCs w:val="20"/>
          <w:lang w:eastAsia="en-US"/>
        </w:rPr>
        <w:t>...</w:t>
      </w:r>
    </w:p>
    <w:p w14:paraId="256259A7" w14:textId="489AF2C3" w:rsidR="003A4B37" w:rsidRPr="003A4B37" w:rsidRDefault="003A4B37" w:rsidP="003A4B37">
      <w:pPr>
        <w:numPr>
          <w:ilvl w:val="1"/>
          <w:numId w:val="35"/>
        </w:numPr>
        <w:suppressAutoHyphens w:val="0"/>
        <w:spacing w:before="120" w:after="120" w:line="276" w:lineRule="auto"/>
        <w:jc w:val="both"/>
        <w:rPr>
          <w:rFonts w:ascii="Arial" w:hAnsi="Arial" w:cs="Arial"/>
          <w:bCs/>
          <w:i/>
          <w:iCs/>
          <w:color w:val="FF0000"/>
          <w:sz w:val="20"/>
          <w:szCs w:val="20"/>
          <w:lang w:eastAsia="en-US"/>
        </w:rPr>
      </w:pPr>
      <w:r w:rsidRPr="003A4B37">
        <w:rPr>
          <w:rFonts w:ascii="Arial" w:hAnsi="Arial" w:cs="Arial"/>
          <w:bCs/>
          <w:i/>
          <w:iCs/>
          <w:color w:val="FF0000"/>
          <w:sz w:val="20"/>
          <w:szCs w:val="20"/>
          <w:lang w:eastAsia="en-US"/>
        </w:rPr>
        <w:t>Fica a Contratada obrigada a devolver a integralidade do valor antecipado na h</w:t>
      </w:r>
      <w:r w:rsidR="00CC5BC4">
        <w:rPr>
          <w:rFonts w:ascii="Arial" w:hAnsi="Arial" w:cs="Arial"/>
          <w:bCs/>
          <w:i/>
          <w:iCs/>
          <w:color w:val="FF0000"/>
          <w:sz w:val="20"/>
          <w:szCs w:val="20"/>
          <w:lang w:eastAsia="en-US"/>
        </w:rPr>
        <w:t xml:space="preserve">ipótese de inexecução do objeto </w:t>
      </w:r>
      <w:r w:rsidR="00CC5BC4" w:rsidRPr="00321130">
        <w:rPr>
          <w:rFonts w:ascii="Arial" w:hAnsi="Arial" w:cs="Arial"/>
          <w:bCs/>
          <w:i/>
          <w:iCs/>
          <w:color w:val="FF0000"/>
          <w:sz w:val="20"/>
          <w:szCs w:val="20"/>
          <w:highlight w:val="yellow"/>
          <w:lang w:eastAsia="en-US"/>
        </w:rPr>
        <w:t>atualizado monetariamente pela variação acumulada do Índice Nacional de Preços ao Consumidor Amplo (IPCA), ou índice que venha a substituí-lo, desde a data do pagamento da antecipação até a data da devolução.</w:t>
      </w:r>
    </w:p>
    <w:p w14:paraId="49161690" w14:textId="77777777" w:rsidR="003A4B37" w:rsidRPr="003A4B37" w:rsidRDefault="003A4B37" w:rsidP="003A4B37">
      <w:pPr>
        <w:numPr>
          <w:ilvl w:val="2"/>
          <w:numId w:val="35"/>
        </w:numPr>
        <w:suppressAutoHyphens w:val="0"/>
        <w:spacing w:before="120" w:after="120" w:line="276" w:lineRule="auto"/>
        <w:jc w:val="both"/>
        <w:rPr>
          <w:rFonts w:ascii="Arial" w:hAnsi="Arial" w:cs="Arial"/>
          <w:i/>
          <w:iCs/>
          <w:color w:val="FF0000"/>
          <w:sz w:val="20"/>
          <w:szCs w:val="20"/>
        </w:rPr>
      </w:pPr>
      <w:r w:rsidRPr="003A4B37">
        <w:rPr>
          <w:rFonts w:ascii="Arial" w:hAnsi="Arial" w:cs="Arial"/>
          <w:i/>
          <w:iCs/>
          <w:color w:val="FF0000"/>
          <w:sz w:val="20"/>
          <w:szCs w:val="20"/>
        </w:rPr>
        <w:t>No caso de inexecução parcial, deverá haver a devolução do valor relativo à parcela não-executada do contrato.</w:t>
      </w:r>
    </w:p>
    <w:p w14:paraId="2C2AB51A" w14:textId="77777777" w:rsidR="003A4B37" w:rsidRPr="003A4B37" w:rsidRDefault="003A4B37" w:rsidP="003A4B37">
      <w:pPr>
        <w:numPr>
          <w:ilvl w:val="1"/>
          <w:numId w:val="35"/>
        </w:numPr>
        <w:suppressAutoHyphens w:val="0"/>
        <w:spacing w:before="120" w:after="120" w:line="276" w:lineRule="auto"/>
        <w:jc w:val="both"/>
        <w:rPr>
          <w:rFonts w:ascii="Arial" w:hAnsi="Arial" w:cs="Arial"/>
          <w:i/>
          <w:iCs/>
          <w:color w:val="FF0000"/>
          <w:sz w:val="20"/>
          <w:szCs w:val="20"/>
        </w:rPr>
      </w:pPr>
      <w:r w:rsidRPr="003A4B37">
        <w:rPr>
          <w:rFonts w:ascii="Arial" w:hAnsi="Arial" w:cs="Arial"/>
          <w:i/>
          <w:iCs/>
          <w:color w:val="FF0000"/>
          <w:sz w:val="20"/>
          <w:szCs w:val="20"/>
        </w:rPr>
        <w:t xml:space="preserve">A liquidação do recibo relativo ao pagamento antecipado ocorrerá de acordo com as regras do </w:t>
      </w:r>
      <w:commentRangeStart w:id="36"/>
      <w:r w:rsidRPr="003A4B37">
        <w:rPr>
          <w:rFonts w:ascii="Arial" w:hAnsi="Arial" w:cs="Arial"/>
          <w:i/>
          <w:iCs/>
          <w:color w:val="FF0000"/>
          <w:sz w:val="20"/>
          <w:szCs w:val="20"/>
        </w:rPr>
        <w:t xml:space="preserve">item 16 </w:t>
      </w:r>
      <w:commentRangeEnd w:id="36"/>
      <w:r>
        <w:rPr>
          <w:rStyle w:val="Refdecomentrio"/>
          <w:lang w:eastAsia="pt-BR"/>
        </w:rPr>
        <w:commentReference w:id="36"/>
      </w:r>
      <w:r w:rsidRPr="003A4B37">
        <w:rPr>
          <w:rFonts w:ascii="Arial" w:hAnsi="Arial" w:cs="Arial"/>
          <w:i/>
          <w:iCs/>
          <w:color w:val="FF0000"/>
          <w:sz w:val="20"/>
          <w:szCs w:val="20"/>
        </w:rPr>
        <w:t>deste documento.</w:t>
      </w:r>
    </w:p>
    <w:p w14:paraId="7D727365" w14:textId="77777777" w:rsidR="003A4B37" w:rsidRPr="003A4B37" w:rsidRDefault="003A4B37" w:rsidP="003A4B37">
      <w:pPr>
        <w:numPr>
          <w:ilvl w:val="2"/>
          <w:numId w:val="35"/>
        </w:numPr>
        <w:suppressAutoHyphens w:val="0"/>
        <w:spacing w:before="120" w:after="120" w:line="276" w:lineRule="auto"/>
        <w:jc w:val="both"/>
        <w:rPr>
          <w:rFonts w:ascii="Arial" w:hAnsi="Arial" w:cs="Arial"/>
          <w:i/>
          <w:iCs/>
          <w:color w:val="FF0000"/>
          <w:sz w:val="20"/>
          <w:szCs w:val="20"/>
        </w:rPr>
      </w:pPr>
      <w:r w:rsidRPr="003A4B37">
        <w:rPr>
          <w:rFonts w:ascii="Arial" w:hAnsi="Arial" w:cs="Arial"/>
          <w:i/>
          <w:iCs/>
          <w:color w:val="FF0000"/>
          <w:sz w:val="20"/>
          <w:szCs w:val="20"/>
        </w:rPr>
        <w:t>A antecipação de pagamento dispensa o ateste ou recebimento prévio do objeto ou a anterior emissão de Nota Fiscal/Fatura.</w:t>
      </w:r>
    </w:p>
    <w:p w14:paraId="2AC1D870" w14:textId="77777777" w:rsidR="003A4B37" w:rsidRPr="003A4B37" w:rsidRDefault="003A4B37" w:rsidP="003A4B37">
      <w:pPr>
        <w:numPr>
          <w:ilvl w:val="2"/>
          <w:numId w:val="35"/>
        </w:numPr>
        <w:suppressAutoHyphens w:val="0"/>
        <w:spacing w:before="120" w:after="120" w:line="276" w:lineRule="auto"/>
        <w:jc w:val="both"/>
        <w:rPr>
          <w:rFonts w:ascii="Arial" w:hAnsi="Arial" w:cs="Arial"/>
          <w:i/>
          <w:iCs/>
          <w:color w:val="FF0000"/>
          <w:sz w:val="20"/>
          <w:szCs w:val="20"/>
        </w:rPr>
      </w:pPr>
      <w:r w:rsidRPr="003A4B37">
        <w:rPr>
          <w:rFonts w:ascii="Arial" w:hAnsi="Arial" w:cs="Arial"/>
          <w:i/>
          <w:iCs/>
          <w:color w:val="FF0000"/>
          <w:sz w:val="20"/>
          <w:szCs w:val="20"/>
        </w:rPr>
        <w:t>A emissão da nota fiscal ou fatura referente ao valor antecipado ocorrerá após a execução contratual da parcela respectiva, devendo ser submetida a procedimentos regulares de recebimento e ateste.</w:t>
      </w:r>
    </w:p>
    <w:p w14:paraId="0A88899D" w14:textId="77777777" w:rsidR="003A4B37" w:rsidRPr="003A4B37" w:rsidRDefault="003A4B37" w:rsidP="003A4B37">
      <w:pPr>
        <w:numPr>
          <w:ilvl w:val="1"/>
          <w:numId w:val="35"/>
        </w:numPr>
        <w:suppressAutoHyphens w:val="0"/>
        <w:spacing w:before="120" w:after="120" w:line="276" w:lineRule="auto"/>
        <w:jc w:val="both"/>
        <w:rPr>
          <w:rFonts w:ascii="Arial" w:hAnsi="Arial" w:cs="Arial"/>
          <w:i/>
          <w:iCs/>
          <w:color w:val="FF0000"/>
          <w:sz w:val="20"/>
          <w:szCs w:val="20"/>
        </w:rPr>
      </w:pPr>
      <w:r w:rsidRPr="003A4B37">
        <w:rPr>
          <w:rFonts w:ascii="Arial" w:hAnsi="Arial" w:cs="Arial"/>
          <w:i/>
          <w:iCs/>
          <w:color w:val="FF0000"/>
          <w:sz w:val="20"/>
          <w:szCs w:val="20"/>
        </w:rPr>
        <w:t>O pagamento de que trata este item está condicionada à tomada das seguintes providências pela Contratada:</w:t>
      </w:r>
    </w:p>
    <w:p w14:paraId="71AF916E" w14:textId="77777777" w:rsidR="003A4B37" w:rsidRPr="003A4B37" w:rsidRDefault="003A4B37" w:rsidP="003A4B37">
      <w:pPr>
        <w:numPr>
          <w:ilvl w:val="2"/>
          <w:numId w:val="35"/>
        </w:numPr>
        <w:suppressAutoHyphens w:val="0"/>
        <w:spacing w:before="120" w:after="120" w:line="276" w:lineRule="auto"/>
        <w:jc w:val="both"/>
        <w:rPr>
          <w:rFonts w:ascii="Arial" w:hAnsi="Arial" w:cs="Arial"/>
          <w:i/>
          <w:iCs/>
          <w:color w:val="FF0000"/>
          <w:sz w:val="20"/>
          <w:szCs w:val="20"/>
        </w:rPr>
      </w:pPr>
      <w:r w:rsidRPr="003A4B37">
        <w:rPr>
          <w:rFonts w:ascii="Arial" w:hAnsi="Arial" w:cs="Arial"/>
          <w:i/>
          <w:iCs/>
          <w:color w:val="FF0000"/>
          <w:sz w:val="20"/>
          <w:szCs w:val="20"/>
        </w:rPr>
        <w:t>comprovação da execução da etapa imediatamente anterior do objeto pelo contratado, para a antecipação do valor remanescente;</w:t>
      </w:r>
    </w:p>
    <w:p w14:paraId="64874878" w14:textId="77777777" w:rsidR="003A4B37" w:rsidRPr="003A4B37" w:rsidRDefault="003A4B37" w:rsidP="003A4B37">
      <w:pPr>
        <w:numPr>
          <w:ilvl w:val="2"/>
          <w:numId w:val="35"/>
        </w:numPr>
        <w:suppressAutoHyphens w:val="0"/>
        <w:spacing w:before="120" w:after="120" w:line="276" w:lineRule="auto"/>
        <w:jc w:val="both"/>
        <w:rPr>
          <w:rFonts w:ascii="Arial" w:hAnsi="Arial" w:cs="Arial"/>
          <w:i/>
          <w:iCs/>
          <w:color w:val="FF0000"/>
          <w:sz w:val="20"/>
          <w:szCs w:val="20"/>
        </w:rPr>
      </w:pPr>
      <w:r w:rsidRPr="003A4B37">
        <w:rPr>
          <w:rFonts w:ascii="Arial" w:hAnsi="Arial" w:cs="Arial"/>
          <w:i/>
          <w:iCs/>
          <w:color w:val="FF0000"/>
          <w:sz w:val="20"/>
          <w:szCs w:val="20"/>
        </w:rPr>
        <w:t>prestação da garantia nas modalidades de que trata o art. 56 da Lei nº 8.666/93, no percentual de ...% (até trinta por cento), observando as seguintes disposições:</w:t>
      </w:r>
    </w:p>
    <w:p w14:paraId="126D790C" w14:textId="77777777" w:rsidR="003A4B37" w:rsidRPr="003A4B37" w:rsidRDefault="003A4B37" w:rsidP="003A4B37">
      <w:pPr>
        <w:numPr>
          <w:ilvl w:val="3"/>
          <w:numId w:val="35"/>
        </w:numPr>
        <w:suppressAutoHyphens w:val="0"/>
        <w:spacing w:before="120" w:after="120" w:line="276" w:lineRule="auto"/>
        <w:jc w:val="both"/>
        <w:rPr>
          <w:rFonts w:ascii="Arial" w:hAnsi="Arial" w:cs="Arial"/>
          <w:i/>
          <w:iCs/>
          <w:color w:val="FF0000"/>
          <w:sz w:val="20"/>
          <w:szCs w:val="20"/>
        </w:rPr>
      </w:pPr>
      <w:r w:rsidRPr="003A4B37">
        <w:rPr>
          <w:rFonts w:ascii="Arial" w:hAnsi="Arial" w:cs="Arial"/>
          <w:i/>
          <w:iCs/>
          <w:color w:val="FF0000"/>
          <w:sz w:val="20"/>
          <w:szCs w:val="20"/>
        </w:rPr>
        <w:t xml:space="preserve">A garantia deverá ser prestada no prazo máximo de 10 (dez) dias úteis, prorrogáveis por igual período, a critério do contratante, contados da assinatura do contrato, podendo optar por caução em dinheiro ou títulos da dívida pública, seguro-garantia ou fiança bancária. </w:t>
      </w:r>
    </w:p>
    <w:p w14:paraId="0CC979A2" w14:textId="77777777" w:rsidR="003A4B37" w:rsidRPr="003A4B37" w:rsidRDefault="003A4B37" w:rsidP="003A4B37">
      <w:pPr>
        <w:numPr>
          <w:ilvl w:val="4"/>
          <w:numId w:val="35"/>
        </w:numPr>
        <w:suppressAutoHyphens w:val="0"/>
        <w:spacing w:before="120" w:after="120" w:line="276" w:lineRule="auto"/>
        <w:jc w:val="both"/>
        <w:rPr>
          <w:rFonts w:ascii="Arial" w:hAnsi="Arial" w:cs="Arial"/>
          <w:i/>
          <w:iCs/>
          <w:color w:val="FF0000"/>
          <w:sz w:val="20"/>
          <w:szCs w:val="20"/>
        </w:rPr>
      </w:pPr>
      <w:r w:rsidRPr="003A4B37">
        <w:rPr>
          <w:rFonts w:ascii="Arial" w:hAnsi="Arial" w:cs="Arial"/>
          <w:i/>
          <w:iCs/>
          <w:color w:val="FF0000"/>
          <w:sz w:val="20"/>
          <w:szCs w:val="20"/>
        </w:rPr>
        <w:t xml:space="preserve">A inobservância do prazo fixado para apresentação da garantia acarretará a aplicação de multa de 0,07% (sete centésimos por cento) do valor total do contrato por dia de atraso, até o máximo de 2% (dois por cento). </w:t>
      </w:r>
    </w:p>
    <w:p w14:paraId="284BFF24" w14:textId="77777777" w:rsidR="003A4B37" w:rsidRPr="003A4B37" w:rsidRDefault="003A4B37" w:rsidP="003A4B37">
      <w:pPr>
        <w:numPr>
          <w:ilvl w:val="4"/>
          <w:numId w:val="35"/>
        </w:numPr>
        <w:suppressAutoHyphens w:val="0"/>
        <w:spacing w:before="120" w:after="120" w:line="276" w:lineRule="auto"/>
        <w:jc w:val="both"/>
        <w:rPr>
          <w:rFonts w:ascii="Arial" w:hAnsi="Arial" w:cs="Arial"/>
          <w:i/>
          <w:iCs/>
          <w:color w:val="FF0000"/>
          <w:sz w:val="20"/>
          <w:szCs w:val="20"/>
        </w:rPr>
      </w:pPr>
      <w:r w:rsidRPr="003A4B37">
        <w:rPr>
          <w:rFonts w:ascii="Arial" w:hAnsi="Arial" w:cs="Arial"/>
          <w:i/>
          <w:iCs/>
          <w:color w:val="FF0000"/>
          <w:sz w:val="20"/>
          <w:szCs w:val="20"/>
        </w:rPr>
        <w:t xml:space="preserve">    O atraso superior a 25 (vinte e cinco) dias autoriza a Administração a promover a rescisão do contrato por descumprimento ou cumprimento irregular de suas cláusulas, conforme dispõem os incisos I e II do art. 78 da Lei n. 8.666 de 1993. </w:t>
      </w:r>
    </w:p>
    <w:p w14:paraId="0687BFE7" w14:textId="77777777" w:rsidR="003A4B37" w:rsidRPr="003A4B37" w:rsidRDefault="003A4B37" w:rsidP="003A4B37">
      <w:pPr>
        <w:numPr>
          <w:ilvl w:val="3"/>
          <w:numId w:val="35"/>
        </w:numPr>
        <w:suppressAutoHyphens w:val="0"/>
        <w:spacing w:before="120" w:after="120" w:line="276" w:lineRule="auto"/>
        <w:jc w:val="both"/>
        <w:rPr>
          <w:rFonts w:ascii="Arial" w:hAnsi="Arial" w:cs="Arial"/>
          <w:i/>
          <w:iCs/>
          <w:color w:val="FF0000"/>
          <w:sz w:val="20"/>
          <w:szCs w:val="20"/>
        </w:rPr>
      </w:pPr>
      <w:r w:rsidRPr="003A4B37">
        <w:rPr>
          <w:rFonts w:ascii="Arial" w:hAnsi="Arial" w:cs="Arial"/>
          <w:i/>
          <w:iCs/>
          <w:color w:val="FF0000"/>
          <w:sz w:val="20"/>
          <w:szCs w:val="20"/>
        </w:rPr>
        <w:t>A validade da garantia, qualquer que seja a modalidade escolhida, deverá abranger o período contratual.</w:t>
      </w:r>
    </w:p>
    <w:p w14:paraId="20D9C0C2" w14:textId="77777777" w:rsidR="003A4B37" w:rsidRPr="003A4B37" w:rsidRDefault="003A4B37" w:rsidP="003A4B37">
      <w:pPr>
        <w:numPr>
          <w:ilvl w:val="3"/>
          <w:numId w:val="35"/>
        </w:numPr>
        <w:suppressAutoHyphens w:val="0"/>
        <w:spacing w:before="120" w:after="120" w:line="276" w:lineRule="auto"/>
        <w:jc w:val="both"/>
        <w:rPr>
          <w:rFonts w:ascii="Arial" w:hAnsi="Arial" w:cs="Arial"/>
          <w:i/>
          <w:iCs/>
          <w:color w:val="FF0000"/>
          <w:sz w:val="20"/>
          <w:szCs w:val="20"/>
        </w:rPr>
      </w:pPr>
      <w:r w:rsidRPr="003A4B37">
        <w:rPr>
          <w:rFonts w:ascii="Arial" w:hAnsi="Arial" w:cs="Arial"/>
          <w:i/>
          <w:iCs/>
          <w:color w:val="FF0000"/>
          <w:sz w:val="20"/>
          <w:szCs w:val="20"/>
        </w:rPr>
        <w:t>A garantia assegurará, qualquer que seja a modalidade escolhida, o ressarcimento do valor antecipado, no caso de inexecução total ou parcial do objeto contratual.</w:t>
      </w:r>
    </w:p>
    <w:p w14:paraId="5CC4A306" w14:textId="77777777" w:rsidR="003A4B37" w:rsidRPr="003A4B37" w:rsidRDefault="003A4B37" w:rsidP="003A4B37">
      <w:pPr>
        <w:numPr>
          <w:ilvl w:val="3"/>
          <w:numId w:val="35"/>
        </w:numPr>
        <w:suppressAutoHyphens w:val="0"/>
        <w:spacing w:before="120" w:after="120" w:line="276" w:lineRule="auto"/>
        <w:jc w:val="both"/>
        <w:rPr>
          <w:rFonts w:ascii="Arial" w:hAnsi="Arial" w:cs="Arial"/>
          <w:i/>
          <w:iCs/>
          <w:color w:val="FF0000"/>
          <w:sz w:val="20"/>
          <w:szCs w:val="20"/>
        </w:rPr>
      </w:pPr>
      <w:r w:rsidRPr="003A4B37">
        <w:rPr>
          <w:rFonts w:ascii="Arial" w:hAnsi="Arial" w:cs="Arial"/>
          <w:i/>
          <w:iCs/>
          <w:color w:val="FF0000"/>
          <w:sz w:val="20"/>
          <w:szCs w:val="20"/>
        </w:rPr>
        <w:t>A garantia em dinheiro deverá ser efetuada em favor da Contratante, em conta específica na Caixa Econômica Federal, com correção monetária.</w:t>
      </w:r>
    </w:p>
    <w:p w14:paraId="7EAF0121" w14:textId="77777777" w:rsidR="003A4B37" w:rsidRPr="003A4B37" w:rsidRDefault="003A4B37" w:rsidP="003A4B37">
      <w:pPr>
        <w:numPr>
          <w:ilvl w:val="3"/>
          <w:numId w:val="35"/>
        </w:numPr>
        <w:suppressAutoHyphens w:val="0"/>
        <w:spacing w:before="120" w:after="120" w:line="276" w:lineRule="auto"/>
        <w:jc w:val="both"/>
        <w:rPr>
          <w:rFonts w:ascii="Arial" w:hAnsi="Arial" w:cs="Arial"/>
          <w:i/>
          <w:iCs/>
          <w:color w:val="FF0000"/>
          <w:sz w:val="20"/>
          <w:szCs w:val="20"/>
        </w:rPr>
      </w:pPr>
      <w:r w:rsidRPr="003A4B37">
        <w:rPr>
          <w:rFonts w:ascii="Arial" w:hAnsi="Arial" w:cs="Arial"/>
          <w:i/>
          <w:iCs/>
          <w:color w:val="FF0000"/>
          <w:sz w:val="20"/>
          <w:szCs w:val="20"/>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1ACB5B08" w14:textId="77777777" w:rsidR="003A4B37" w:rsidRPr="003A4B37" w:rsidRDefault="003A4B37" w:rsidP="003A4B37">
      <w:pPr>
        <w:numPr>
          <w:ilvl w:val="3"/>
          <w:numId w:val="35"/>
        </w:numPr>
        <w:suppressAutoHyphens w:val="0"/>
        <w:spacing w:before="120" w:after="120" w:line="276" w:lineRule="auto"/>
        <w:jc w:val="both"/>
        <w:rPr>
          <w:rFonts w:ascii="Arial" w:hAnsi="Arial" w:cs="Arial"/>
          <w:i/>
          <w:iCs/>
          <w:color w:val="FF0000"/>
          <w:sz w:val="20"/>
          <w:szCs w:val="20"/>
        </w:rPr>
      </w:pPr>
      <w:r w:rsidRPr="003A4B37">
        <w:rPr>
          <w:rFonts w:ascii="Arial" w:hAnsi="Arial" w:cs="Arial"/>
          <w:i/>
          <w:iCs/>
          <w:color w:val="FF0000"/>
          <w:sz w:val="20"/>
          <w:szCs w:val="20"/>
        </w:rPr>
        <w:lastRenderedPageBreak/>
        <w:t>No caso de garantia na modalidade de fiança bancária, deverá constar expressa renúncia do fiador aos benefícios do artigo 827 do Código Civil.</w:t>
      </w:r>
    </w:p>
    <w:p w14:paraId="0670081E" w14:textId="77777777" w:rsidR="003A4B37" w:rsidRPr="003A4B37" w:rsidRDefault="003A4B37" w:rsidP="003A4B37">
      <w:pPr>
        <w:numPr>
          <w:ilvl w:val="3"/>
          <w:numId w:val="35"/>
        </w:numPr>
        <w:suppressAutoHyphens w:val="0"/>
        <w:spacing w:before="120" w:after="120" w:line="276" w:lineRule="auto"/>
        <w:jc w:val="both"/>
        <w:rPr>
          <w:rFonts w:ascii="Arial" w:hAnsi="Arial" w:cs="Arial"/>
          <w:i/>
          <w:iCs/>
          <w:color w:val="FF0000"/>
          <w:sz w:val="20"/>
          <w:szCs w:val="20"/>
        </w:rPr>
      </w:pPr>
      <w:r w:rsidRPr="003A4B37">
        <w:rPr>
          <w:rFonts w:ascii="Arial" w:hAnsi="Arial" w:cs="Arial"/>
          <w:i/>
          <w:iCs/>
          <w:color w:val="FF0000"/>
          <w:sz w:val="20"/>
          <w:szCs w:val="20"/>
        </w:rPr>
        <w:t xml:space="preserve">Será considerada extinta a garantia com a devolução da apólice, carta fiança ou autorização para o levantamento de importâncias depositadas em dinheiro a título de garantia, acompanhada de declaração da Contratante, mediante termo circunstanciado, de que a Contratada cumpriu as obrigações relativas ao valor que foi antecipado;   </w:t>
      </w:r>
    </w:p>
    <w:p w14:paraId="12F421F2" w14:textId="77777777" w:rsidR="003A4B37" w:rsidRPr="003A4B37" w:rsidRDefault="003A4B37" w:rsidP="003A4B37">
      <w:pPr>
        <w:numPr>
          <w:ilvl w:val="2"/>
          <w:numId w:val="35"/>
        </w:numPr>
        <w:suppressAutoHyphens w:val="0"/>
        <w:spacing w:before="120" w:after="120" w:line="276" w:lineRule="auto"/>
        <w:jc w:val="both"/>
        <w:rPr>
          <w:rFonts w:ascii="Arial" w:hAnsi="Arial" w:cs="Arial"/>
          <w:i/>
          <w:iCs/>
          <w:color w:val="FF0000"/>
          <w:sz w:val="20"/>
          <w:szCs w:val="20"/>
        </w:rPr>
      </w:pPr>
      <w:r w:rsidRPr="003A4B37">
        <w:rPr>
          <w:rFonts w:ascii="Arial" w:hAnsi="Arial" w:cs="Arial"/>
          <w:i/>
          <w:iCs/>
          <w:color w:val="FF0000"/>
          <w:sz w:val="20"/>
          <w:szCs w:val="20"/>
        </w:rPr>
        <w:t xml:space="preserve">emissão de título de crédito pelo contratado, no valor de R$ ... (por extenso); </w:t>
      </w:r>
    </w:p>
    <w:p w14:paraId="3AC6F97C" w14:textId="77777777" w:rsidR="003A4B37" w:rsidRPr="003A4B37" w:rsidRDefault="003A4B37" w:rsidP="003A4B37">
      <w:pPr>
        <w:numPr>
          <w:ilvl w:val="3"/>
          <w:numId w:val="35"/>
        </w:numPr>
        <w:suppressAutoHyphens w:val="0"/>
        <w:spacing w:before="120" w:after="120" w:line="276" w:lineRule="auto"/>
        <w:jc w:val="both"/>
        <w:rPr>
          <w:rFonts w:ascii="Arial" w:hAnsi="Arial" w:cs="Arial"/>
          <w:i/>
          <w:iCs/>
          <w:color w:val="FF0000"/>
          <w:sz w:val="20"/>
          <w:szCs w:val="20"/>
        </w:rPr>
      </w:pPr>
      <w:r w:rsidRPr="003A4B37">
        <w:rPr>
          <w:rFonts w:ascii="Arial" w:hAnsi="Arial" w:cs="Arial"/>
          <w:i/>
          <w:iCs/>
          <w:color w:val="FF0000"/>
          <w:sz w:val="20"/>
          <w:szCs w:val="20"/>
        </w:rPr>
        <w:t>o título de crédito somente poderá ser utilizado para fins de ressarcimento do valor antecipado, no caso de inexecução total ou parcial do objeto contratual.</w:t>
      </w:r>
    </w:p>
    <w:p w14:paraId="7E5DE934" w14:textId="77777777" w:rsidR="003A4B37" w:rsidRPr="003A4B37" w:rsidRDefault="003A4B37" w:rsidP="003A4B37">
      <w:pPr>
        <w:numPr>
          <w:ilvl w:val="3"/>
          <w:numId w:val="35"/>
        </w:numPr>
        <w:suppressAutoHyphens w:val="0"/>
        <w:spacing w:before="120" w:after="120" w:line="276" w:lineRule="auto"/>
        <w:jc w:val="both"/>
        <w:rPr>
          <w:rFonts w:ascii="Arial" w:hAnsi="Arial" w:cs="Arial"/>
          <w:i/>
          <w:iCs/>
          <w:color w:val="FF0000"/>
          <w:sz w:val="20"/>
          <w:szCs w:val="20"/>
        </w:rPr>
      </w:pPr>
      <w:r w:rsidRPr="003A4B37">
        <w:rPr>
          <w:rFonts w:ascii="Arial" w:hAnsi="Arial" w:cs="Arial"/>
          <w:i/>
          <w:iCs/>
          <w:color w:val="FF0000"/>
          <w:sz w:val="20"/>
          <w:szCs w:val="20"/>
        </w:rPr>
        <w:t>Havendo a execução da parcela do objeto contratual referente ao valor antecipado, haverá a devolução do título de crédito à contratada, mediante recibo, o qual será anexado aos autos.</w:t>
      </w:r>
    </w:p>
    <w:p w14:paraId="69AF6F6A" w14:textId="77777777" w:rsidR="003A4B37" w:rsidRPr="003A4B37" w:rsidRDefault="003A4B37" w:rsidP="003A4B37">
      <w:pPr>
        <w:numPr>
          <w:ilvl w:val="2"/>
          <w:numId w:val="35"/>
        </w:numPr>
        <w:suppressAutoHyphens w:val="0"/>
        <w:spacing w:before="120" w:after="120" w:line="276" w:lineRule="auto"/>
        <w:jc w:val="both"/>
        <w:rPr>
          <w:rFonts w:ascii="Arial" w:hAnsi="Arial" w:cs="Arial"/>
          <w:i/>
          <w:iCs/>
          <w:color w:val="FF0000"/>
          <w:sz w:val="20"/>
          <w:szCs w:val="20"/>
        </w:rPr>
      </w:pPr>
      <w:r w:rsidRPr="003A4B37">
        <w:rPr>
          <w:rFonts w:ascii="Arial" w:hAnsi="Arial" w:cs="Arial"/>
          <w:i/>
          <w:iCs/>
          <w:color w:val="FF0000"/>
          <w:sz w:val="20"/>
          <w:szCs w:val="20"/>
        </w:rPr>
        <w:t>apresentação da seguinte certificação específica do produto ou do próprio contratado fornecedor:</w:t>
      </w:r>
    </w:p>
    <w:p w14:paraId="0A522561" w14:textId="77777777" w:rsidR="003A4B37" w:rsidRPr="003A4B37" w:rsidRDefault="003A4B37" w:rsidP="003A4B37">
      <w:pPr>
        <w:numPr>
          <w:ilvl w:val="3"/>
          <w:numId w:val="35"/>
        </w:numPr>
        <w:suppressAutoHyphens w:val="0"/>
        <w:spacing w:before="120" w:after="120" w:line="276" w:lineRule="auto"/>
        <w:jc w:val="both"/>
        <w:rPr>
          <w:rFonts w:ascii="Arial" w:hAnsi="Arial" w:cs="Arial"/>
          <w:i/>
          <w:iCs/>
          <w:color w:val="FF0000"/>
          <w:sz w:val="20"/>
          <w:szCs w:val="20"/>
        </w:rPr>
      </w:pPr>
      <w:r w:rsidRPr="003A4B37">
        <w:rPr>
          <w:rFonts w:ascii="Arial" w:hAnsi="Arial" w:cs="Arial"/>
          <w:i/>
          <w:iCs/>
          <w:color w:val="FF0000"/>
          <w:sz w:val="20"/>
          <w:szCs w:val="20"/>
        </w:rPr>
        <w:t>....</w:t>
      </w:r>
    </w:p>
    <w:p w14:paraId="5ADBEA9B" w14:textId="77777777" w:rsidR="003A4B37" w:rsidRPr="003A4B37" w:rsidRDefault="003A4B37" w:rsidP="003A4B37">
      <w:pPr>
        <w:numPr>
          <w:ilvl w:val="1"/>
          <w:numId w:val="35"/>
        </w:numPr>
        <w:suppressAutoHyphens w:val="0"/>
        <w:spacing w:before="120" w:after="120" w:line="276" w:lineRule="auto"/>
        <w:jc w:val="both"/>
        <w:rPr>
          <w:rFonts w:ascii="Arial" w:hAnsi="Arial" w:cs="Arial"/>
          <w:i/>
          <w:iCs/>
          <w:color w:val="FF0000"/>
          <w:sz w:val="20"/>
          <w:szCs w:val="20"/>
        </w:rPr>
      </w:pPr>
      <w:r w:rsidRPr="003A4B37">
        <w:rPr>
          <w:rFonts w:ascii="Arial" w:hAnsi="Arial" w:cs="Arial"/>
          <w:i/>
          <w:iCs/>
          <w:color w:val="FF0000"/>
          <w:sz w:val="20"/>
          <w:szCs w:val="20"/>
        </w:rPr>
        <w:t>É assegurada à Contratante, por representante indicado, o acompanhamento da mercadoria, em qualquer momento do transporte.</w:t>
      </w:r>
    </w:p>
    <w:p w14:paraId="7383CC21" w14:textId="72941932" w:rsidR="00FA7799" w:rsidRDefault="003A4B37" w:rsidP="003A4B37">
      <w:pPr>
        <w:numPr>
          <w:ilvl w:val="1"/>
          <w:numId w:val="35"/>
        </w:numPr>
        <w:suppressAutoHyphens w:val="0"/>
        <w:spacing w:before="120" w:after="120" w:line="276" w:lineRule="auto"/>
        <w:jc w:val="both"/>
        <w:rPr>
          <w:rFonts w:ascii="Arial" w:hAnsi="Arial" w:cs="Arial"/>
          <w:i/>
          <w:iCs/>
          <w:color w:val="FF0000"/>
          <w:sz w:val="20"/>
          <w:szCs w:val="20"/>
        </w:rPr>
      </w:pPr>
      <w:r w:rsidRPr="003A4B37">
        <w:rPr>
          <w:rFonts w:ascii="Arial" w:hAnsi="Arial" w:cs="Arial"/>
          <w:i/>
          <w:iCs/>
          <w:color w:val="FF0000"/>
          <w:sz w:val="20"/>
          <w:szCs w:val="20"/>
        </w:rPr>
        <w:t>O pagamento do valor a ser antecipado ocorrerá respeitando eventuais retenções tributárias incidentes.</w:t>
      </w:r>
    </w:p>
    <w:p w14:paraId="65E3EB0D" w14:textId="7024FD6C" w:rsidR="00CC5BC4" w:rsidRPr="003A4B37" w:rsidRDefault="00CC5BC4" w:rsidP="003A4B37">
      <w:pPr>
        <w:numPr>
          <w:ilvl w:val="1"/>
          <w:numId w:val="35"/>
        </w:numPr>
        <w:suppressAutoHyphens w:val="0"/>
        <w:spacing w:before="120" w:after="120" w:line="276" w:lineRule="auto"/>
        <w:jc w:val="both"/>
        <w:rPr>
          <w:rFonts w:ascii="Arial" w:hAnsi="Arial" w:cs="Arial"/>
          <w:i/>
          <w:iCs/>
          <w:color w:val="FF0000"/>
          <w:sz w:val="20"/>
          <w:szCs w:val="20"/>
        </w:rPr>
      </w:pPr>
      <w:r>
        <w:rPr>
          <w:rFonts w:ascii="Arial" w:hAnsi="Arial" w:cs="Arial"/>
          <w:i/>
          <w:iCs/>
          <w:color w:val="FF0000"/>
          <w:sz w:val="20"/>
          <w:szCs w:val="20"/>
        </w:rPr>
        <w:t xml:space="preserve">todos </w:t>
      </w:r>
      <w:r w:rsidRPr="00E73C9A">
        <w:rPr>
          <w:rFonts w:ascii="Arial" w:hAnsi="Arial" w:cs="Arial"/>
          <w:i/>
          <w:iCs/>
          <w:color w:val="FF0000"/>
          <w:sz w:val="20"/>
          <w:szCs w:val="20"/>
          <w:highlight w:val="yellow"/>
        </w:rPr>
        <w:t>os atos decorrentes da aplicação do pagamento antecipado de que trata esta cláusula serão disponibilizados em sítio oficial da internet, observados, no que couber, os requisitos previstos no § 3º do art. 8º da Lei nº 12.527, de 18 de novembro de 2011, com o nome do contratado, o número de sua inscrição na Secretaria Especial da Receita Federal do Brasil, o prazo contratual, o valor e o respectivo processo de aquisição ou contratação, nos termos do art. 4º da Lei nº 14.065/2020</w:t>
      </w:r>
      <w:r>
        <w:rPr>
          <w:rFonts w:ascii="Arial" w:hAnsi="Arial" w:cs="Arial"/>
          <w:i/>
          <w:iCs/>
          <w:color w:val="FF0000"/>
          <w:sz w:val="20"/>
          <w:szCs w:val="20"/>
        </w:rPr>
        <w:t>.</w:t>
      </w:r>
    </w:p>
    <w:permEnd w:id="1846425239"/>
    <w:p w14:paraId="5E3CF7CD" w14:textId="77777777" w:rsidR="00205B47" w:rsidRDefault="00205B47" w:rsidP="00205B47">
      <w:pPr>
        <w:pStyle w:val="Nivel1"/>
        <w:numPr>
          <w:ilvl w:val="0"/>
          <w:numId w:val="35"/>
        </w:numPr>
        <w:spacing w:after="0"/>
        <w:rPr>
          <w:rFonts w:cs="Arial"/>
          <w:color w:val="auto"/>
          <w:sz w:val="20"/>
          <w:szCs w:val="20"/>
        </w:rPr>
      </w:pPr>
      <w:commentRangeStart w:id="37"/>
      <w:r w:rsidRPr="00EE4B23">
        <w:rPr>
          <w:rFonts w:cs="Arial"/>
          <w:color w:val="auto"/>
          <w:sz w:val="20"/>
          <w:szCs w:val="20"/>
        </w:rPr>
        <w:t>REAJUSTE</w:t>
      </w:r>
      <w:commentRangeEnd w:id="37"/>
      <w:r w:rsidR="00FA34FF">
        <w:rPr>
          <w:rStyle w:val="Refdecomentrio"/>
          <w:rFonts w:ascii="Ecofont_Spranq_eco_Sans" w:hAnsi="Ecofont_Spranq_eco_Sans" w:cs="Tahoma"/>
          <w:b w:val="0"/>
          <w:color w:val="auto"/>
        </w:rPr>
        <w:commentReference w:id="37"/>
      </w:r>
    </w:p>
    <w:p w14:paraId="63FB4FA2" w14:textId="77777777" w:rsidR="00205B47" w:rsidRPr="00EE4B23" w:rsidRDefault="00205B47" w:rsidP="00205B47">
      <w:pPr>
        <w:pStyle w:val="PargrafodaLista"/>
        <w:numPr>
          <w:ilvl w:val="1"/>
          <w:numId w:val="35"/>
        </w:numPr>
        <w:suppressAutoHyphens w:val="0"/>
        <w:spacing w:before="120" w:after="120" w:line="276" w:lineRule="auto"/>
        <w:contextualSpacing/>
        <w:jc w:val="both"/>
        <w:rPr>
          <w:rFonts w:ascii="Arial" w:hAnsi="Arial" w:cs="Arial"/>
          <w:sz w:val="20"/>
          <w:szCs w:val="20"/>
        </w:rPr>
      </w:pPr>
      <w:r w:rsidRPr="00EE4B23">
        <w:rPr>
          <w:rFonts w:ascii="Arial" w:hAnsi="Arial" w:cs="Arial"/>
          <w:sz w:val="20"/>
          <w:szCs w:val="20"/>
        </w:rPr>
        <w:t>Os preços são fixos e irreajustáveis no prazo de um ano contado da data limite para a apresentação das propostas.</w:t>
      </w:r>
    </w:p>
    <w:p w14:paraId="3B2AE3BA" w14:textId="77777777" w:rsidR="00205B47" w:rsidRPr="00EE4B23" w:rsidRDefault="00205B47" w:rsidP="00205B47">
      <w:pPr>
        <w:pStyle w:val="PargrafodaLista"/>
        <w:spacing w:before="120" w:after="120" w:line="276" w:lineRule="auto"/>
        <w:ind w:left="792"/>
        <w:jc w:val="both"/>
        <w:rPr>
          <w:rFonts w:ascii="Arial" w:hAnsi="Arial" w:cs="Arial"/>
          <w:sz w:val="20"/>
          <w:szCs w:val="20"/>
        </w:rPr>
      </w:pPr>
    </w:p>
    <w:p w14:paraId="776F234B" w14:textId="77777777" w:rsidR="00205B47" w:rsidRPr="00EE4B23" w:rsidRDefault="00205B47" w:rsidP="00205B47">
      <w:pPr>
        <w:pStyle w:val="PargrafodaLista"/>
        <w:numPr>
          <w:ilvl w:val="2"/>
          <w:numId w:val="35"/>
        </w:numPr>
        <w:suppressAutoHyphens w:val="0"/>
        <w:spacing w:before="120" w:after="120" w:line="276" w:lineRule="auto"/>
        <w:contextualSpacing/>
        <w:jc w:val="both"/>
        <w:rPr>
          <w:rFonts w:ascii="Arial" w:hAnsi="Arial" w:cs="Arial"/>
          <w:sz w:val="20"/>
          <w:szCs w:val="20"/>
        </w:rPr>
      </w:pPr>
      <w:r w:rsidRPr="00EE4B23">
        <w:rPr>
          <w:rFonts w:ascii="Arial" w:hAnsi="Arial" w:cs="Arial"/>
          <w:bCs/>
          <w:iCs/>
          <w:sz w:val="20"/>
          <w:szCs w:val="20"/>
        </w:rPr>
        <w:t xml:space="preserve">Dentro do prazo de vigência do contrato e mediante solicitação da contratada, os preços contratados poderão sofrer reajuste após o interregno de um ano, aplicando-se o </w:t>
      </w:r>
      <w:permStart w:id="1787384746" w:edGrp="everyone"/>
      <w:r w:rsidRPr="003A4B37">
        <w:rPr>
          <w:rFonts w:ascii="Arial" w:hAnsi="Arial" w:cs="Arial"/>
          <w:bCs/>
          <w:iCs/>
          <w:color w:val="FF0000"/>
          <w:sz w:val="20"/>
          <w:szCs w:val="20"/>
        </w:rPr>
        <w:t xml:space="preserve">índice </w:t>
      </w:r>
      <w:commentRangeStart w:id="38"/>
      <w:r w:rsidRPr="003A4B37">
        <w:rPr>
          <w:rFonts w:ascii="Arial" w:hAnsi="Arial" w:cs="Arial"/>
          <w:bCs/>
          <w:iCs/>
          <w:color w:val="FF0000"/>
          <w:sz w:val="20"/>
          <w:szCs w:val="20"/>
        </w:rPr>
        <w:t xml:space="preserve">XXXX </w:t>
      </w:r>
      <w:commentRangeEnd w:id="38"/>
      <w:r w:rsidR="00FA34FF" w:rsidRPr="003A4B37">
        <w:rPr>
          <w:rStyle w:val="Refdecomentrio"/>
          <w:color w:val="FF0000"/>
          <w:lang w:eastAsia="pt-BR"/>
        </w:rPr>
        <w:commentReference w:id="38"/>
      </w:r>
      <w:permEnd w:id="1787384746"/>
      <w:r w:rsidRPr="00EE4B23">
        <w:rPr>
          <w:rFonts w:ascii="Arial" w:hAnsi="Arial" w:cs="Arial"/>
          <w:bCs/>
          <w:iCs/>
          <w:sz w:val="20"/>
          <w:szCs w:val="20"/>
        </w:rPr>
        <w:t>exclusivamente para as obrigações iniciadas e concluídas após a ocorrência da anualidade.</w:t>
      </w:r>
    </w:p>
    <w:p w14:paraId="65C37850" w14:textId="77777777" w:rsidR="00EE4B23" w:rsidRPr="00EE4B23" w:rsidRDefault="00EE4B23" w:rsidP="00EE4B23">
      <w:pPr>
        <w:pStyle w:val="PargrafodaLista"/>
        <w:numPr>
          <w:ilvl w:val="1"/>
          <w:numId w:val="35"/>
        </w:numPr>
        <w:suppressAutoHyphens w:val="0"/>
        <w:spacing w:before="120" w:after="120" w:line="276" w:lineRule="auto"/>
        <w:contextualSpacing/>
        <w:jc w:val="both"/>
        <w:rPr>
          <w:rFonts w:ascii="Arial" w:hAnsi="Arial" w:cs="Arial"/>
          <w:sz w:val="20"/>
          <w:szCs w:val="20"/>
        </w:rPr>
      </w:pPr>
      <w:r w:rsidRPr="00EE4B23">
        <w:rPr>
          <w:rFonts w:ascii="Arial" w:hAnsi="Arial" w:cs="Arial"/>
          <w:sz w:val="20"/>
          <w:szCs w:val="20"/>
        </w:rPr>
        <w:t>Nos reajustes subsequentes ao primeiro, o interregno mínimo de um ano será contado a partir dos efeitos financeiros do último reajuste.</w:t>
      </w:r>
    </w:p>
    <w:p w14:paraId="16EB7413" w14:textId="77777777" w:rsidR="00EE4B23" w:rsidRPr="00EE4B23" w:rsidRDefault="00EE4B23" w:rsidP="00EE4B23">
      <w:pPr>
        <w:pStyle w:val="PargrafodaLista"/>
        <w:numPr>
          <w:ilvl w:val="1"/>
          <w:numId w:val="35"/>
        </w:numPr>
        <w:suppressAutoHyphens w:val="0"/>
        <w:spacing w:before="120" w:after="120" w:line="276" w:lineRule="auto"/>
        <w:contextualSpacing/>
        <w:jc w:val="both"/>
        <w:rPr>
          <w:rFonts w:ascii="Arial" w:hAnsi="Arial" w:cs="Arial"/>
          <w:sz w:val="20"/>
          <w:szCs w:val="20"/>
        </w:rPr>
      </w:pPr>
      <w:r w:rsidRPr="00EE4B23">
        <w:rPr>
          <w:rFonts w:ascii="Arial" w:hAnsi="Arial" w:cs="Arial"/>
          <w:sz w:val="20"/>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61D0BCAA" w14:textId="77777777" w:rsidR="00EE4B23" w:rsidRPr="00EE4B23" w:rsidRDefault="00EE4B23" w:rsidP="00EE4B23">
      <w:pPr>
        <w:pStyle w:val="PargrafodaLista"/>
        <w:numPr>
          <w:ilvl w:val="1"/>
          <w:numId w:val="35"/>
        </w:numPr>
        <w:suppressAutoHyphens w:val="0"/>
        <w:spacing w:before="120" w:after="120" w:line="276" w:lineRule="auto"/>
        <w:contextualSpacing/>
        <w:jc w:val="both"/>
        <w:rPr>
          <w:rFonts w:ascii="Arial" w:hAnsi="Arial" w:cs="Arial"/>
          <w:sz w:val="20"/>
          <w:szCs w:val="20"/>
        </w:rPr>
      </w:pPr>
      <w:r w:rsidRPr="00EE4B23">
        <w:rPr>
          <w:rFonts w:ascii="Arial" w:hAnsi="Arial" w:cs="Arial"/>
          <w:sz w:val="20"/>
          <w:szCs w:val="20"/>
        </w:rPr>
        <w:t>Nas aferições finais, o índice utilizado para reajuste será, obrigatoriamente, o definitivo.</w:t>
      </w:r>
    </w:p>
    <w:p w14:paraId="1FE2B5B4" w14:textId="77777777" w:rsidR="00EE4B23" w:rsidRPr="00EE4B23" w:rsidRDefault="00EE4B23" w:rsidP="00EE4B23">
      <w:pPr>
        <w:pStyle w:val="PargrafodaLista"/>
        <w:numPr>
          <w:ilvl w:val="1"/>
          <w:numId w:val="35"/>
        </w:numPr>
        <w:suppressAutoHyphens w:val="0"/>
        <w:spacing w:before="120" w:after="120" w:line="276" w:lineRule="auto"/>
        <w:contextualSpacing/>
        <w:jc w:val="both"/>
        <w:rPr>
          <w:rFonts w:ascii="Arial" w:hAnsi="Arial" w:cs="Arial"/>
          <w:sz w:val="20"/>
          <w:szCs w:val="20"/>
        </w:rPr>
      </w:pPr>
      <w:r w:rsidRPr="00EE4B23">
        <w:rPr>
          <w:rFonts w:ascii="Arial" w:hAnsi="Arial" w:cs="Arial"/>
          <w:sz w:val="20"/>
          <w:szCs w:val="20"/>
        </w:rPr>
        <w:lastRenderedPageBreak/>
        <w:t>Caso o índice estabelecido para reajustamento venha a ser extinto ou de qualquer forma não possa mais ser utilizado, será adotado, em substituição, o que vier a ser determinado pela legislação então em vigor.</w:t>
      </w:r>
    </w:p>
    <w:p w14:paraId="57617C1A" w14:textId="77777777" w:rsidR="00EE4B23" w:rsidRPr="00EE4B23" w:rsidRDefault="00EE4B23" w:rsidP="00EE4B23">
      <w:pPr>
        <w:pStyle w:val="PargrafodaLista"/>
        <w:numPr>
          <w:ilvl w:val="1"/>
          <w:numId w:val="35"/>
        </w:numPr>
        <w:suppressAutoHyphens w:val="0"/>
        <w:spacing w:before="120" w:after="120" w:line="276" w:lineRule="auto"/>
        <w:contextualSpacing/>
        <w:jc w:val="both"/>
        <w:rPr>
          <w:rFonts w:ascii="Arial" w:hAnsi="Arial" w:cs="Arial"/>
          <w:sz w:val="20"/>
          <w:szCs w:val="20"/>
        </w:rPr>
      </w:pPr>
      <w:r w:rsidRPr="00EE4B23">
        <w:rPr>
          <w:rFonts w:ascii="Arial" w:hAnsi="Arial" w:cs="Arial"/>
          <w:sz w:val="20"/>
          <w:szCs w:val="20"/>
        </w:rPr>
        <w:t xml:space="preserve">Na ausência de previsão legal quanto ao índice substituto, as partes elegerão novo índice oficial, para reajustamento do preço do valor remanescente, por meio de termo aditivo. </w:t>
      </w:r>
    </w:p>
    <w:p w14:paraId="51E2D6BF" w14:textId="77777777" w:rsidR="00EE4B23" w:rsidRPr="00EE4B23" w:rsidRDefault="00EE4B23" w:rsidP="00EE4B23">
      <w:pPr>
        <w:pStyle w:val="PargrafodaLista"/>
        <w:numPr>
          <w:ilvl w:val="1"/>
          <w:numId w:val="35"/>
        </w:numPr>
        <w:suppressAutoHyphens w:val="0"/>
        <w:spacing w:before="120" w:after="120" w:line="276" w:lineRule="auto"/>
        <w:contextualSpacing/>
        <w:jc w:val="both"/>
        <w:rPr>
          <w:rFonts w:ascii="Arial" w:hAnsi="Arial" w:cs="Arial"/>
          <w:sz w:val="20"/>
          <w:szCs w:val="20"/>
        </w:rPr>
      </w:pPr>
      <w:r w:rsidRPr="00EE4B23">
        <w:rPr>
          <w:rFonts w:ascii="Arial" w:hAnsi="Arial" w:cs="Arial"/>
          <w:sz w:val="20"/>
          <w:szCs w:val="20"/>
        </w:rPr>
        <w:t>O reajuste será realizado por apostilamento.</w:t>
      </w:r>
    </w:p>
    <w:p w14:paraId="7C13B185" w14:textId="77777777" w:rsidR="00205B47" w:rsidRPr="00EE4B23" w:rsidRDefault="00205B47" w:rsidP="00EE4B23">
      <w:pPr>
        <w:pStyle w:val="Nivel1"/>
        <w:numPr>
          <w:ilvl w:val="0"/>
          <w:numId w:val="35"/>
        </w:numPr>
        <w:spacing w:after="0"/>
        <w:rPr>
          <w:rFonts w:cs="Arial"/>
          <w:color w:val="auto"/>
          <w:sz w:val="20"/>
          <w:szCs w:val="20"/>
        </w:rPr>
      </w:pPr>
      <w:r w:rsidRPr="00EE4B23">
        <w:rPr>
          <w:rFonts w:cs="Arial"/>
          <w:color w:val="auto"/>
          <w:sz w:val="20"/>
          <w:szCs w:val="20"/>
        </w:rPr>
        <w:t>GARANTIA DA EXECUÇÃO</w:t>
      </w:r>
    </w:p>
    <w:p w14:paraId="1A8E421D" w14:textId="77777777" w:rsidR="00205B47" w:rsidRPr="00EE4B23" w:rsidRDefault="00205B47" w:rsidP="00205B47">
      <w:pPr>
        <w:spacing w:line="276" w:lineRule="auto"/>
        <w:rPr>
          <w:rFonts w:ascii="Arial" w:hAnsi="Arial" w:cs="Arial"/>
          <w:i/>
          <w:color w:val="FF0000"/>
          <w:sz w:val="20"/>
          <w:szCs w:val="20"/>
        </w:rPr>
      </w:pPr>
    </w:p>
    <w:p w14:paraId="5E8B23AE" w14:textId="77777777" w:rsidR="00205B47" w:rsidRPr="00EE4B23" w:rsidRDefault="00205B47" w:rsidP="00205B47">
      <w:pPr>
        <w:numPr>
          <w:ilvl w:val="1"/>
          <w:numId w:val="36"/>
        </w:numPr>
        <w:suppressAutoHyphens w:val="0"/>
        <w:spacing w:before="120" w:after="120" w:line="276" w:lineRule="auto"/>
        <w:ind w:left="425" w:firstLine="0"/>
        <w:jc w:val="both"/>
        <w:rPr>
          <w:rFonts w:ascii="Arial" w:hAnsi="Arial" w:cs="Arial"/>
          <w:i/>
          <w:color w:val="FF0000"/>
          <w:sz w:val="20"/>
          <w:szCs w:val="20"/>
        </w:rPr>
      </w:pPr>
      <w:permStart w:id="713034062" w:edGrp="everyone"/>
      <w:r w:rsidRPr="00EE4B23">
        <w:rPr>
          <w:rFonts w:ascii="Arial" w:hAnsi="Arial" w:cs="Arial"/>
          <w:i/>
          <w:color w:val="FF0000"/>
          <w:sz w:val="20"/>
          <w:szCs w:val="20"/>
        </w:rPr>
        <w:t>Não haverá exigência de garantia contratual da execução, pelas razões abaixo justificadas:</w:t>
      </w:r>
    </w:p>
    <w:p w14:paraId="1AE4BF8D" w14:textId="77777777" w:rsidR="00205B47" w:rsidRPr="00EE4B23" w:rsidRDefault="00205B47" w:rsidP="00205B47">
      <w:pPr>
        <w:numPr>
          <w:ilvl w:val="2"/>
          <w:numId w:val="36"/>
        </w:numPr>
        <w:suppressAutoHyphens w:val="0"/>
        <w:spacing w:before="120" w:after="120" w:line="276" w:lineRule="auto"/>
        <w:jc w:val="both"/>
        <w:rPr>
          <w:rFonts w:ascii="Arial" w:hAnsi="Arial" w:cs="Arial"/>
          <w:i/>
          <w:color w:val="FF0000"/>
          <w:sz w:val="20"/>
          <w:szCs w:val="20"/>
        </w:rPr>
      </w:pPr>
      <w:r w:rsidRPr="00EE4B23">
        <w:rPr>
          <w:rFonts w:ascii="Arial" w:hAnsi="Arial" w:cs="Arial"/>
          <w:i/>
          <w:color w:val="FF0000"/>
          <w:sz w:val="20"/>
          <w:szCs w:val="20"/>
        </w:rPr>
        <w:t>...</w:t>
      </w:r>
    </w:p>
    <w:p w14:paraId="549548EE" w14:textId="77777777" w:rsidR="00205B47" w:rsidRPr="00EE4B23" w:rsidRDefault="00205B47" w:rsidP="00205B47">
      <w:pPr>
        <w:spacing w:before="120" w:after="120" w:line="276" w:lineRule="auto"/>
        <w:jc w:val="both"/>
        <w:rPr>
          <w:rFonts w:ascii="Arial" w:hAnsi="Arial" w:cs="Arial"/>
          <w:i/>
          <w:color w:val="FF0000"/>
          <w:sz w:val="20"/>
          <w:szCs w:val="20"/>
        </w:rPr>
      </w:pPr>
    </w:p>
    <w:p w14:paraId="43F42B93" w14:textId="77777777" w:rsidR="00205B47" w:rsidRPr="00EE4B23" w:rsidRDefault="00205B47" w:rsidP="00205B47">
      <w:pPr>
        <w:spacing w:before="120" w:after="120" w:line="276" w:lineRule="auto"/>
        <w:jc w:val="both"/>
        <w:rPr>
          <w:rFonts w:ascii="Arial" w:hAnsi="Arial" w:cs="Arial"/>
          <w:b/>
          <w:i/>
          <w:color w:val="FF0000"/>
          <w:sz w:val="20"/>
          <w:szCs w:val="20"/>
        </w:rPr>
      </w:pPr>
      <w:commentRangeStart w:id="39"/>
      <w:r w:rsidRPr="00EE4B23">
        <w:rPr>
          <w:rFonts w:ascii="Arial" w:hAnsi="Arial" w:cs="Arial"/>
          <w:b/>
          <w:i/>
          <w:color w:val="FF0000"/>
          <w:sz w:val="20"/>
          <w:szCs w:val="20"/>
          <w:u w:val="single"/>
        </w:rPr>
        <w:t>OU</w:t>
      </w:r>
      <w:commentRangeEnd w:id="39"/>
      <w:r w:rsidR="00FA34FF">
        <w:rPr>
          <w:rStyle w:val="Refdecomentrio"/>
          <w:lang w:eastAsia="pt-BR"/>
        </w:rPr>
        <w:commentReference w:id="39"/>
      </w:r>
    </w:p>
    <w:p w14:paraId="5796DC74" w14:textId="77777777" w:rsidR="00205B47" w:rsidRPr="00EE4B23" w:rsidRDefault="00205B47" w:rsidP="00205B47">
      <w:pPr>
        <w:numPr>
          <w:ilvl w:val="1"/>
          <w:numId w:val="37"/>
        </w:numPr>
        <w:suppressAutoHyphens w:val="0"/>
        <w:spacing w:before="120" w:after="120" w:line="276" w:lineRule="auto"/>
        <w:jc w:val="both"/>
        <w:rPr>
          <w:rFonts w:ascii="Arial" w:hAnsi="Arial" w:cs="Arial"/>
          <w:i/>
          <w:color w:val="FF0000"/>
          <w:sz w:val="20"/>
          <w:szCs w:val="20"/>
        </w:rPr>
      </w:pPr>
      <w:r w:rsidRPr="00EE4B23">
        <w:rPr>
          <w:rFonts w:ascii="Arial" w:hAnsi="Arial" w:cs="Arial"/>
          <w:i/>
          <w:color w:val="FF0000"/>
          <w:sz w:val="20"/>
          <w:szCs w:val="20"/>
        </w:rP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14:paraId="51942FC5" w14:textId="77777777" w:rsidR="00205B47" w:rsidRPr="00EE4B23" w:rsidRDefault="00205B47" w:rsidP="00205B47">
      <w:pPr>
        <w:spacing w:line="276" w:lineRule="auto"/>
        <w:jc w:val="both"/>
        <w:rPr>
          <w:rFonts w:ascii="Arial" w:hAnsi="Arial" w:cs="Arial"/>
          <w:i/>
          <w:color w:val="FF0000"/>
          <w:sz w:val="20"/>
          <w:szCs w:val="20"/>
        </w:rPr>
      </w:pPr>
    </w:p>
    <w:p w14:paraId="3CF98C68" w14:textId="77777777" w:rsidR="00205B47" w:rsidRPr="00EE4B23" w:rsidRDefault="00205B47" w:rsidP="00205B47">
      <w:pPr>
        <w:numPr>
          <w:ilvl w:val="1"/>
          <w:numId w:val="37"/>
        </w:numPr>
        <w:suppressAutoHyphens w:val="0"/>
        <w:spacing w:before="120" w:after="120" w:line="276" w:lineRule="auto"/>
        <w:ind w:left="425" w:firstLine="0"/>
        <w:jc w:val="both"/>
        <w:rPr>
          <w:rFonts w:ascii="Arial" w:hAnsi="Arial" w:cs="Arial"/>
          <w:i/>
          <w:color w:val="FF0000"/>
          <w:sz w:val="20"/>
          <w:szCs w:val="20"/>
        </w:rPr>
      </w:pPr>
      <w:r w:rsidRPr="00EE4B23">
        <w:rPr>
          <w:rFonts w:ascii="Arial" w:hAnsi="Arial" w:cs="Arial"/>
          <w:i/>
          <w:color w:val="FF0000"/>
          <w:sz w:val="20"/>
          <w:szCs w:val="20"/>
        </w:rPr>
        <w:t>No prazo máximo de 10 (dez) dias úteis, prorrogáveis por igual período, a critério do contratante, contados da assinatura do contrato, a contratada deverá apresentar comprovante</w:t>
      </w:r>
      <w:r w:rsidRPr="00EE4B23">
        <w:rPr>
          <w:rFonts w:ascii="Arial" w:eastAsia="Calibri" w:hAnsi="Arial" w:cs="Arial"/>
          <w:i/>
          <w:color w:val="FF0000"/>
          <w:sz w:val="20"/>
          <w:szCs w:val="20"/>
          <w:lang w:eastAsia="en-US"/>
        </w:rPr>
        <w:t xml:space="preserve"> de prestação de garantia, podendo optar por caução em dinheiro ou títulos da dívida pública, seguro-garantia ou fiança bancária. </w:t>
      </w:r>
    </w:p>
    <w:p w14:paraId="4C8C4494" w14:textId="77777777" w:rsidR="00205B47" w:rsidRPr="00EE4B23" w:rsidRDefault="00205B47" w:rsidP="00205B47">
      <w:pPr>
        <w:numPr>
          <w:ilvl w:val="2"/>
          <w:numId w:val="37"/>
        </w:numPr>
        <w:tabs>
          <w:tab w:val="left" w:pos="1440"/>
        </w:tabs>
        <w:suppressAutoHyphens w:val="0"/>
        <w:autoSpaceDE w:val="0"/>
        <w:snapToGrid w:val="0"/>
        <w:spacing w:before="120" w:after="120" w:line="276" w:lineRule="auto"/>
        <w:ind w:left="1134" w:firstLine="0"/>
        <w:jc w:val="both"/>
        <w:rPr>
          <w:rFonts w:ascii="Arial" w:hAnsi="Arial" w:cs="Arial"/>
          <w:bCs/>
          <w:i/>
          <w:iCs/>
          <w:color w:val="FF0000"/>
          <w:sz w:val="20"/>
          <w:szCs w:val="20"/>
        </w:rPr>
      </w:pPr>
      <w:r w:rsidRPr="00EE4B23">
        <w:rPr>
          <w:rFonts w:ascii="Arial" w:hAnsi="Arial" w:cs="Arial"/>
          <w:bCs/>
          <w:i/>
          <w:iCs/>
          <w:color w:val="FF0000"/>
          <w:sz w:val="20"/>
          <w:szCs w:val="20"/>
        </w:rPr>
        <w:t xml:space="preserve">A inobservância do prazo fixado para apresentação da garantia acarretará a aplicação de multa de 0,07% (sete centésimos por cento) do valor total do contrato por dia de atraso, até o máximo de 2% (dois por cento). </w:t>
      </w:r>
    </w:p>
    <w:p w14:paraId="3C2FB097" w14:textId="77777777" w:rsidR="00205B47" w:rsidRPr="00EE4B23" w:rsidRDefault="00205B47" w:rsidP="00205B47">
      <w:pPr>
        <w:numPr>
          <w:ilvl w:val="2"/>
          <w:numId w:val="37"/>
        </w:numPr>
        <w:tabs>
          <w:tab w:val="left" w:pos="1440"/>
        </w:tabs>
        <w:suppressAutoHyphens w:val="0"/>
        <w:autoSpaceDE w:val="0"/>
        <w:snapToGrid w:val="0"/>
        <w:spacing w:before="120" w:after="120" w:line="276" w:lineRule="auto"/>
        <w:ind w:left="1134" w:firstLine="0"/>
        <w:jc w:val="both"/>
        <w:rPr>
          <w:rFonts w:ascii="Arial" w:hAnsi="Arial" w:cs="Arial"/>
          <w:bCs/>
          <w:i/>
          <w:iCs/>
          <w:color w:val="FF0000"/>
          <w:sz w:val="20"/>
          <w:szCs w:val="20"/>
        </w:rPr>
      </w:pPr>
      <w:r w:rsidRPr="00EE4B23">
        <w:rPr>
          <w:rFonts w:ascii="Arial" w:hAnsi="Arial" w:cs="Arial"/>
          <w:bCs/>
          <w:i/>
          <w:iCs/>
          <w:color w:val="FF0000"/>
          <w:sz w:val="20"/>
          <w:szCs w:val="20"/>
        </w:rPr>
        <w:t xml:space="preserve">O atraso superior a 25 (vinte e cinco) dias autoriza a Administração a promover a rescisão do contrato por descumprimento ou cumprimento irregular de suas cláusulas, conforme dispõem os incisos I e II do art. 78 da Lei n. 8.666 de 1993. </w:t>
      </w:r>
    </w:p>
    <w:p w14:paraId="0C966DFF" w14:textId="3746E0F8" w:rsidR="00205B47" w:rsidRPr="00EE4B23" w:rsidRDefault="00205B47" w:rsidP="00205B47">
      <w:pPr>
        <w:numPr>
          <w:ilvl w:val="1"/>
          <w:numId w:val="37"/>
        </w:numPr>
        <w:suppressAutoHyphens w:val="0"/>
        <w:spacing w:before="120" w:after="120" w:line="276" w:lineRule="auto"/>
        <w:ind w:left="425" w:firstLine="0"/>
        <w:jc w:val="both"/>
        <w:rPr>
          <w:rFonts w:ascii="Arial" w:hAnsi="Arial" w:cs="Arial"/>
          <w:i/>
          <w:color w:val="FF0000"/>
          <w:sz w:val="20"/>
          <w:szCs w:val="20"/>
        </w:rPr>
      </w:pPr>
      <w:r w:rsidRPr="00EE4B23">
        <w:rPr>
          <w:rFonts w:ascii="Arial" w:hAnsi="Arial" w:cs="Arial"/>
          <w:i/>
          <w:color w:val="FF0000"/>
          <w:sz w:val="20"/>
          <w:szCs w:val="20"/>
        </w:rPr>
        <w:t>A validade da garantia, qualquer que seja a modalidade escolhida, deverá abranger um período de 90 dias após o término da vigência contratual, conforme item 3.1 do Anexo VII-F da IN SEGES/</w:t>
      </w:r>
      <w:r w:rsidR="00725A5D" w:rsidRPr="00EE4B23">
        <w:rPr>
          <w:rFonts w:ascii="Arial" w:hAnsi="Arial" w:cs="Arial"/>
          <w:i/>
          <w:color w:val="FF0000"/>
          <w:sz w:val="20"/>
          <w:szCs w:val="20"/>
        </w:rPr>
        <w:t>MP</w:t>
      </w:r>
      <w:r w:rsidRPr="00EE4B23">
        <w:rPr>
          <w:rFonts w:ascii="Arial" w:hAnsi="Arial" w:cs="Arial"/>
          <w:i/>
          <w:color w:val="FF0000"/>
          <w:sz w:val="20"/>
          <w:szCs w:val="20"/>
        </w:rPr>
        <w:t xml:space="preserve"> nº 5/2017.</w:t>
      </w:r>
    </w:p>
    <w:p w14:paraId="724C29FF" w14:textId="77777777" w:rsidR="00205B47" w:rsidRPr="00EE4B23" w:rsidRDefault="00205B47" w:rsidP="00205B47">
      <w:pPr>
        <w:numPr>
          <w:ilvl w:val="1"/>
          <w:numId w:val="37"/>
        </w:numPr>
        <w:suppressAutoHyphens w:val="0"/>
        <w:spacing w:before="120" w:after="120" w:line="276" w:lineRule="auto"/>
        <w:ind w:left="425" w:firstLine="0"/>
        <w:jc w:val="both"/>
        <w:rPr>
          <w:rFonts w:ascii="Arial" w:hAnsi="Arial" w:cs="Arial"/>
          <w:bCs/>
          <w:i/>
          <w:iCs/>
          <w:color w:val="FF0000"/>
          <w:sz w:val="20"/>
          <w:szCs w:val="20"/>
        </w:rPr>
      </w:pPr>
      <w:r w:rsidRPr="00EE4B23">
        <w:rPr>
          <w:rFonts w:ascii="Arial" w:hAnsi="Arial" w:cs="Arial"/>
          <w:bCs/>
          <w:i/>
          <w:iCs/>
          <w:color w:val="FF0000"/>
          <w:sz w:val="20"/>
          <w:szCs w:val="20"/>
        </w:rPr>
        <w:t xml:space="preserve">A garantia assegurará, qualquer que seja a modalidade escolhida, o pagamento de: </w:t>
      </w:r>
    </w:p>
    <w:p w14:paraId="6EF42341" w14:textId="77777777" w:rsidR="00205B47" w:rsidRPr="00EE4B23" w:rsidRDefault="00205B47" w:rsidP="00205B47">
      <w:pPr>
        <w:numPr>
          <w:ilvl w:val="2"/>
          <w:numId w:val="37"/>
        </w:numPr>
        <w:tabs>
          <w:tab w:val="left" w:pos="1440"/>
        </w:tabs>
        <w:suppressAutoHyphens w:val="0"/>
        <w:autoSpaceDE w:val="0"/>
        <w:snapToGrid w:val="0"/>
        <w:spacing w:before="120" w:after="120" w:line="276" w:lineRule="auto"/>
        <w:ind w:left="1134" w:firstLine="0"/>
        <w:jc w:val="both"/>
        <w:rPr>
          <w:rFonts w:ascii="Arial" w:hAnsi="Arial" w:cs="Arial"/>
          <w:bCs/>
          <w:i/>
          <w:iCs/>
          <w:color w:val="FF0000"/>
          <w:sz w:val="20"/>
          <w:szCs w:val="20"/>
        </w:rPr>
      </w:pPr>
      <w:r w:rsidRPr="00EE4B23">
        <w:rPr>
          <w:rFonts w:ascii="Arial" w:hAnsi="Arial" w:cs="Arial"/>
          <w:bCs/>
          <w:i/>
          <w:iCs/>
          <w:color w:val="FF0000"/>
          <w:sz w:val="20"/>
          <w:szCs w:val="20"/>
        </w:rPr>
        <w:t xml:space="preserve">prejuízos advindos do não cumprimento do objeto do contrato e do não adimplemento das demais obrigações nele previstas; </w:t>
      </w:r>
    </w:p>
    <w:p w14:paraId="26F96C20" w14:textId="77777777" w:rsidR="00205B47" w:rsidRPr="00EE4B23" w:rsidRDefault="00205B47" w:rsidP="00205B47">
      <w:pPr>
        <w:numPr>
          <w:ilvl w:val="2"/>
          <w:numId w:val="37"/>
        </w:numPr>
        <w:tabs>
          <w:tab w:val="left" w:pos="1440"/>
        </w:tabs>
        <w:suppressAutoHyphens w:val="0"/>
        <w:autoSpaceDE w:val="0"/>
        <w:snapToGrid w:val="0"/>
        <w:spacing w:before="120" w:after="120" w:line="276" w:lineRule="auto"/>
        <w:ind w:left="1134" w:firstLine="0"/>
        <w:jc w:val="both"/>
        <w:rPr>
          <w:rFonts w:ascii="Arial" w:hAnsi="Arial" w:cs="Arial"/>
          <w:bCs/>
          <w:i/>
          <w:iCs/>
          <w:color w:val="FF0000"/>
          <w:sz w:val="20"/>
          <w:szCs w:val="20"/>
        </w:rPr>
      </w:pPr>
      <w:r w:rsidRPr="00EE4B23">
        <w:rPr>
          <w:rFonts w:ascii="Arial" w:hAnsi="Arial" w:cs="Arial"/>
          <w:bCs/>
          <w:i/>
          <w:iCs/>
          <w:color w:val="FF0000"/>
          <w:sz w:val="20"/>
          <w:szCs w:val="20"/>
        </w:rPr>
        <w:t>prejuízos diretos causados à Administração decorrentes de culpa ou dolo durante a execução do contrato;</w:t>
      </w:r>
    </w:p>
    <w:p w14:paraId="49B5D6AD" w14:textId="77777777" w:rsidR="00205B47" w:rsidRPr="00EE4B23" w:rsidRDefault="00205B47" w:rsidP="00205B47">
      <w:pPr>
        <w:numPr>
          <w:ilvl w:val="2"/>
          <w:numId w:val="37"/>
        </w:numPr>
        <w:tabs>
          <w:tab w:val="left" w:pos="1440"/>
        </w:tabs>
        <w:suppressAutoHyphens w:val="0"/>
        <w:autoSpaceDE w:val="0"/>
        <w:snapToGrid w:val="0"/>
        <w:spacing w:before="120" w:after="120" w:line="276" w:lineRule="auto"/>
        <w:ind w:left="1134" w:firstLine="0"/>
        <w:jc w:val="both"/>
        <w:rPr>
          <w:rFonts w:ascii="Arial" w:hAnsi="Arial" w:cs="Arial"/>
          <w:bCs/>
          <w:i/>
          <w:iCs/>
          <w:color w:val="FF0000"/>
          <w:sz w:val="20"/>
          <w:szCs w:val="20"/>
        </w:rPr>
      </w:pPr>
      <w:r w:rsidRPr="00EE4B23">
        <w:rPr>
          <w:rFonts w:ascii="Arial" w:hAnsi="Arial" w:cs="Arial"/>
          <w:bCs/>
          <w:i/>
          <w:iCs/>
          <w:color w:val="FF0000"/>
          <w:sz w:val="20"/>
          <w:szCs w:val="20"/>
        </w:rPr>
        <w:t xml:space="preserve">multas moratórias e punitivas aplicadas pela Administração à contratada; e  </w:t>
      </w:r>
    </w:p>
    <w:p w14:paraId="5FF97686" w14:textId="77777777" w:rsidR="00205B47" w:rsidRPr="00EE4B23" w:rsidRDefault="00205B47" w:rsidP="00205B47">
      <w:pPr>
        <w:numPr>
          <w:ilvl w:val="2"/>
          <w:numId w:val="37"/>
        </w:numPr>
        <w:tabs>
          <w:tab w:val="left" w:pos="1440"/>
        </w:tabs>
        <w:suppressAutoHyphens w:val="0"/>
        <w:autoSpaceDE w:val="0"/>
        <w:snapToGrid w:val="0"/>
        <w:spacing w:before="120" w:after="120" w:line="276" w:lineRule="auto"/>
        <w:ind w:left="1134" w:firstLine="0"/>
        <w:jc w:val="both"/>
        <w:rPr>
          <w:rFonts w:ascii="Arial" w:hAnsi="Arial" w:cs="Arial"/>
          <w:bCs/>
          <w:i/>
          <w:iCs/>
          <w:color w:val="FF0000"/>
          <w:sz w:val="20"/>
          <w:szCs w:val="20"/>
        </w:rPr>
      </w:pPr>
      <w:r w:rsidRPr="00EE4B23">
        <w:rPr>
          <w:rFonts w:ascii="Arial" w:hAnsi="Arial" w:cs="Arial"/>
          <w:bCs/>
          <w:i/>
          <w:iCs/>
          <w:color w:val="FF0000"/>
          <w:sz w:val="20"/>
          <w:szCs w:val="20"/>
        </w:rPr>
        <w:t>obrigações trabalhistas e previdenciárias de qualquer natureza e para com o FGTS, não adimplidas pela contratada, quando couber.</w:t>
      </w:r>
    </w:p>
    <w:p w14:paraId="0044DE0E" w14:textId="77777777" w:rsidR="00205B47" w:rsidRPr="00EE4B23" w:rsidRDefault="00205B47" w:rsidP="00205B47">
      <w:pPr>
        <w:numPr>
          <w:ilvl w:val="1"/>
          <w:numId w:val="37"/>
        </w:numPr>
        <w:suppressAutoHyphens w:val="0"/>
        <w:spacing w:before="120" w:after="120" w:line="276" w:lineRule="auto"/>
        <w:ind w:left="425" w:firstLine="0"/>
        <w:jc w:val="both"/>
        <w:rPr>
          <w:rFonts w:ascii="Arial" w:hAnsi="Arial" w:cs="Arial"/>
          <w:i/>
          <w:color w:val="FF0000"/>
          <w:sz w:val="20"/>
          <w:szCs w:val="20"/>
        </w:rPr>
      </w:pPr>
      <w:r w:rsidRPr="00EE4B23">
        <w:rPr>
          <w:rFonts w:ascii="Arial" w:hAnsi="Arial" w:cs="Arial"/>
          <w:i/>
          <w:color w:val="FF0000"/>
          <w:sz w:val="20"/>
          <w:szCs w:val="20"/>
        </w:rPr>
        <w:t>A modalidade seguro-garantia somente será aceita se contemplar todos os eventos indicados no item anterior, observada a legislação que rege a matéria.</w:t>
      </w:r>
    </w:p>
    <w:p w14:paraId="6D077DB9" w14:textId="77777777" w:rsidR="00205B47" w:rsidRPr="00EE4B23" w:rsidRDefault="00205B47" w:rsidP="00205B47">
      <w:pPr>
        <w:numPr>
          <w:ilvl w:val="1"/>
          <w:numId w:val="37"/>
        </w:numPr>
        <w:suppressAutoHyphens w:val="0"/>
        <w:spacing w:before="120" w:after="120" w:line="276" w:lineRule="auto"/>
        <w:ind w:left="425" w:firstLine="0"/>
        <w:jc w:val="both"/>
        <w:rPr>
          <w:rFonts w:ascii="Arial" w:hAnsi="Arial" w:cs="Arial"/>
          <w:i/>
          <w:color w:val="FF0000"/>
          <w:sz w:val="20"/>
          <w:szCs w:val="20"/>
        </w:rPr>
      </w:pPr>
      <w:r w:rsidRPr="00EE4B23">
        <w:rPr>
          <w:rFonts w:ascii="Arial" w:hAnsi="Arial" w:cs="Arial"/>
          <w:i/>
          <w:color w:val="FF0000"/>
          <w:sz w:val="20"/>
          <w:szCs w:val="20"/>
        </w:rPr>
        <w:lastRenderedPageBreak/>
        <w:t>A garantia em dinheiro deverá ser efetuada em favor da Contratante, em conta específica na Caixa Econômica Federal, com correção monetária.</w:t>
      </w:r>
    </w:p>
    <w:p w14:paraId="536F1CB7" w14:textId="77777777" w:rsidR="00205B47" w:rsidRPr="00EE4B23" w:rsidRDefault="00205B47" w:rsidP="00205B47">
      <w:pPr>
        <w:numPr>
          <w:ilvl w:val="1"/>
          <w:numId w:val="37"/>
        </w:numPr>
        <w:suppressAutoHyphens w:val="0"/>
        <w:spacing w:before="120" w:after="120" w:line="276" w:lineRule="auto"/>
        <w:ind w:left="425" w:firstLine="0"/>
        <w:jc w:val="both"/>
        <w:rPr>
          <w:rFonts w:ascii="Arial" w:hAnsi="Arial" w:cs="Arial"/>
          <w:bCs/>
          <w:i/>
          <w:iCs/>
          <w:color w:val="FF0000"/>
          <w:sz w:val="20"/>
          <w:szCs w:val="20"/>
        </w:rPr>
      </w:pPr>
      <w:r w:rsidRPr="00EE4B23">
        <w:rPr>
          <w:rFonts w:ascii="Arial" w:hAnsi="Arial" w:cs="Arial"/>
          <w:bCs/>
          <w:i/>
          <w:iCs/>
          <w:color w:val="FF0000"/>
          <w:sz w:val="20"/>
          <w:szCs w:val="20"/>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14:paraId="68AD801B" w14:textId="77777777" w:rsidR="00205B47" w:rsidRPr="00EE4B23" w:rsidRDefault="00205B47" w:rsidP="00205B47">
      <w:pPr>
        <w:numPr>
          <w:ilvl w:val="1"/>
          <w:numId w:val="37"/>
        </w:numPr>
        <w:suppressAutoHyphens w:val="0"/>
        <w:spacing w:before="120" w:after="120" w:line="276" w:lineRule="auto"/>
        <w:ind w:left="425" w:firstLine="0"/>
        <w:jc w:val="both"/>
        <w:rPr>
          <w:rFonts w:ascii="Arial" w:hAnsi="Arial" w:cs="Arial"/>
          <w:bCs/>
          <w:i/>
          <w:iCs/>
          <w:color w:val="FF0000"/>
          <w:sz w:val="20"/>
          <w:szCs w:val="20"/>
        </w:rPr>
      </w:pPr>
      <w:r w:rsidRPr="00EE4B23">
        <w:rPr>
          <w:rFonts w:ascii="Arial" w:hAnsi="Arial" w:cs="Arial"/>
          <w:bCs/>
          <w:i/>
          <w:iCs/>
          <w:color w:val="FF0000"/>
          <w:sz w:val="20"/>
          <w:szCs w:val="20"/>
        </w:rPr>
        <w:t>No caso de garantia na modalidade de fiança bancária, deverá constar expressa renúncia do fiador aos benefícios do artigo 827 do Código Civil.</w:t>
      </w:r>
    </w:p>
    <w:p w14:paraId="63186DAA" w14:textId="77777777" w:rsidR="00205B47" w:rsidRPr="00EE4B23" w:rsidRDefault="00205B47" w:rsidP="00205B47">
      <w:pPr>
        <w:numPr>
          <w:ilvl w:val="1"/>
          <w:numId w:val="37"/>
        </w:numPr>
        <w:suppressAutoHyphens w:val="0"/>
        <w:spacing w:before="120" w:after="120" w:line="276" w:lineRule="auto"/>
        <w:ind w:left="425" w:firstLine="0"/>
        <w:jc w:val="both"/>
        <w:rPr>
          <w:rFonts w:ascii="Arial" w:hAnsi="Arial" w:cs="Arial"/>
          <w:bCs/>
          <w:i/>
          <w:iCs/>
          <w:color w:val="FF0000"/>
          <w:sz w:val="20"/>
          <w:szCs w:val="20"/>
        </w:rPr>
      </w:pPr>
      <w:r w:rsidRPr="00EE4B23">
        <w:rPr>
          <w:rFonts w:ascii="Arial" w:hAnsi="Arial" w:cs="Arial"/>
          <w:i/>
          <w:color w:val="FF0000"/>
          <w:sz w:val="20"/>
          <w:szCs w:val="20"/>
          <w:lang w:eastAsia="en-US"/>
        </w:rPr>
        <w:t xml:space="preserve">No caso de alteração do valor do contrato, ou prorrogação de sua vigência, a garantia deverá ser ajustada à nova situação ou renovada, seguindo os mesmos parâmetros utilizados quando da contratação. </w:t>
      </w:r>
    </w:p>
    <w:p w14:paraId="3B33F524" w14:textId="77777777" w:rsidR="00205B47" w:rsidRPr="00EE4B23" w:rsidRDefault="00205B47" w:rsidP="00205B47">
      <w:pPr>
        <w:numPr>
          <w:ilvl w:val="1"/>
          <w:numId w:val="37"/>
        </w:numPr>
        <w:suppressAutoHyphens w:val="0"/>
        <w:spacing w:before="120" w:after="120" w:line="276" w:lineRule="auto"/>
        <w:ind w:left="425" w:firstLine="0"/>
        <w:jc w:val="both"/>
        <w:rPr>
          <w:rFonts w:ascii="Arial" w:hAnsi="Arial" w:cs="Arial"/>
          <w:bCs/>
          <w:i/>
          <w:iCs/>
          <w:color w:val="FF0000"/>
          <w:sz w:val="20"/>
          <w:szCs w:val="20"/>
        </w:rPr>
      </w:pPr>
      <w:r w:rsidRPr="00EE4B23">
        <w:rPr>
          <w:rFonts w:ascii="Arial" w:hAnsi="Arial" w:cs="Arial"/>
          <w:bCs/>
          <w:i/>
          <w:iCs/>
          <w:color w:val="FF0000"/>
          <w:sz w:val="20"/>
          <w:szCs w:val="20"/>
        </w:rPr>
        <w:t>Se o valor da garantia for utilizado total ou parcialmente em pagamento de qualquer obrigação, a Contratada obriga-se a fazer a respectiva reposição no prazo máximo de .......... (......) dias úteis, contados da data em que for notificada.</w:t>
      </w:r>
    </w:p>
    <w:p w14:paraId="53502C83" w14:textId="77777777" w:rsidR="00205B47" w:rsidRPr="00EE4B23" w:rsidRDefault="00205B47" w:rsidP="00205B47">
      <w:pPr>
        <w:numPr>
          <w:ilvl w:val="1"/>
          <w:numId w:val="37"/>
        </w:numPr>
        <w:suppressAutoHyphens w:val="0"/>
        <w:spacing w:before="120" w:after="120" w:line="276" w:lineRule="auto"/>
        <w:ind w:left="425" w:firstLine="0"/>
        <w:jc w:val="both"/>
        <w:rPr>
          <w:rFonts w:ascii="Arial" w:hAnsi="Arial" w:cs="Arial"/>
          <w:bCs/>
          <w:i/>
          <w:iCs/>
          <w:color w:val="FF0000"/>
          <w:sz w:val="20"/>
          <w:szCs w:val="20"/>
        </w:rPr>
      </w:pPr>
      <w:r w:rsidRPr="00EE4B23">
        <w:rPr>
          <w:rFonts w:ascii="Arial" w:hAnsi="Arial" w:cs="Arial"/>
          <w:bCs/>
          <w:i/>
          <w:iCs/>
          <w:color w:val="FF0000"/>
          <w:sz w:val="20"/>
          <w:szCs w:val="20"/>
        </w:rPr>
        <w:t>A Contratante executará a garantia na forma prevista na legislação que rege a matéria.</w:t>
      </w:r>
    </w:p>
    <w:p w14:paraId="351F19B4" w14:textId="77777777" w:rsidR="00205B47" w:rsidRPr="00EE4B23" w:rsidRDefault="00205B47" w:rsidP="00205B47">
      <w:pPr>
        <w:numPr>
          <w:ilvl w:val="1"/>
          <w:numId w:val="37"/>
        </w:numPr>
        <w:suppressAutoHyphens w:val="0"/>
        <w:spacing w:before="120" w:after="120" w:line="276" w:lineRule="auto"/>
        <w:ind w:left="425" w:firstLine="0"/>
        <w:jc w:val="both"/>
        <w:rPr>
          <w:rFonts w:ascii="Arial" w:hAnsi="Arial" w:cs="Arial"/>
          <w:bCs/>
          <w:i/>
          <w:iCs/>
          <w:color w:val="FF0000"/>
          <w:sz w:val="20"/>
          <w:szCs w:val="20"/>
        </w:rPr>
      </w:pPr>
      <w:r w:rsidRPr="00EE4B23">
        <w:rPr>
          <w:rFonts w:ascii="Arial" w:hAnsi="Arial" w:cs="Arial"/>
          <w:bCs/>
          <w:i/>
          <w:iCs/>
          <w:color w:val="FF0000"/>
          <w:sz w:val="20"/>
          <w:szCs w:val="20"/>
        </w:rPr>
        <w:t>Será considerada extinta a garantia:</w:t>
      </w:r>
      <w:r w:rsidRPr="00EE4B23">
        <w:rPr>
          <w:rFonts w:ascii="Arial" w:hAnsi="Arial" w:cs="Arial"/>
          <w:i/>
          <w:color w:val="FF0000"/>
          <w:sz w:val="20"/>
          <w:szCs w:val="20"/>
        </w:rPr>
        <w:t xml:space="preserve"> </w:t>
      </w:r>
    </w:p>
    <w:p w14:paraId="0529EEAD" w14:textId="77777777" w:rsidR="00205B47" w:rsidRPr="00EE4B23" w:rsidRDefault="00205B47" w:rsidP="00205B47">
      <w:pPr>
        <w:numPr>
          <w:ilvl w:val="2"/>
          <w:numId w:val="37"/>
        </w:numPr>
        <w:tabs>
          <w:tab w:val="left" w:pos="1440"/>
        </w:tabs>
        <w:suppressAutoHyphens w:val="0"/>
        <w:autoSpaceDE w:val="0"/>
        <w:snapToGrid w:val="0"/>
        <w:spacing w:before="120" w:after="120" w:line="276" w:lineRule="auto"/>
        <w:ind w:left="1134" w:firstLine="0"/>
        <w:jc w:val="both"/>
        <w:rPr>
          <w:rFonts w:ascii="Arial" w:hAnsi="Arial" w:cs="Arial"/>
          <w:bCs/>
          <w:i/>
          <w:iCs/>
          <w:color w:val="FF0000"/>
          <w:sz w:val="20"/>
          <w:szCs w:val="20"/>
        </w:rPr>
      </w:pPr>
      <w:r w:rsidRPr="00EE4B23">
        <w:rPr>
          <w:rFonts w:ascii="Arial" w:hAnsi="Arial" w:cs="Arial"/>
          <w:bCs/>
          <w:i/>
          <w:iCs/>
          <w:color w:val="FF0000"/>
          <w:sz w:val="20"/>
          <w:szCs w:val="20"/>
        </w:rPr>
        <w:t xml:space="preserve"> com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14:paraId="34B625FC" w14:textId="418BE83D" w:rsidR="00205B47" w:rsidRPr="00EE4B23" w:rsidRDefault="00205B47" w:rsidP="00205B47">
      <w:pPr>
        <w:numPr>
          <w:ilvl w:val="2"/>
          <w:numId w:val="37"/>
        </w:numPr>
        <w:tabs>
          <w:tab w:val="left" w:pos="1440"/>
        </w:tabs>
        <w:suppressAutoHyphens w:val="0"/>
        <w:autoSpaceDE w:val="0"/>
        <w:snapToGrid w:val="0"/>
        <w:spacing w:before="120" w:after="120" w:line="276" w:lineRule="auto"/>
        <w:ind w:left="1134" w:firstLine="0"/>
        <w:jc w:val="both"/>
        <w:rPr>
          <w:rFonts w:ascii="Arial" w:hAnsi="Arial" w:cs="Arial"/>
          <w:bCs/>
          <w:i/>
          <w:iCs/>
          <w:color w:val="FF0000"/>
          <w:sz w:val="20"/>
          <w:szCs w:val="20"/>
        </w:rPr>
      </w:pPr>
      <w:r w:rsidRPr="00EE4B23">
        <w:rPr>
          <w:rFonts w:ascii="Arial" w:hAnsi="Arial" w:cs="Arial"/>
          <w:bCs/>
          <w:i/>
          <w:iCs/>
          <w:color w:val="FF0000"/>
          <w:sz w:val="20"/>
          <w:szCs w:val="20"/>
        </w:rPr>
        <w:t xml:space="preserve"> no prazo de 90 (noventa) dias após o término da vigência do contrato, caso a Administração não comunique a ocorrência de sinistros, quando o prazo será ampliado, nos termos da comunicação, conforme estabelecido na alínea "h2"do item 3.1 do Anexo  VII-F da IN SEGES/</w:t>
      </w:r>
      <w:r w:rsidR="00725A5D" w:rsidRPr="00EE4B23">
        <w:rPr>
          <w:rFonts w:ascii="Arial" w:hAnsi="Arial" w:cs="Arial"/>
          <w:bCs/>
          <w:i/>
          <w:iCs/>
          <w:color w:val="FF0000"/>
          <w:sz w:val="20"/>
          <w:szCs w:val="20"/>
        </w:rPr>
        <w:t>MP</w:t>
      </w:r>
      <w:r w:rsidRPr="00EE4B23">
        <w:rPr>
          <w:rFonts w:ascii="Arial" w:hAnsi="Arial" w:cs="Arial"/>
          <w:bCs/>
          <w:i/>
          <w:iCs/>
          <w:color w:val="FF0000"/>
          <w:sz w:val="20"/>
          <w:szCs w:val="20"/>
        </w:rPr>
        <w:t xml:space="preserve"> n. 05/2017. </w:t>
      </w:r>
    </w:p>
    <w:p w14:paraId="4ADC04CB" w14:textId="77777777" w:rsidR="00205B47" w:rsidRPr="00EE4B23" w:rsidRDefault="00205B47" w:rsidP="00205B47">
      <w:pPr>
        <w:numPr>
          <w:ilvl w:val="1"/>
          <w:numId w:val="37"/>
        </w:numPr>
        <w:suppressAutoHyphens w:val="0"/>
        <w:spacing w:before="120" w:after="120" w:line="276" w:lineRule="auto"/>
        <w:ind w:left="425" w:firstLine="0"/>
        <w:jc w:val="both"/>
        <w:rPr>
          <w:rFonts w:ascii="Arial" w:hAnsi="Arial" w:cs="Arial"/>
          <w:i/>
          <w:color w:val="FF0000"/>
          <w:sz w:val="20"/>
          <w:szCs w:val="20"/>
        </w:rPr>
      </w:pPr>
      <w:r w:rsidRPr="00EE4B23">
        <w:rPr>
          <w:rFonts w:ascii="Arial" w:eastAsia="Calibri" w:hAnsi="Arial" w:cs="Arial"/>
          <w:i/>
          <w:color w:val="FF0000"/>
          <w:sz w:val="20"/>
          <w:szCs w:val="20"/>
          <w:lang w:eastAsia="en-US"/>
        </w:rPr>
        <w:t xml:space="preserve">O garantidor não é parte para figurar em processo administrativo instaurado pela </w:t>
      </w:r>
      <w:r w:rsidRPr="00EE4B23">
        <w:rPr>
          <w:rFonts w:ascii="Arial" w:hAnsi="Arial" w:cs="Arial"/>
          <w:i/>
          <w:color w:val="FF0000"/>
          <w:sz w:val="20"/>
          <w:szCs w:val="20"/>
        </w:rPr>
        <w:t xml:space="preserve">contratante com o objetivo de apurar prejuízos e/ou aplicar sanções à contratada. </w:t>
      </w:r>
    </w:p>
    <w:p w14:paraId="5A717B90" w14:textId="1ABE450F" w:rsidR="00205B47" w:rsidRPr="00EE4B23" w:rsidRDefault="00205B47" w:rsidP="00AF69F1">
      <w:pPr>
        <w:numPr>
          <w:ilvl w:val="1"/>
          <w:numId w:val="37"/>
        </w:numPr>
        <w:suppressAutoHyphens w:val="0"/>
        <w:spacing w:before="120" w:after="120" w:line="276" w:lineRule="auto"/>
        <w:ind w:left="360" w:right="-17" w:firstLine="0"/>
        <w:jc w:val="both"/>
        <w:rPr>
          <w:rFonts w:ascii="Arial" w:hAnsi="Arial" w:cs="Arial"/>
          <w:b/>
          <w:bCs/>
          <w:sz w:val="20"/>
          <w:szCs w:val="20"/>
        </w:rPr>
      </w:pPr>
      <w:r w:rsidRPr="00EE4B23">
        <w:rPr>
          <w:rFonts w:ascii="Arial" w:eastAsia="Calibri" w:hAnsi="Arial" w:cs="Arial"/>
          <w:i/>
          <w:color w:val="FF0000"/>
          <w:sz w:val="20"/>
          <w:szCs w:val="20"/>
          <w:lang w:eastAsia="en-US"/>
        </w:rPr>
        <w:t>A contratada autoriza a contratante a reter, a qualquer tempo, a garantia, na forma prevista no neste Edital e no Contrato.</w:t>
      </w:r>
      <w:permEnd w:id="713034062"/>
    </w:p>
    <w:p w14:paraId="041F7799" w14:textId="77777777" w:rsidR="00205B47" w:rsidRPr="00EE4B23" w:rsidRDefault="00205B47" w:rsidP="00205B47">
      <w:pPr>
        <w:spacing w:after="120" w:line="276" w:lineRule="auto"/>
        <w:ind w:left="360" w:right="-17"/>
        <w:jc w:val="both"/>
        <w:rPr>
          <w:rFonts w:ascii="Arial" w:hAnsi="Arial" w:cs="Arial"/>
          <w:b/>
          <w:bCs/>
          <w:sz w:val="20"/>
          <w:szCs w:val="20"/>
        </w:rPr>
      </w:pPr>
    </w:p>
    <w:p w14:paraId="5AE41A56" w14:textId="77777777" w:rsidR="007932D6" w:rsidRPr="00EE4B23" w:rsidRDefault="007932D6" w:rsidP="00FC1400">
      <w:pPr>
        <w:pStyle w:val="PargrafodaLista"/>
        <w:numPr>
          <w:ilvl w:val="0"/>
          <w:numId w:val="34"/>
        </w:numPr>
        <w:spacing w:after="120" w:line="276" w:lineRule="auto"/>
        <w:ind w:right="-17"/>
        <w:jc w:val="both"/>
        <w:rPr>
          <w:rFonts w:ascii="Arial" w:hAnsi="Arial" w:cs="Arial"/>
          <w:b/>
          <w:bCs/>
          <w:vanish/>
          <w:sz w:val="20"/>
          <w:szCs w:val="20"/>
        </w:rPr>
      </w:pPr>
    </w:p>
    <w:p w14:paraId="74318E38" w14:textId="77777777" w:rsidR="007932D6" w:rsidRPr="00EE4B23" w:rsidRDefault="007932D6" w:rsidP="00FC1400">
      <w:pPr>
        <w:pStyle w:val="PargrafodaLista"/>
        <w:numPr>
          <w:ilvl w:val="0"/>
          <w:numId w:val="34"/>
        </w:numPr>
        <w:spacing w:after="120" w:line="276" w:lineRule="auto"/>
        <w:ind w:right="-17"/>
        <w:jc w:val="both"/>
        <w:rPr>
          <w:rFonts w:ascii="Arial" w:hAnsi="Arial" w:cs="Arial"/>
          <w:b/>
          <w:bCs/>
          <w:vanish/>
          <w:sz w:val="20"/>
          <w:szCs w:val="20"/>
        </w:rPr>
      </w:pPr>
    </w:p>
    <w:p w14:paraId="5D954B9C" w14:textId="77777777" w:rsidR="007932D6" w:rsidRPr="00EE4B23" w:rsidRDefault="007932D6" w:rsidP="00FC1400">
      <w:pPr>
        <w:pStyle w:val="PargrafodaLista"/>
        <w:numPr>
          <w:ilvl w:val="0"/>
          <w:numId w:val="34"/>
        </w:numPr>
        <w:spacing w:after="120" w:line="276" w:lineRule="auto"/>
        <w:ind w:right="-17"/>
        <w:jc w:val="both"/>
        <w:rPr>
          <w:rFonts w:ascii="Arial" w:hAnsi="Arial" w:cs="Arial"/>
          <w:b/>
          <w:bCs/>
          <w:vanish/>
          <w:sz w:val="20"/>
          <w:szCs w:val="20"/>
        </w:rPr>
      </w:pPr>
    </w:p>
    <w:p w14:paraId="591577AE" w14:textId="2C29E079" w:rsidR="00F8637B" w:rsidRPr="00EE4B23" w:rsidRDefault="6CFB8AAA" w:rsidP="00FC1400">
      <w:pPr>
        <w:numPr>
          <w:ilvl w:val="0"/>
          <w:numId w:val="34"/>
        </w:numPr>
        <w:spacing w:after="120" w:line="276" w:lineRule="auto"/>
        <w:ind w:right="-17"/>
        <w:jc w:val="both"/>
        <w:rPr>
          <w:rFonts w:ascii="Arial" w:hAnsi="Arial" w:cs="Arial"/>
          <w:b/>
          <w:bCs/>
          <w:sz w:val="20"/>
          <w:szCs w:val="20"/>
        </w:rPr>
      </w:pPr>
      <w:r w:rsidRPr="00EE4B23">
        <w:rPr>
          <w:rFonts w:ascii="Arial" w:hAnsi="Arial" w:cs="Arial"/>
          <w:b/>
          <w:bCs/>
          <w:sz w:val="20"/>
          <w:szCs w:val="20"/>
        </w:rPr>
        <w:t xml:space="preserve">SANÇÕES ADMINISTRATIVAS </w:t>
      </w:r>
    </w:p>
    <w:p w14:paraId="441675DE" w14:textId="77777777" w:rsidR="00E5565E" w:rsidRPr="00EE4B23" w:rsidRDefault="6CFB8AAA" w:rsidP="00FC1400">
      <w:pPr>
        <w:numPr>
          <w:ilvl w:val="1"/>
          <w:numId w:val="34"/>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Comete infração administrativa nos termos da Lei nº 8.666, de 1993 e da Lei nº 10.520, de 2002, a Contratada que:</w:t>
      </w:r>
    </w:p>
    <w:p w14:paraId="2CB491C7" w14:textId="77777777" w:rsidR="00E5565E" w:rsidRPr="00EE4B23" w:rsidRDefault="484241D5" w:rsidP="00FC1400">
      <w:pPr>
        <w:numPr>
          <w:ilvl w:val="2"/>
          <w:numId w:val="34"/>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inexecutar total ou parcialmente qualquer das obrigações assumidas em decorrência da contratação;</w:t>
      </w:r>
    </w:p>
    <w:p w14:paraId="264947C0" w14:textId="77777777" w:rsidR="00E5565E" w:rsidRPr="00EE4B23" w:rsidRDefault="6CFB8AAA" w:rsidP="00FC1400">
      <w:pPr>
        <w:numPr>
          <w:ilvl w:val="2"/>
          <w:numId w:val="34"/>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ensejar o retardamento da execução do objeto;</w:t>
      </w:r>
    </w:p>
    <w:p w14:paraId="64525D06" w14:textId="77777777" w:rsidR="00E5565E" w:rsidRPr="00EE4B23" w:rsidRDefault="6CFB8AAA" w:rsidP="00FC1400">
      <w:pPr>
        <w:numPr>
          <w:ilvl w:val="2"/>
          <w:numId w:val="34"/>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fraudar na execução do contrato;</w:t>
      </w:r>
    </w:p>
    <w:p w14:paraId="46C7ABEF" w14:textId="77777777" w:rsidR="00E5565E" w:rsidRPr="00EE4B23" w:rsidRDefault="6CFB8AAA" w:rsidP="00FC1400">
      <w:pPr>
        <w:numPr>
          <w:ilvl w:val="2"/>
          <w:numId w:val="34"/>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comportar-se de modo inidôneo;</w:t>
      </w:r>
    </w:p>
    <w:p w14:paraId="751BDA38" w14:textId="77777777" w:rsidR="00E5565E" w:rsidRPr="00EE4B23" w:rsidRDefault="6CFB8AAA" w:rsidP="00FC1400">
      <w:pPr>
        <w:numPr>
          <w:ilvl w:val="2"/>
          <w:numId w:val="34"/>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cometer fraude fiscal;</w:t>
      </w:r>
    </w:p>
    <w:p w14:paraId="488F93D9" w14:textId="77777777" w:rsidR="00E5565E" w:rsidRPr="00EE4B23" w:rsidRDefault="6CFB8AAA" w:rsidP="00FC1400">
      <w:pPr>
        <w:numPr>
          <w:ilvl w:val="2"/>
          <w:numId w:val="34"/>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não mantiver a proposta.</w:t>
      </w:r>
    </w:p>
    <w:p w14:paraId="7EC68386" w14:textId="77777777" w:rsidR="007932D6" w:rsidRPr="00EE4B23" w:rsidRDefault="007932D6" w:rsidP="00A222F8">
      <w:pPr>
        <w:numPr>
          <w:ilvl w:val="1"/>
          <w:numId w:val="34"/>
        </w:numPr>
        <w:suppressAutoHyphens w:val="0"/>
        <w:spacing w:before="120" w:after="120" w:line="276" w:lineRule="auto"/>
        <w:ind w:left="851" w:right="-30"/>
        <w:jc w:val="both"/>
        <w:rPr>
          <w:rFonts w:ascii="Arial" w:hAnsi="Arial" w:cs="Arial"/>
          <w:sz w:val="20"/>
          <w:szCs w:val="20"/>
        </w:rPr>
      </w:pPr>
      <w:r w:rsidRPr="00EE4B23">
        <w:rPr>
          <w:rFonts w:ascii="Arial" w:hAnsi="Arial" w:cs="Arial"/>
          <w:sz w:val="20"/>
          <w:szCs w:val="20"/>
        </w:rPr>
        <w:t xml:space="preserve">Pela inexecução </w:t>
      </w:r>
      <w:r w:rsidRPr="00EE4B23">
        <w:rPr>
          <w:rFonts w:ascii="Arial" w:hAnsi="Arial" w:cs="Arial"/>
          <w:sz w:val="20"/>
          <w:szCs w:val="20"/>
          <w:u w:val="single"/>
        </w:rPr>
        <w:t>total ou parcial</w:t>
      </w:r>
      <w:r w:rsidRPr="00EE4B23">
        <w:rPr>
          <w:rFonts w:ascii="Arial" w:hAnsi="Arial" w:cs="Arial"/>
          <w:sz w:val="20"/>
          <w:szCs w:val="20"/>
        </w:rPr>
        <w:t xml:space="preserve"> do objeto deste contrato, a Administração pode aplicar à CONTRATADA as seguintes sanções:</w:t>
      </w:r>
    </w:p>
    <w:p w14:paraId="16284D92" w14:textId="77777777" w:rsidR="007932D6" w:rsidRPr="00EE4B23" w:rsidRDefault="007932D6" w:rsidP="007932D6">
      <w:pPr>
        <w:pStyle w:val="PargrafodaLista1"/>
        <w:numPr>
          <w:ilvl w:val="2"/>
          <w:numId w:val="34"/>
        </w:numPr>
        <w:suppressAutoHyphens w:val="0"/>
        <w:spacing w:before="120" w:after="120" w:line="276" w:lineRule="auto"/>
        <w:ind w:right="-30"/>
        <w:jc w:val="both"/>
        <w:rPr>
          <w:rFonts w:ascii="Arial" w:hAnsi="Arial" w:cs="Arial"/>
          <w:sz w:val="20"/>
          <w:szCs w:val="20"/>
        </w:rPr>
      </w:pPr>
      <w:r w:rsidRPr="00EE4B23">
        <w:rPr>
          <w:rFonts w:ascii="Arial" w:hAnsi="Arial" w:cs="Arial"/>
          <w:b/>
          <w:bCs/>
          <w:sz w:val="20"/>
          <w:szCs w:val="20"/>
        </w:rPr>
        <w:lastRenderedPageBreak/>
        <w:t>Advertência por escrito</w:t>
      </w:r>
      <w:r w:rsidRPr="00EE4B23">
        <w:rPr>
          <w:rFonts w:ascii="Arial" w:hAnsi="Arial" w:cs="Arial"/>
          <w:sz w:val="20"/>
          <w:szCs w:val="20"/>
        </w:rPr>
        <w:t>, quando do não cumprimento de quaisquer das obrigações contratuais consideradas faltas leves, assim entendidas aquelas que não acarretam prejuízos significativos para o serviço contratado;</w:t>
      </w:r>
    </w:p>
    <w:p w14:paraId="4CB990F9" w14:textId="63F82644" w:rsidR="007932D6" w:rsidRPr="00EE4B23" w:rsidRDefault="007932D6" w:rsidP="007932D6">
      <w:pPr>
        <w:pStyle w:val="PargrafodaLista1"/>
        <w:numPr>
          <w:ilvl w:val="2"/>
          <w:numId w:val="34"/>
        </w:numPr>
        <w:suppressAutoHyphens w:val="0"/>
        <w:spacing w:before="120" w:after="120" w:line="276" w:lineRule="auto"/>
        <w:ind w:right="-30"/>
        <w:jc w:val="both"/>
        <w:rPr>
          <w:rFonts w:ascii="Arial" w:hAnsi="Arial" w:cs="Arial"/>
          <w:sz w:val="20"/>
          <w:szCs w:val="20"/>
        </w:rPr>
      </w:pPr>
      <w:commentRangeStart w:id="40"/>
      <w:r w:rsidRPr="00EE4B23">
        <w:rPr>
          <w:rFonts w:ascii="Arial" w:hAnsi="Arial" w:cs="Arial"/>
          <w:b/>
          <w:bCs/>
          <w:sz w:val="20"/>
          <w:szCs w:val="20"/>
        </w:rPr>
        <w:t>Multa de</w:t>
      </w:r>
      <w:r w:rsidRPr="00EE4B23">
        <w:rPr>
          <w:rFonts w:ascii="Arial" w:hAnsi="Arial" w:cs="Arial"/>
          <w:sz w:val="20"/>
          <w:szCs w:val="20"/>
        </w:rPr>
        <w:t xml:space="preserve">: </w:t>
      </w:r>
      <w:commentRangeEnd w:id="40"/>
      <w:r w:rsidR="00E8497F">
        <w:rPr>
          <w:rStyle w:val="Refdecomentrio"/>
          <w:lang w:eastAsia="pt-BR"/>
        </w:rPr>
        <w:commentReference w:id="40"/>
      </w:r>
    </w:p>
    <w:p w14:paraId="05FB8D2F" w14:textId="77777777" w:rsidR="007932D6" w:rsidRPr="00EE4B23" w:rsidRDefault="007932D6" w:rsidP="007932D6">
      <w:pPr>
        <w:pStyle w:val="PargrafodaLista1"/>
        <w:numPr>
          <w:ilvl w:val="3"/>
          <w:numId w:val="34"/>
        </w:numPr>
        <w:suppressAutoHyphens w:val="0"/>
        <w:spacing w:before="120" w:after="120" w:line="276" w:lineRule="auto"/>
        <w:ind w:right="-30"/>
        <w:jc w:val="both"/>
        <w:rPr>
          <w:rFonts w:ascii="Arial" w:hAnsi="Arial" w:cs="Arial"/>
          <w:sz w:val="20"/>
          <w:szCs w:val="20"/>
        </w:rPr>
      </w:pPr>
      <w:permStart w:id="246949593" w:edGrp="everyone"/>
      <w:r w:rsidRPr="00EE4B23">
        <w:rPr>
          <w:rFonts w:ascii="Arial" w:hAnsi="Arial" w:cs="Arial"/>
          <w:sz w:val="20"/>
          <w:szCs w:val="20"/>
        </w:rPr>
        <w:t>0,1% (um décimo por cento) até 0,2% (dois décimos por cento)</w:t>
      </w:r>
      <w:permEnd w:id="246949593"/>
      <w:r w:rsidRPr="00EE4B23">
        <w:rPr>
          <w:rFonts w:ascii="Arial" w:hAnsi="Arial" w:cs="Arial"/>
          <w:sz w:val="20"/>
          <w:szCs w:val="20"/>
        </w:rPr>
        <w:t xml:space="preserve"> por dia sobre o valor adjudicado em caso de atraso na execução dos serviços, limitada a incidência a </w:t>
      </w:r>
      <w:permStart w:id="1917341103" w:edGrp="everyone"/>
      <w:r w:rsidRPr="00EE4B23">
        <w:rPr>
          <w:rFonts w:ascii="Arial" w:hAnsi="Arial" w:cs="Arial"/>
          <w:color w:val="FF0000"/>
          <w:sz w:val="20"/>
          <w:szCs w:val="20"/>
        </w:rPr>
        <w:t>15</w:t>
      </w:r>
      <w:r w:rsidRPr="00EE4B23">
        <w:rPr>
          <w:rFonts w:ascii="Arial" w:hAnsi="Arial" w:cs="Arial"/>
          <w:sz w:val="20"/>
          <w:szCs w:val="20"/>
        </w:rPr>
        <w:t xml:space="preserve"> (</w:t>
      </w:r>
      <w:r w:rsidRPr="00EE4B23">
        <w:rPr>
          <w:rFonts w:ascii="Arial" w:hAnsi="Arial" w:cs="Arial"/>
          <w:color w:val="FF0000"/>
          <w:sz w:val="20"/>
          <w:szCs w:val="20"/>
        </w:rPr>
        <w:t>quinze</w:t>
      </w:r>
      <w:r w:rsidRPr="00EE4B23">
        <w:rPr>
          <w:rFonts w:ascii="Arial" w:hAnsi="Arial" w:cs="Arial"/>
          <w:sz w:val="20"/>
          <w:szCs w:val="20"/>
        </w:rPr>
        <w:t>) dias</w:t>
      </w:r>
      <w:permEnd w:id="1917341103"/>
      <w:r w:rsidRPr="00EE4B23">
        <w:rPr>
          <w:rFonts w:ascii="Arial" w:hAnsi="Arial" w:cs="Arial"/>
          <w:sz w:val="20"/>
          <w:szCs w:val="20"/>
        </w:rPr>
        <w:t xml:space="preserve">.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14:paraId="1E63E6B2" w14:textId="77777777" w:rsidR="007932D6" w:rsidRPr="00EE4B23" w:rsidRDefault="007932D6" w:rsidP="007932D6">
      <w:pPr>
        <w:pStyle w:val="PargrafodaLista1"/>
        <w:numPr>
          <w:ilvl w:val="3"/>
          <w:numId w:val="34"/>
        </w:numPr>
        <w:suppressAutoHyphens w:val="0"/>
        <w:spacing w:before="120" w:after="120" w:line="276" w:lineRule="auto"/>
        <w:ind w:right="-30"/>
        <w:jc w:val="both"/>
        <w:rPr>
          <w:rFonts w:ascii="Arial" w:hAnsi="Arial" w:cs="Arial"/>
          <w:sz w:val="20"/>
          <w:szCs w:val="20"/>
        </w:rPr>
      </w:pPr>
      <w:permStart w:id="238307586" w:edGrp="everyone"/>
      <w:r w:rsidRPr="00EE4B23">
        <w:rPr>
          <w:rFonts w:ascii="Arial" w:hAnsi="Arial" w:cs="Arial"/>
          <w:sz w:val="20"/>
          <w:szCs w:val="20"/>
        </w:rPr>
        <w:t>0,1% (um décimo por cento)</w:t>
      </w:r>
      <w:permEnd w:id="238307586"/>
      <w:r w:rsidRPr="00EE4B23">
        <w:rPr>
          <w:rFonts w:ascii="Arial" w:hAnsi="Arial" w:cs="Arial"/>
          <w:sz w:val="20"/>
          <w:szCs w:val="20"/>
        </w:rPr>
        <w:t xml:space="preserve"> até </w:t>
      </w:r>
      <w:permStart w:id="675484189" w:edGrp="everyone"/>
      <w:r w:rsidRPr="00EE4B23">
        <w:rPr>
          <w:rFonts w:ascii="Arial" w:hAnsi="Arial" w:cs="Arial"/>
          <w:sz w:val="20"/>
          <w:szCs w:val="20"/>
        </w:rPr>
        <w:t>10% (dez por cento)</w:t>
      </w:r>
      <w:permEnd w:id="675484189"/>
      <w:r w:rsidRPr="00EE4B23">
        <w:rPr>
          <w:rFonts w:ascii="Arial" w:hAnsi="Arial" w:cs="Arial"/>
          <w:sz w:val="20"/>
          <w:szCs w:val="20"/>
        </w:rPr>
        <w:t xml:space="preserve"> sobre o valor adjudicado, em caso de atraso na execução do objeto, por período superior ao previsto no </w:t>
      </w:r>
      <w:r w:rsidRPr="00EE4B23">
        <w:rPr>
          <w:rFonts w:ascii="Arial" w:hAnsi="Arial" w:cs="Arial"/>
          <w:bCs/>
          <w:color w:val="000000" w:themeColor="text1"/>
          <w:sz w:val="20"/>
          <w:szCs w:val="20"/>
        </w:rPr>
        <w:t>subitem acima,</w:t>
      </w:r>
      <w:r w:rsidRPr="00EE4B23">
        <w:rPr>
          <w:rFonts w:ascii="Arial" w:hAnsi="Arial" w:cs="Arial"/>
          <w:sz w:val="20"/>
          <w:szCs w:val="20"/>
        </w:rPr>
        <w:t xml:space="preserve"> ou de inexecução parcial da obrigação assumida;</w:t>
      </w:r>
    </w:p>
    <w:p w14:paraId="7995EAFD" w14:textId="77777777" w:rsidR="007932D6" w:rsidRPr="00EE4B23" w:rsidRDefault="007932D6" w:rsidP="007932D6">
      <w:pPr>
        <w:pStyle w:val="PargrafodaLista1"/>
        <w:numPr>
          <w:ilvl w:val="3"/>
          <w:numId w:val="34"/>
        </w:numPr>
        <w:suppressAutoHyphens w:val="0"/>
        <w:spacing w:before="120" w:after="120" w:line="276" w:lineRule="auto"/>
        <w:ind w:right="-30"/>
        <w:jc w:val="both"/>
        <w:rPr>
          <w:rFonts w:ascii="Arial" w:hAnsi="Arial" w:cs="Arial"/>
          <w:sz w:val="20"/>
          <w:szCs w:val="20"/>
        </w:rPr>
      </w:pPr>
      <w:permStart w:id="637735507" w:edGrp="everyone"/>
      <w:r w:rsidRPr="00EE4B23">
        <w:rPr>
          <w:rFonts w:ascii="Arial" w:hAnsi="Arial" w:cs="Arial"/>
          <w:sz w:val="20"/>
          <w:szCs w:val="20"/>
        </w:rPr>
        <w:t>0,1% (um décimo por cento) até 15% (quinze por cento)</w:t>
      </w:r>
      <w:permEnd w:id="637735507"/>
      <w:r w:rsidRPr="00EE4B23">
        <w:rPr>
          <w:rFonts w:ascii="Arial" w:hAnsi="Arial" w:cs="Arial"/>
          <w:sz w:val="20"/>
          <w:szCs w:val="20"/>
        </w:rPr>
        <w:t xml:space="preserve"> sobre o valor adjudicado, em caso de inexecução total da obrigação assumida;</w:t>
      </w:r>
    </w:p>
    <w:p w14:paraId="0764F22F" w14:textId="77777777" w:rsidR="007932D6" w:rsidRPr="00EE4B23" w:rsidRDefault="007932D6" w:rsidP="007932D6">
      <w:pPr>
        <w:pStyle w:val="PargrafodaLista1"/>
        <w:numPr>
          <w:ilvl w:val="3"/>
          <w:numId w:val="34"/>
        </w:numPr>
        <w:suppressAutoHyphens w:val="0"/>
        <w:spacing w:before="120" w:after="120" w:line="276" w:lineRule="auto"/>
        <w:ind w:right="-30"/>
        <w:jc w:val="both"/>
        <w:rPr>
          <w:rFonts w:ascii="Arial" w:hAnsi="Arial" w:cs="Arial"/>
          <w:sz w:val="20"/>
          <w:szCs w:val="20"/>
        </w:rPr>
      </w:pPr>
      <w:permStart w:id="550634296" w:edGrp="everyone"/>
      <w:r w:rsidRPr="00EE4B23">
        <w:rPr>
          <w:rFonts w:ascii="Arial" w:hAnsi="Arial" w:cs="Arial"/>
          <w:sz w:val="20"/>
          <w:szCs w:val="20"/>
        </w:rPr>
        <w:t>0,2% a 3,2%</w:t>
      </w:r>
      <w:permEnd w:id="550634296"/>
      <w:r w:rsidRPr="00EE4B23">
        <w:rPr>
          <w:rFonts w:ascii="Arial" w:hAnsi="Arial" w:cs="Arial"/>
          <w:sz w:val="20"/>
          <w:szCs w:val="20"/>
        </w:rPr>
        <w:t xml:space="preserve"> por dia sobre o valor mensal do contrato, conforme detalhamento constante das </w:t>
      </w:r>
      <w:r w:rsidRPr="00EE4B23">
        <w:rPr>
          <w:rFonts w:ascii="Arial" w:hAnsi="Arial" w:cs="Arial"/>
          <w:b/>
          <w:bCs/>
          <w:sz w:val="20"/>
          <w:szCs w:val="20"/>
        </w:rPr>
        <w:t>tabelas 1 e 2</w:t>
      </w:r>
      <w:r w:rsidRPr="00EE4B23">
        <w:rPr>
          <w:rFonts w:ascii="Arial" w:hAnsi="Arial" w:cs="Arial"/>
          <w:sz w:val="20"/>
          <w:szCs w:val="20"/>
        </w:rPr>
        <w:t>, abaixo; e</w:t>
      </w:r>
    </w:p>
    <w:p w14:paraId="454DD9C9" w14:textId="77777777" w:rsidR="007932D6" w:rsidRPr="00EE4B23" w:rsidRDefault="007932D6" w:rsidP="007932D6">
      <w:pPr>
        <w:pStyle w:val="PargrafodaLista1"/>
        <w:numPr>
          <w:ilvl w:val="3"/>
          <w:numId w:val="34"/>
        </w:numPr>
        <w:suppressAutoHyphens w:val="0"/>
        <w:spacing w:before="120" w:after="120" w:line="276" w:lineRule="auto"/>
        <w:ind w:right="-30"/>
        <w:jc w:val="both"/>
        <w:rPr>
          <w:rFonts w:ascii="Arial" w:hAnsi="Arial" w:cs="Arial"/>
          <w:sz w:val="20"/>
          <w:szCs w:val="20"/>
        </w:rPr>
      </w:pPr>
      <w:permStart w:id="1148342659" w:edGrp="everyone"/>
      <w:commentRangeStart w:id="41"/>
      <w:r w:rsidRPr="00EE4B23">
        <w:rPr>
          <w:rFonts w:ascii="Arial" w:hAnsi="Arial" w:cs="Arial"/>
          <w:color w:val="FF0000"/>
          <w:sz w:val="20"/>
          <w:szCs w:val="20"/>
        </w:rPr>
        <w:t>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commentRangeEnd w:id="41"/>
      <w:r w:rsidR="00E8497F">
        <w:rPr>
          <w:rStyle w:val="Refdecomentrio"/>
          <w:lang w:eastAsia="pt-BR"/>
        </w:rPr>
        <w:commentReference w:id="41"/>
      </w:r>
    </w:p>
    <w:permEnd w:id="1148342659"/>
    <w:p w14:paraId="56A8E097" w14:textId="77777777" w:rsidR="007932D6" w:rsidRPr="00EE4B23" w:rsidRDefault="007932D6" w:rsidP="007932D6">
      <w:pPr>
        <w:pStyle w:val="PargrafodaLista1"/>
        <w:numPr>
          <w:ilvl w:val="3"/>
          <w:numId w:val="34"/>
        </w:numPr>
        <w:suppressAutoHyphens w:val="0"/>
        <w:spacing w:before="120" w:after="120" w:line="276" w:lineRule="auto"/>
        <w:ind w:right="-30"/>
        <w:jc w:val="both"/>
        <w:rPr>
          <w:rFonts w:ascii="Arial" w:hAnsi="Arial" w:cs="Arial"/>
          <w:sz w:val="20"/>
          <w:szCs w:val="20"/>
        </w:rPr>
      </w:pPr>
      <w:r w:rsidRPr="00EE4B23">
        <w:rPr>
          <w:rFonts w:ascii="Arial" w:hAnsi="Arial" w:cs="Arial"/>
          <w:sz w:val="20"/>
          <w:szCs w:val="20"/>
        </w:rPr>
        <w:t>as penalidades de multa decorrentes de fatos diversos serão consideradas independentes entre si.</w:t>
      </w:r>
    </w:p>
    <w:p w14:paraId="27BCE244" w14:textId="77777777" w:rsidR="007932D6" w:rsidRPr="00EE4B23" w:rsidRDefault="007932D6" w:rsidP="007932D6">
      <w:pPr>
        <w:pStyle w:val="PargrafodaLista1"/>
        <w:numPr>
          <w:ilvl w:val="2"/>
          <w:numId w:val="34"/>
        </w:numPr>
        <w:suppressAutoHyphens w:val="0"/>
        <w:spacing w:before="120" w:after="120" w:line="276" w:lineRule="auto"/>
        <w:ind w:right="-30"/>
        <w:jc w:val="both"/>
        <w:rPr>
          <w:rFonts w:ascii="Arial" w:hAnsi="Arial" w:cs="Arial"/>
          <w:sz w:val="20"/>
          <w:szCs w:val="20"/>
        </w:rPr>
      </w:pPr>
      <w:r w:rsidRPr="00EE4B23">
        <w:rPr>
          <w:rFonts w:ascii="Arial" w:hAnsi="Arial" w:cs="Arial"/>
          <w:sz w:val="20"/>
          <w:szCs w:val="20"/>
        </w:rPr>
        <w:t>Suspensão de licitar e impedimento de contratar com o órgão, entidade ou unidade administrativa pela qual a Administração Pública opera e atua concretamente, pelo prazo de até dois anos;</w:t>
      </w:r>
    </w:p>
    <w:p w14:paraId="14410347" w14:textId="13FE5CBE" w:rsidR="007932D6" w:rsidRPr="00EE4B23" w:rsidRDefault="007932D6" w:rsidP="007932D6">
      <w:pPr>
        <w:pStyle w:val="PargrafodaLista1"/>
        <w:numPr>
          <w:ilvl w:val="2"/>
          <w:numId w:val="34"/>
        </w:numPr>
        <w:suppressAutoHyphens w:val="0"/>
        <w:spacing w:before="120" w:after="120" w:line="276" w:lineRule="auto"/>
        <w:ind w:right="-30"/>
        <w:jc w:val="both"/>
        <w:rPr>
          <w:rFonts w:ascii="Arial" w:hAnsi="Arial" w:cs="Arial"/>
          <w:sz w:val="20"/>
          <w:szCs w:val="20"/>
        </w:rPr>
      </w:pPr>
      <w:r w:rsidRPr="00EE4B23">
        <w:rPr>
          <w:rFonts w:ascii="Arial" w:hAnsi="Arial" w:cs="Arial"/>
          <w:sz w:val="20"/>
          <w:szCs w:val="20"/>
        </w:rPr>
        <w:t xml:space="preserve">Sanção de impedimento de licitar e contratar com órgãos e entidades da União, com o consequente descredenciamento no </w:t>
      </w:r>
      <w:r w:rsidR="00725A5D" w:rsidRPr="00EE4B23">
        <w:rPr>
          <w:rFonts w:ascii="Arial" w:hAnsi="Arial" w:cs="Arial"/>
          <w:sz w:val="20"/>
          <w:szCs w:val="20"/>
        </w:rPr>
        <w:t>SICAF</w:t>
      </w:r>
      <w:r w:rsidRPr="00EE4B23">
        <w:rPr>
          <w:rFonts w:ascii="Arial" w:hAnsi="Arial" w:cs="Arial"/>
          <w:sz w:val="20"/>
          <w:szCs w:val="20"/>
        </w:rPr>
        <w:t xml:space="preserve"> pelo prazo de até cinco anos.</w:t>
      </w:r>
    </w:p>
    <w:p w14:paraId="1D277397" w14:textId="77777777" w:rsidR="007932D6" w:rsidRPr="00EE4B23" w:rsidRDefault="007932D6" w:rsidP="007932D6">
      <w:pPr>
        <w:pStyle w:val="PargrafodaLista1"/>
        <w:numPr>
          <w:ilvl w:val="2"/>
          <w:numId w:val="34"/>
        </w:numPr>
        <w:suppressAutoHyphens w:val="0"/>
        <w:spacing w:before="120" w:after="120" w:line="276" w:lineRule="auto"/>
        <w:ind w:right="-30"/>
        <w:jc w:val="both"/>
        <w:rPr>
          <w:rFonts w:ascii="Arial" w:hAnsi="Arial" w:cs="Arial"/>
          <w:sz w:val="20"/>
          <w:szCs w:val="20"/>
        </w:rPr>
      </w:pPr>
      <w:r w:rsidRPr="00EE4B23">
        <w:rPr>
          <w:rFonts w:ascii="Arial" w:hAnsi="Arial" w:cs="Arial"/>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0D8A358F" w14:textId="77777777" w:rsidR="007932D6" w:rsidRPr="00EE4B23" w:rsidRDefault="007932D6" w:rsidP="007932D6">
      <w:pPr>
        <w:numPr>
          <w:ilvl w:val="1"/>
          <w:numId w:val="34"/>
        </w:numPr>
        <w:suppressAutoHyphens w:val="0"/>
        <w:spacing w:before="120" w:after="120" w:line="276" w:lineRule="auto"/>
        <w:ind w:right="-30"/>
        <w:jc w:val="both"/>
        <w:rPr>
          <w:rFonts w:ascii="Arial" w:hAnsi="Arial" w:cs="Arial"/>
          <w:sz w:val="20"/>
          <w:szCs w:val="20"/>
        </w:rPr>
      </w:pPr>
      <w:r w:rsidRPr="00EE4B23">
        <w:rPr>
          <w:rFonts w:ascii="Arial" w:hAnsi="Arial" w:cs="Arial"/>
          <w:sz w:val="20"/>
          <w:szCs w:val="20"/>
        </w:rPr>
        <w:t>As sanções previstas nos subitens 19.2.1, 19.2.3, 19.2.4 e 19.2.5 poderão ser aplicadas à CONTRATADA juntamente com as de multa, descontando-a dos pagamentos a serem efetuados.</w:t>
      </w:r>
    </w:p>
    <w:p w14:paraId="0A35704A" w14:textId="62479F4A" w:rsidR="007932D6" w:rsidRPr="00EE4B23" w:rsidRDefault="007932D6" w:rsidP="007932D6">
      <w:pPr>
        <w:numPr>
          <w:ilvl w:val="1"/>
          <w:numId w:val="34"/>
        </w:numPr>
        <w:suppressAutoHyphens w:val="0"/>
        <w:spacing w:before="120" w:after="120" w:line="276" w:lineRule="auto"/>
        <w:ind w:right="-30"/>
        <w:jc w:val="both"/>
        <w:rPr>
          <w:rFonts w:ascii="Arial" w:hAnsi="Arial" w:cs="Arial"/>
          <w:sz w:val="20"/>
          <w:szCs w:val="20"/>
        </w:rPr>
      </w:pPr>
      <w:r w:rsidRPr="00EE4B23">
        <w:rPr>
          <w:rFonts w:ascii="Arial" w:hAnsi="Arial" w:cs="Arial"/>
          <w:sz w:val="20"/>
          <w:szCs w:val="20"/>
        </w:rPr>
        <w:t>Para efeito de aplicação de multas, às infrações são atribuídos graus, de acordo com as tabelas 1 e 2:</w:t>
      </w:r>
    </w:p>
    <w:p w14:paraId="11BC7480" w14:textId="77777777" w:rsidR="007932D6" w:rsidRPr="00EE4B23" w:rsidRDefault="007932D6" w:rsidP="007932D6">
      <w:pPr>
        <w:pStyle w:val="PargrafodaLista"/>
        <w:spacing w:before="120" w:after="120" w:line="276" w:lineRule="auto"/>
        <w:ind w:left="360" w:right="-30"/>
        <w:jc w:val="center"/>
        <w:rPr>
          <w:rFonts w:ascii="Arial" w:hAnsi="Arial" w:cs="Arial"/>
          <w:b/>
          <w:bCs/>
          <w:sz w:val="20"/>
          <w:szCs w:val="20"/>
        </w:rPr>
      </w:pPr>
      <w:r w:rsidRPr="00EE4B23">
        <w:rPr>
          <w:rFonts w:ascii="Arial" w:hAnsi="Arial" w:cs="Arial"/>
          <w:b/>
          <w:bCs/>
          <w:sz w:val="20"/>
          <w:szCs w:val="20"/>
        </w:rPr>
        <w:t>Tabela 1</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3576"/>
        <w:gridCol w:w="5604"/>
      </w:tblGrid>
      <w:tr w:rsidR="007932D6" w:rsidRPr="00EE4B23" w14:paraId="237F2C1D" w14:textId="77777777" w:rsidTr="00AF69F1">
        <w:trPr>
          <w:trHeight w:val="180"/>
          <w:tblCellSpacing w:w="0" w:type="dxa"/>
        </w:trPr>
        <w:tc>
          <w:tcPr>
            <w:tcW w:w="3576" w:type="dxa"/>
            <w:tcBorders>
              <w:top w:val="outset" w:sz="6" w:space="0" w:color="000000"/>
              <w:bottom w:val="outset" w:sz="6" w:space="0" w:color="000000"/>
              <w:right w:val="outset" w:sz="6" w:space="0" w:color="000000"/>
            </w:tcBorders>
            <w:vAlign w:val="center"/>
          </w:tcPr>
          <w:p w14:paraId="05CDFF29"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b/>
                <w:bCs/>
                <w:sz w:val="20"/>
                <w:szCs w:val="20"/>
              </w:rPr>
              <w:t>GRAU</w:t>
            </w:r>
          </w:p>
        </w:tc>
        <w:tc>
          <w:tcPr>
            <w:tcW w:w="5604" w:type="dxa"/>
            <w:tcBorders>
              <w:top w:val="outset" w:sz="6" w:space="0" w:color="000000"/>
              <w:left w:val="outset" w:sz="6" w:space="0" w:color="000000"/>
              <w:bottom w:val="outset" w:sz="6" w:space="0" w:color="000000"/>
            </w:tcBorders>
            <w:vAlign w:val="center"/>
          </w:tcPr>
          <w:p w14:paraId="4AC28543"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b/>
                <w:bCs/>
                <w:sz w:val="20"/>
                <w:szCs w:val="20"/>
              </w:rPr>
              <w:t>CORRESPONDÊNCIA</w:t>
            </w:r>
          </w:p>
        </w:tc>
      </w:tr>
      <w:tr w:rsidR="007932D6" w:rsidRPr="00EE4B23" w14:paraId="570D4CF6" w14:textId="77777777" w:rsidTr="00AF69F1">
        <w:trPr>
          <w:tblCellSpacing w:w="0" w:type="dxa"/>
        </w:trPr>
        <w:tc>
          <w:tcPr>
            <w:tcW w:w="3576" w:type="dxa"/>
            <w:tcBorders>
              <w:top w:val="outset" w:sz="6" w:space="0" w:color="000000"/>
              <w:bottom w:val="outset" w:sz="6" w:space="0" w:color="000000"/>
              <w:right w:val="outset" w:sz="6" w:space="0" w:color="000000"/>
            </w:tcBorders>
          </w:tcPr>
          <w:p w14:paraId="60CC2708"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1</w:t>
            </w:r>
          </w:p>
        </w:tc>
        <w:tc>
          <w:tcPr>
            <w:tcW w:w="5604" w:type="dxa"/>
            <w:tcBorders>
              <w:top w:val="outset" w:sz="6" w:space="0" w:color="000000"/>
              <w:left w:val="outset" w:sz="6" w:space="0" w:color="000000"/>
              <w:bottom w:val="outset" w:sz="6" w:space="0" w:color="000000"/>
            </w:tcBorders>
          </w:tcPr>
          <w:p w14:paraId="13023739"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0,2% ao dia sobre o valor mensal do contrato</w:t>
            </w:r>
          </w:p>
        </w:tc>
      </w:tr>
      <w:tr w:rsidR="007932D6" w:rsidRPr="00EE4B23" w14:paraId="1A8BC70D" w14:textId="77777777" w:rsidTr="00AF69F1">
        <w:trPr>
          <w:tblCellSpacing w:w="0" w:type="dxa"/>
        </w:trPr>
        <w:tc>
          <w:tcPr>
            <w:tcW w:w="3576" w:type="dxa"/>
            <w:tcBorders>
              <w:top w:val="outset" w:sz="6" w:space="0" w:color="000000"/>
              <w:bottom w:val="outset" w:sz="6" w:space="0" w:color="000000"/>
              <w:right w:val="outset" w:sz="6" w:space="0" w:color="000000"/>
            </w:tcBorders>
          </w:tcPr>
          <w:p w14:paraId="344E6F9B"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lastRenderedPageBreak/>
              <w:t>2</w:t>
            </w:r>
          </w:p>
        </w:tc>
        <w:tc>
          <w:tcPr>
            <w:tcW w:w="5604" w:type="dxa"/>
            <w:tcBorders>
              <w:top w:val="outset" w:sz="6" w:space="0" w:color="000000"/>
              <w:left w:val="outset" w:sz="6" w:space="0" w:color="000000"/>
              <w:bottom w:val="outset" w:sz="6" w:space="0" w:color="000000"/>
            </w:tcBorders>
          </w:tcPr>
          <w:p w14:paraId="401C58E9"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0,4% ao dia sobre o valor mensal do contrato</w:t>
            </w:r>
          </w:p>
        </w:tc>
      </w:tr>
      <w:tr w:rsidR="007932D6" w:rsidRPr="00EE4B23" w14:paraId="0164F6C4" w14:textId="77777777" w:rsidTr="00AF69F1">
        <w:trPr>
          <w:tblCellSpacing w:w="0" w:type="dxa"/>
        </w:trPr>
        <w:tc>
          <w:tcPr>
            <w:tcW w:w="3576" w:type="dxa"/>
            <w:tcBorders>
              <w:top w:val="outset" w:sz="6" w:space="0" w:color="000000"/>
              <w:bottom w:val="outset" w:sz="6" w:space="0" w:color="000000"/>
              <w:right w:val="outset" w:sz="6" w:space="0" w:color="000000"/>
            </w:tcBorders>
          </w:tcPr>
          <w:p w14:paraId="7F60007B"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3</w:t>
            </w:r>
          </w:p>
        </w:tc>
        <w:tc>
          <w:tcPr>
            <w:tcW w:w="5604" w:type="dxa"/>
            <w:tcBorders>
              <w:top w:val="outset" w:sz="6" w:space="0" w:color="000000"/>
              <w:left w:val="outset" w:sz="6" w:space="0" w:color="000000"/>
              <w:bottom w:val="outset" w:sz="6" w:space="0" w:color="000000"/>
            </w:tcBorders>
          </w:tcPr>
          <w:p w14:paraId="20FF68D2"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0,8% ao dia sobre o valor mensal do contrato</w:t>
            </w:r>
          </w:p>
        </w:tc>
      </w:tr>
      <w:tr w:rsidR="007932D6" w:rsidRPr="00EE4B23" w14:paraId="5A0FB20A" w14:textId="77777777" w:rsidTr="00AF69F1">
        <w:trPr>
          <w:tblCellSpacing w:w="0" w:type="dxa"/>
        </w:trPr>
        <w:tc>
          <w:tcPr>
            <w:tcW w:w="3576" w:type="dxa"/>
            <w:tcBorders>
              <w:top w:val="outset" w:sz="6" w:space="0" w:color="000000"/>
              <w:bottom w:val="outset" w:sz="6" w:space="0" w:color="000000"/>
              <w:right w:val="outset" w:sz="6" w:space="0" w:color="000000"/>
            </w:tcBorders>
          </w:tcPr>
          <w:p w14:paraId="195B72B4"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4</w:t>
            </w:r>
          </w:p>
        </w:tc>
        <w:tc>
          <w:tcPr>
            <w:tcW w:w="5604" w:type="dxa"/>
            <w:tcBorders>
              <w:top w:val="outset" w:sz="6" w:space="0" w:color="000000"/>
              <w:left w:val="outset" w:sz="6" w:space="0" w:color="000000"/>
              <w:bottom w:val="outset" w:sz="6" w:space="0" w:color="000000"/>
            </w:tcBorders>
          </w:tcPr>
          <w:p w14:paraId="644C3164"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1,6% ao dia sobre o valor mensal do contrato</w:t>
            </w:r>
          </w:p>
        </w:tc>
      </w:tr>
      <w:tr w:rsidR="007932D6" w:rsidRPr="00EE4B23" w14:paraId="67EEFEBE" w14:textId="77777777" w:rsidTr="00AF69F1">
        <w:trPr>
          <w:tblCellSpacing w:w="0" w:type="dxa"/>
        </w:trPr>
        <w:tc>
          <w:tcPr>
            <w:tcW w:w="3576" w:type="dxa"/>
            <w:tcBorders>
              <w:top w:val="outset" w:sz="6" w:space="0" w:color="000000"/>
              <w:bottom w:val="outset" w:sz="6" w:space="0" w:color="000000"/>
              <w:right w:val="outset" w:sz="6" w:space="0" w:color="000000"/>
            </w:tcBorders>
          </w:tcPr>
          <w:p w14:paraId="272E1096"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5</w:t>
            </w:r>
          </w:p>
        </w:tc>
        <w:tc>
          <w:tcPr>
            <w:tcW w:w="5604" w:type="dxa"/>
            <w:tcBorders>
              <w:top w:val="outset" w:sz="6" w:space="0" w:color="000000"/>
              <w:left w:val="outset" w:sz="6" w:space="0" w:color="000000"/>
              <w:bottom w:val="outset" w:sz="6" w:space="0" w:color="000000"/>
            </w:tcBorders>
          </w:tcPr>
          <w:p w14:paraId="2D3F1400"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3,2% ao dia sobre o valor mensal do contrato</w:t>
            </w:r>
          </w:p>
        </w:tc>
      </w:tr>
    </w:tbl>
    <w:p w14:paraId="56AFA872" w14:textId="77777777" w:rsidR="007932D6" w:rsidRPr="00EE4B23" w:rsidRDefault="007932D6" w:rsidP="007932D6">
      <w:pPr>
        <w:pStyle w:val="PargrafodaLista"/>
        <w:spacing w:before="120" w:after="120" w:line="276" w:lineRule="auto"/>
        <w:ind w:left="360" w:right="-30"/>
        <w:jc w:val="center"/>
        <w:rPr>
          <w:rFonts w:ascii="Arial" w:hAnsi="Arial" w:cs="Arial"/>
          <w:sz w:val="20"/>
          <w:szCs w:val="20"/>
        </w:rPr>
      </w:pPr>
      <w:r w:rsidRPr="00EE4B23">
        <w:rPr>
          <w:rFonts w:ascii="Arial" w:hAnsi="Arial" w:cs="Arial"/>
          <w:b/>
          <w:bCs/>
          <w:sz w:val="20"/>
          <w:szCs w:val="20"/>
        </w:rPr>
        <w:t>Tabela 2</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239"/>
        <w:gridCol w:w="4983"/>
        <w:gridCol w:w="1958"/>
      </w:tblGrid>
      <w:tr w:rsidR="007932D6" w:rsidRPr="00EE4B23" w14:paraId="00A7C4A8" w14:textId="77777777" w:rsidTr="6D2C7EF9">
        <w:trPr>
          <w:trHeight w:val="60"/>
          <w:tblCellSpacing w:w="0" w:type="dxa"/>
        </w:trPr>
        <w:tc>
          <w:tcPr>
            <w:tcW w:w="9180" w:type="dxa"/>
            <w:gridSpan w:val="3"/>
            <w:tcBorders>
              <w:top w:val="outset" w:sz="6" w:space="0" w:color="000000" w:themeColor="text1"/>
              <w:bottom w:val="outset" w:sz="6" w:space="0" w:color="000000" w:themeColor="text1"/>
            </w:tcBorders>
          </w:tcPr>
          <w:p w14:paraId="2BDE0D0F"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b/>
                <w:bCs/>
                <w:sz w:val="20"/>
                <w:szCs w:val="20"/>
              </w:rPr>
              <w:t>INFRAÇÃO</w:t>
            </w:r>
          </w:p>
        </w:tc>
      </w:tr>
      <w:tr w:rsidR="007932D6" w:rsidRPr="00EE4B23" w14:paraId="5891722B"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3F300A18"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b/>
                <w:bCs/>
                <w:sz w:val="20"/>
                <w:szCs w:val="20"/>
              </w:rPr>
              <w:t>ITEM</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310002E1"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b/>
                <w:bCs/>
                <w:sz w:val="20"/>
                <w:szCs w:val="20"/>
              </w:rPr>
              <w:t>DESCRIÇÃO</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687B2D9B"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b/>
                <w:bCs/>
                <w:sz w:val="20"/>
                <w:szCs w:val="20"/>
              </w:rPr>
              <w:t>GRAU</w:t>
            </w:r>
          </w:p>
        </w:tc>
      </w:tr>
      <w:tr w:rsidR="007932D6" w:rsidRPr="00EE4B23" w14:paraId="75D11271"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5ED5B3CF"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1</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47600462"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Permitir situação que crie a possibilidade de causar dano físico, lesão corporal ou conseqüências letais, por ocorrência;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49950AED"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05</w:t>
            </w:r>
          </w:p>
        </w:tc>
      </w:tr>
      <w:tr w:rsidR="007932D6" w:rsidRPr="00EE4B23" w14:paraId="3067E78A"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70BD6BEA"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2</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2DE1DB62"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Suspender ou interromper, salvo motivo de força maior ou caso fortuito, os serviços contratuais por dia e por unidade de atendimento;</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4CA9FD51"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04</w:t>
            </w:r>
          </w:p>
        </w:tc>
      </w:tr>
      <w:tr w:rsidR="007932D6" w:rsidRPr="00EE4B23" w14:paraId="2DFAF590"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1D2A6E2E"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3</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7FD19467"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Manter funcionário sem qualificação para executar os serviços contratados, por empregado e por dia;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26372E61"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03</w:t>
            </w:r>
          </w:p>
        </w:tc>
      </w:tr>
      <w:tr w:rsidR="007932D6" w:rsidRPr="00EE4B23" w14:paraId="781C0F1E"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0FAB633E"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4</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3D0AF167"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Recusar-se a executar serviço determinado pela fiscalização, por serviço e por dia;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67DBD8E1"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02</w:t>
            </w:r>
          </w:p>
        </w:tc>
      </w:tr>
      <w:tr w:rsidR="007932D6" w:rsidRPr="00EE4B23" w14:paraId="3E10EDD5"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677CFADE" w14:textId="77777777" w:rsidR="007932D6" w:rsidRPr="00EE4B23" w:rsidRDefault="007932D6" w:rsidP="00AF69F1">
            <w:pPr>
              <w:spacing w:before="120" w:after="120" w:line="276" w:lineRule="auto"/>
              <w:ind w:right="-30"/>
              <w:jc w:val="center"/>
              <w:rPr>
                <w:rFonts w:ascii="Arial" w:hAnsi="Arial" w:cs="Arial"/>
                <w:sz w:val="20"/>
                <w:szCs w:val="20"/>
              </w:rPr>
            </w:pPr>
            <w:permStart w:id="2146711838" w:edGrp="everyone"/>
            <w:commentRangeStart w:id="42"/>
            <w:r w:rsidRPr="00EE4B23">
              <w:rPr>
                <w:rFonts w:ascii="Arial" w:hAnsi="Arial" w:cs="Arial"/>
                <w:sz w:val="20"/>
                <w:szCs w:val="20"/>
              </w:rPr>
              <w:t>5</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40B0F1FC" w14:textId="77777777" w:rsidR="007932D6" w:rsidRPr="00EE4B23" w:rsidRDefault="6D2C7EF9" w:rsidP="6D2C7EF9">
            <w:pPr>
              <w:spacing w:before="120" w:after="120" w:line="276" w:lineRule="auto"/>
              <w:ind w:right="-30"/>
              <w:jc w:val="center"/>
              <w:rPr>
                <w:rFonts w:ascii="Arial" w:hAnsi="Arial" w:cs="Arial"/>
                <w:sz w:val="20"/>
                <w:szCs w:val="20"/>
              </w:rPr>
            </w:pPr>
            <w:r w:rsidRPr="00EE4B23">
              <w:rPr>
                <w:rFonts w:ascii="Arial" w:hAnsi="Arial" w:cs="Arial"/>
                <w:color w:val="FF0000"/>
                <w:sz w:val="20"/>
                <w:szCs w:val="20"/>
              </w:rPr>
              <w:t>Retirar funcionários ou encarregados do serviço durante o expediente, sem a anuência prévia do CONTRATANTE, por empregado e por dia;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5F403A7E"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03</w:t>
            </w:r>
            <w:commentRangeEnd w:id="42"/>
            <w:r w:rsidR="008C5B61">
              <w:rPr>
                <w:rStyle w:val="Refdecomentrio"/>
                <w:lang w:eastAsia="pt-BR"/>
              </w:rPr>
              <w:commentReference w:id="42"/>
            </w:r>
          </w:p>
        </w:tc>
      </w:tr>
      <w:permEnd w:id="2146711838"/>
      <w:tr w:rsidR="007932D6" w:rsidRPr="00EE4B23" w14:paraId="2C3BC321" w14:textId="77777777" w:rsidTr="6D2C7EF9">
        <w:trPr>
          <w:trHeight w:val="225"/>
          <w:tblCellSpacing w:w="0" w:type="dxa"/>
        </w:trPr>
        <w:tc>
          <w:tcPr>
            <w:tcW w:w="9180" w:type="dxa"/>
            <w:gridSpan w:val="3"/>
            <w:tcBorders>
              <w:top w:val="outset" w:sz="6" w:space="0" w:color="000000" w:themeColor="text1"/>
              <w:bottom w:val="outset" w:sz="6" w:space="0" w:color="000000" w:themeColor="text1"/>
            </w:tcBorders>
            <w:vAlign w:val="center"/>
          </w:tcPr>
          <w:p w14:paraId="2A80DA19"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b/>
                <w:bCs/>
                <w:sz w:val="20"/>
                <w:szCs w:val="20"/>
              </w:rPr>
              <w:t>Para os itens a seguir, deixar de:</w:t>
            </w:r>
          </w:p>
        </w:tc>
      </w:tr>
      <w:tr w:rsidR="007932D6" w:rsidRPr="00EE4B23" w14:paraId="0DF26EFF"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0BB99EDC" w14:textId="77777777" w:rsidR="007932D6" w:rsidRPr="00EE4B23" w:rsidRDefault="007932D6" w:rsidP="00AF69F1">
            <w:pPr>
              <w:spacing w:before="120" w:after="120" w:line="276" w:lineRule="auto"/>
              <w:ind w:right="-30"/>
              <w:jc w:val="center"/>
              <w:rPr>
                <w:rFonts w:ascii="Arial" w:hAnsi="Arial" w:cs="Arial"/>
                <w:sz w:val="20"/>
                <w:szCs w:val="20"/>
              </w:rPr>
            </w:pPr>
            <w:permStart w:id="791744747" w:edGrp="everyone"/>
            <w:r w:rsidRPr="00EE4B23">
              <w:rPr>
                <w:rFonts w:ascii="Arial" w:hAnsi="Arial" w:cs="Arial"/>
                <w:sz w:val="20"/>
                <w:szCs w:val="20"/>
              </w:rPr>
              <w:t>6</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6B10178A" w14:textId="77777777" w:rsidR="007932D6" w:rsidRPr="00EE4B23" w:rsidRDefault="007932D6" w:rsidP="00AF69F1">
            <w:pPr>
              <w:spacing w:before="120" w:after="120" w:line="276" w:lineRule="auto"/>
              <w:ind w:right="-30"/>
              <w:jc w:val="center"/>
              <w:rPr>
                <w:rFonts w:ascii="Arial" w:hAnsi="Arial" w:cs="Arial"/>
                <w:sz w:val="20"/>
                <w:szCs w:val="20"/>
              </w:rPr>
            </w:pPr>
            <w:commentRangeStart w:id="43"/>
            <w:r w:rsidRPr="00EE4B23">
              <w:rPr>
                <w:rFonts w:ascii="Arial" w:hAnsi="Arial" w:cs="Arial"/>
                <w:color w:val="FF0000"/>
                <w:sz w:val="20"/>
                <w:szCs w:val="20"/>
              </w:rPr>
              <w:t>Registrar e controlar, diariamente, a assiduidade e a pontualidade de seu pessoal, por funcionário e por dia;</w:t>
            </w:r>
            <w:commentRangeEnd w:id="43"/>
            <w:r w:rsidR="008C5B61">
              <w:rPr>
                <w:rStyle w:val="Refdecomentrio"/>
                <w:lang w:eastAsia="pt-BR"/>
              </w:rPr>
              <w:commentReference w:id="43"/>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6363FD1F"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01</w:t>
            </w:r>
          </w:p>
        </w:tc>
      </w:tr>
      <w:permEnd w:id="791744747"/>
      <w:tr w:rsidR="007932D6" w:rsidRPr="00EE4B23" w14:paraId="6D2B27DF"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2898F339"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7</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0EB7893B"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Cumprir determinação formal ou instrução complementar do órgão fiscalizador, por ocorrência;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321866C3"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02</w:t>
            </w:r>
          </w:p>
        </w:tc>
      </w:tr>
      <w:tr w:rsidR="007932D6" w:rsidRPr="00EE4B23" w14:paraId="304D95F5"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2BA57878"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lastRenderedPageBreak/>
              <w:t>8</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060B6126"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Substituir empregado que se conduza de modo inconveniente ou não atenda às necessidades do serviço, por funcionário e por dia;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7D9AA234"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01</w:t>
            </w:r>
          </w:p>
        </w:tc>
      </w:tr>
      <w:tr w:rsidR="007932D6" w:rsidRPr="00EE4B23" w14:paraId="04871EF6"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2B7EB597"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9</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370936AD"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Cumprir quaisquer dos itens do Edital e seus Anexos não previstos nesta tabela de multas, após reincidência formalmente notificada pelo órgão fiscalizador, por item e por ocorrência;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778355FF"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03</w:t>
            </w:r>
          </w:p>
        </w:tc>
      </w:tr>
      <w:tr w:rsidR="007932D6" w:rsidRPr="00EE4B23" w14:paraId="37DED2B0"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4EBB78A4"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10</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09100B0A"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Indicar e manter durante a execução do contrato os prepostos previstos no edital/contrato;</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478441D8"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01</w:t>
            </w:r>
          </w:p>
        </w:tc>
      </w:tr>
      <w:tr w:rsidR="007932D6" w:rsidRPr="00EE4B23" w14:paraId="367B8B05"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7A456DE5" w14:textId="77777777" w:rsidR="007932D6" w:rsidRPr="00EE4B23" w:rsidRDefault="007932D6" w:rsidP="00AF69F1">
            <w:pPr>
              <w:spacing w:before="120" w:after="120" w:line="276" w:lineRule="auto"/>
              <w:ind w:right="-30"/>
              <w:jc w:val="center"/>
              <w:rPr>
                <w:rFonts w:ascii="Arial" w:hAnsi="Arial" w:cs="Arial"/>
                <w:sz w:val="20"/>
                <w:szCs w:val="20"/>
              </w:rPr>
            </w:pPr>
            <w:permStart w:id="1485076303" w:edGrp="everyone"/>
            <w:r w:rsidRPr="00EE4B23">
              <w:rPr>
                <w:rFonts w:ascii="Arial" w:hAnsi="Arial" w:cs="Arial"/>
                <w:sz w:val="20"/>
                <w:szCs w:val="20"/>
              </w:rPr>
              <w:t>11</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5495E0BA" w14:textId="77777777" w:rsidR="007932D6" w:rsidRPr="00EE4B23" w:rsidRDefault="6D2C7EF9" w:rsidP="6D2C7EF9">
            <w:pPr>
              <w:spacing w:before="120" w:after="120" w:line="276" w:lineRule="auto"/>
              <w:ind w:right="-30"/>
              <w:jc w:val="center"/>
              <w:rPr>
                <w:rFonts w:ascii="Arial" w:hAnsi="Arial" w:cs="Arial"/>
                <w:sz w:val="20"/>
                <w:szCs w:val="20"/>
              </w:rPr>
            </w:pPr>
            <w:commentRangeStart w:id="44"/>
            <w:r w:rsidRPr="00EE4B23">
              <w:rPr>
                <w:rFonts w:ascii="Arial" w:hAnsi="Arial" w:cs="Arial"/>
                <w:color w:val="FF0000"/>
                <w:sz w:val="20"/>
                <w:szCs w:val="20"/>
              </w:rPr>
              <w:t>Providenciar treinamento para seus funcionários conforme previsto na relação de obrigações da CONTRATADA</w:t>
            </w:r>
            <w:commentRangeEnd w:id="44"/>
            <w:r w:rsidR="008C5B61">
              <w:rPr>
                <w:rStyle w:val="Refdecomentrio"/>
                <w:lang w:eastAsia="pt-BR"/>
              </w:rPr>
              <w:commentReference w:id="44"/>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14DB2733"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01</w:t>
            </w:r>
          </w:p>
        </w:tc>
      </w:tr>
      <w:permEnd w:id="1485076303"/>
    </w:tbl>
    <w:p w14:paraId="00C86628" w14:textId="6F167CAB" w:rsidR="00E5565E" w:rsidRPr="00EE4B23" w:rsidRDefault="00E5565E" w:rsidP="007932D6">
      <w:pPr>
        <w:tabs>
          <w:tab w:val="left" w:pos="1701"/>
        </w:tabs>
        <w:suppressAutoHyphens w:val="0"/>
        <w:spacing w:before="120" w:after="120" w:line="276" w:lineRule="auto"/>
        <w:jc w:val="both"/>
        <w:rPr>
          <w:rFonts w:ascii="Arial" w:hAnsi="Arial" w:cs="Arial"/>
          <w:sz w:val="20"/>
          <w:szCs w:val="20"/>
        </w:rPr>
      </w:pPr>
    </w:p>
    <w:p w14:paraId="2303B1D9" w14:textId="77777777" w:rsidR="00E5565E" w:rsidRPr="00EE4B23" w:rsidRDefault="6CFB8AAA" w:rsidP="00FC1400">
      <w:pPr>
        <w:numPr>
          <w:ilvl w:val="1"/>
          <w:numId w:val="34"/>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Também fica sujeita às penalidades do art. 87, III e IV da Lei nº 8.666, de 1993, a Contratada que:</w:t>
      </w:r>
    </w:p>
    <w:p w14:paraId="5FCA96D7" w14:textId="77777777" w:rsidR="00E5565E" w:rsidRPr="00EE4B23" w:rsidRDefault="6CFB8AAA" w:rsidP="00FC1400">
      <w:pPr>
        <w:numPr>
          <w:ilvl w:val="2"/>
          <w:numId w:val="34"/>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tenha sofrido condenação definitiva por praticar, por meio dolosos, fraude fiscal no recolhimento de quaisquer tributos;</w:t>
      </w:r>
    </w:p>
    <w:p w14:paraId="7A09A69B" w14:textId="77777777" w:rsidR="00E5565E" w:rsidRPr="00EE4B23" w:rsidRDefault="6CFB8AAA" w:rsidP="00FC1400">
      <w:pPr>
        <w:numPr>
          <w:ilvl w:val="2"/>
          <w:numId w:val="34"/>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tenha praticado atos ilícitos visando a frustrar os objetivos da licitação;</w:t>
      </w:r>
    </w:p>
    <w:p w14:paraId="5F49916D" w14:textId="77777777" w:rsidR="00E5565E" w:rsidRPr="00EE4B23" w:rsidRDefault="6CFB8AAA" w:rsidP="00FC1400">
      <w:pPr>
        <w:numPr>
          <w:ilvl w:val="2"/>
          <w:numId w:val="34"/>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demonstre não possuir idoneidade para contratar com a Administração em virtude de atos ilícitos praticados.</w:t>
      </w:r>
    </w:p>
    <w:p w14:paraId="245CEC06" w14:textId="77777777" w:rsidR="00E5565E" w:rsidRPr="00EE4B23" w:rsidRDefault="6CFB8AAA" w:rsidP="00FC1400">
      <w:pPr>
        <w:numPr>
          <w:ilvl w:val="1"/>
          <w:numId w:val="34"/>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1BD76B76" w14:textId="77777777" w:rsidR="00F93A6F" w:rsidRPr="00EE4B23" w:rsidRDefault="6CFB8AAA" w:rsidP="00FC1400">
      <w:pPr>
        <w:numPr>
          <w:ilvl w:val="1"/>
          <w:numId w:val="34"/>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32425A12" w14:textId="77777777" w:rsidR="00F93A6F" w:rsidRPr="00EE4B23" w:rsidRDefault="6CFB8AAA" w:rsidP="00FC1400">
      <w:pPr>
        <w:numPr>
          <w:ilvl w:val="2"/>
          <w:numId w:val="34"/>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 xml:space="preserve">Caso a Contratante determine, a multa deverá ser recolhida no prazo máximo </w:t>
      </w:r>
      <w:permStart w:id="1207926247" w:edGrp="everyone"/>
      <w:r w:rsidRPr="00EE4B23">
        <w:rPr>
          <w:rFonts w:ascii="Arial" w:hAnsi="Arial" w:cs="Arial"/>
          <w:sz w:val="20"/>
          <w:szCs w:val="20"/>
        </w:rPr>
        <w:t xml:space="preserve">de </w:t>
      </w:r>
      <w:commentRangeStart w:id="45"/>
      <w:r w:rsidRPr="00EE4B23">
        <w:rPr>
          <w:rFonts w:ascii="Arial" w:hAnsi="Arial" w:cs="Arial"/>
          <w:color w:val="FF0000"/>
          <w:sz w:val="20"/>
          <w:szCs w:val="20"/>
        </w:rPr>
        <w:t>XX</w:t>
      </w:r>
      <w:r w:rsidRPr="00EE4B23">
        <w:rPr>
          <w:rFonts w:ascii="Arial" w:hAnsi="Arial" w:cs="Arial"/>
          <w:sz w:val="20"/>
          <w:szCs w:val="20"/>
        </w:rPr>
        <w:t xml:space="preserve"> (</w:t>
      </w:r>
      <w:r w:rsidRPr="00EE4B23">
        <w:rPr>
          <w:rFonts w:ascii="Arial" w:hAnsi="Arial" w:cs="Arial"/>
          <w:color w:val="FF0000"/>
          <w:sz w:val="20"/>
          <w:szCs w:val="20"/>
        </w:rPr>
        <w:t>XXXX</w:t>
      </w:r>
      <w:r w:rsidRPr="00EE4B23">
        <w:rPr>
          <w:rFonts w:ascii="Arial" w:hAnsi="Arial" w:cs="Arial"/>
          <w:sz w:val="20"/>
          <w:szCs w:val="20"/>
        </w:rPr>
        <w:t>) dias</w:t>
      </w:r>
      <w:commentRangeEnd w:id="45"/>
      <w:r w:rsidR="008C5B61">
        <w:rPr>
          <w:rStyle w:val="Refdecomentrio"/>
          <w:lang w:eastAsia="pt-BR"/>
        </w:rPr>
        <w:commentReference w:id="45"/>
      </w:r>
      <w:r w:rsidRPr="00EE4B23">
        <w:rPr>
          <w:rFonts w:ascii="Arial" w:hAnsi="Arial" w:cs="Arial"/>
          <w:sz w:val="20"/>
          <w:szCs w:val="20"/>
        </w:rPr>
        <w:t xml:space="preserve">, </w:t>
      </w:r>
      <w:permEnd w:id="1207926247"/>
      <w:r w:rsidRPr="00EE4B23">
        <w:rPr>
          <w:rFonts w:ascii="Arial" w:hAnsi="Arial" w:cs="Arial"/>
          <w:sz w:val="20"/>
          <w:szCs w:val="20"/>
        </w:rPr>
        <w:t>a contar da data do recebimento da comunicação enviada pela autoridade competente.</w:t>
      </w:r>
    </w:p>
    <w:p w14:paraId="2E367D3F" w14:textId="77777777" w:rsidR="003B2CB3" w:rsidRPr="003B2CB3" w:rsidRDefault="003B2CB3" w:rsidP="003B2CB3">
      <w:pPr>
        <w:numPr>
          <w:ilvl w:val="1"/>
          <w:numId w:val="34"/>
        </w:numPr>
        <w:suppressAutoHyphens w:val="0"/>
        <w:spacing w:before="120" w:after="120" w:line="276" w:lineRule="auto"/>
        <w:ind w:left="425" w:firstLine="0"/>
        <w:jc w:val="both"/>
        <w:rPr>
          <w:rFonts w:ascii="Arial" w:hAnsi="Arial" w:cs="Arial"/>
          <w:sz w:val="20"/>
          <w:szCs w:val="20"/>
        </w:rPr>
      </w:pPr>
      <w:r w:rsidRPr="003B2CB3">
        <w:rPr>
          <w:rFonts w:ascii="Arial" w:hAnsi="Arial" w:cs="Arial"/>
          <w:sz w:val="20"/>
          <w:szCs w:val="20"/>
        </w:rPr>
        <w:t>Caso o valor da multa não seja suficiente para cobrir os prejuízos causados pela conduta do licitante, a União ou Entidade poderá cobrar o valor remanescente judicialmente, conforme artigo 419 do Código Civil.</w:t>
      </w:r>
    </w:p>
    <w:p w14:paraId="368633F7" w14:textId="77777777" w:rsidR="00E5565E" w:rsidRPr="00EE4B23" w:rsidRDefault="6CFB8AAA" w:rsidP="00FC1400">
      <w:pPr>
        <w:numPr>
          <w:ilvl w:val="1"/>
          <w:numId w:val="34"/>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25AD58A0" w14:textId="77777777" w:rsidR="003B2CB3" w:rsidRPr="003B2CB3" w:rsidRDefault="003B2CB3" w:rsidP="003B2CB3">
      <w:pPr>
        <w:numPr>
          <w:ilvl w:val="1"/>
          <w:numId w:val="34"/>
        </w:numPr>
        <w:suppressAutoHyphens w:val="0"/>
        <w:spacing w:before="120" w:after="120" w:line="276" w:lineRule="auto"/>
        <w:ind w:left="425" w:firstLine="0"/>
        <w:jc w:val="both"/>
        <w:rPr>
          <w:rFonts w:ascii="Arial" w:hAnsi="Arial" w:cs="Arial"/>
          <w:sz w:val="20"/>
          <w:szCs w:val="20"/>
        </w:rPr>
      </w:pPr>
      <w:r w:rsidRPr="003B2CB3">
        <w:rPr>
          <w:rFonts w:ascii="Arial" w:hAnsi="Arial" w:cs="Arial"/>
          <w:sz w:val="20"/>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w:t>
      </w:r>
      <w:r w:rsidRPr="003B2CB3">
        <w:rPr>
          <w:rFonts w:ascii="Arial" w:hAnsi="Arial" w:cs="Arial"/>
          <w:sz w:val="20"/>
          <w:szCs w:val="20"/>
        </w:rPr>
        <w:lastRenderedPageBreak/>
        <w:t xml:space="preserve">despacho fundamentado, para ciência e decisão sobre a eventual instauração de investigação preliminar ou Processo Administrativo de Responsabilização - PAR. </w:t>
      </w:r>
    </w:p>
    <w:p w14:paraId="062DC6CC" w14:textId="77777777" w:rsidR="003B2CB3" w:rsidRPr="003B2CB3" w:rsidRDefault="003B2CB3" w:rsidP="003B2CB3">
      <w:pPr>
        <w:numPr>
          <w:ilvl w:val="1"/>
          <w:numId w:val="34"/>
        </w:numPr>
        <w:suppressAutoHyphens w:val="0"/>
        <w:spacing w:before="120" w:after="120" w:line="276" w:lineRule="auto"/>
        <w:ind w:left="425" w:firstLine="0"/>
        <w:jc w:val="both"/>
        <w:rPr>
          <w:rFonts w:ascii="Arial" w:hAnsi="Arial" w:cs="Arial"/>
          <w:sz w:val="20"/>
          <w:szCs w:val="20"/>
        </w:rPr>
      </w:pPr>
      <w:r w:rsidRPr="003B2CB3">
        <w:rPr>
          <w:rFonts w:ascii="Arial" w:hAnsi="Arial" w:cs="Arial"/>
          <w:sz w:val="2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25303D54" w14:textId="77777777" w:rsidR="003B2CB3" w:rsidRPr="003B2CB3" w:rsidRDefault="003B2CB3" w:rsidP="003B2CB3">
      <w:pPr>
        <w:numPr>
          <w:ilvl w:val="1"/>
          <w:numId w:val="34"/>
        </w:numPr>
        <w:suppressAutoHyphens w:val="0"/>
        <w:spacing w:before="120" w:after="120" w:line="276" w:lineRule="auto"/>
        <w:ind w:left="425" w:firstLine="0"/>
        <w:jc w:val="both"/>
        <w:rPr>
          <w:rFonts w:ascii="Arial" w:hAnsi="Arial" w:cs="Arial"/>
          <w:sz w:val="20"/>
          <w:szCs w:val="20"/>
        </w:rPr>
      </w:pPr>
      <w:r w:rsidRPr="003B2CB3">
        <w:rPr>
          <w:rFonts w:ascii="Arial" w:hAnsi="Arial" w:cs="Arial"/>
          <w:sz w:val="20"/>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558452E3" w14:textId="38E599A7" w:rsidR="00E5565E" w:rsidRPr="00EE4B23" w:rsidRDefault="6CFB8AAA" w:rsidP="00FC1400">
      <w:pPr>
        <w:numPr>
          <w:ilvl w:val="1"/>
          <w:numId w:val="34"/>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 xml:space="preserve">As penalidades serão obrigatoriamente registradas no </w:t>
      </w:r>
      <w:r w:rsidR="00725A5D" w:rsidRPr="00EE4B23">
        <w:rPr>
          <w:rFonts w:ascii="Arial" w:hAnsi="Arial" w:cs="Arial"/>
          <w:sz w:val="20"/>
          <w:szCs w:val="20"/>
        </w:rPr>
        <w:t>SICAF</w:t>
      </w:r>
      <w:r w:rsidRPr="00EE4B23">
        <w:rPr>
          <w:rFonts w:ascii="Arial" w:hAnsi="Arial" w:cs="Arial"/>
          <w:sz w:val="20"/>
          <w:szCs w:val="20"/>
        </w:rPr>
        <w:t>.</w:t>
      </w:r>
    </w:p>
    <w:p w14:paraId="2738FBD9" w14:textId="77777777" w:rsidR="00A16D74" w:rsidRPr="00EE4B23" w:rsidRDefault="00A16D74" w:rsidP="002828F4">
      <w:pPr>
        <w:spacing w:after="120" w:line="276" w:lineRule="auto"/>
        <w:ind w:left="432" w:right="-17"/>
        <w:jc w:val="both"/>
        <w:rPr>
          <w:rFonts w:ascii="Arial" w:hAnsi="Arial" w:cs="Arial"/>
          <w:sz w:val="20"/>
          <w:szCs w:val="20"/>
        </w:rPr>
      </w:pPr>
    </w:p>
    <w:p w14:paraId="1577AAB6" w14:textId="4F1B75B2" w:rsidR="00A16D74" w:rsidRPr="00EE4B23" w:rsidRDefault="6CFB8AAA" w:rsidP="00FC1400">
      <w:pPr>
        <w:numPr>
          <w:ilvl w:val="0"/>
          <w:numId w:val="34"/>
        </w:numPr>
        <w:spacing w:after="120" w:line="276" w:lineRule="auto"/>
        <w:ind w:right="-17"/>
        <w:jc w:val="both"/>
        <w:rPr>
          <w:rFonts w:ascii="Arial" w:hAnsi="Arial" w:cs="Arial"/>
          <w:b/>
          <w:bCs/>
          <w:sz w:val="20"/>
          <w:szCs w:val="20"/>
        </w:rPr>
      </w:pPr>
      <w:r w:rsidRPr="00EE4B23">
        <w:rPr>
          <w:rFonts w:ascii="Arial" w:hAnsi="Arial" w:cs="Arial"/>
          <w:b/>
          <w:bCs/>
          <w:sz w:val="20"/>
          <w:szCs w:val="20"/>
        </w:rPr>
        <w:t>CRITÉRIOS DE SELEÇÃO DO FORNECEDOR.</w:t>
      </w:r>
    </w:p>
    <w:p w14:paraId="17151ABF" w14:textId="77777777" w:rsidR="001F3B0C" w:rsidRPr="00EE4B23" w:rsidRDefault="001F3B0C" w:rsidP="001F3B0C">
      <w:pPr>
        <w:spacing w:after="120" w:line="276" w:lineRule="auto"/>
        <w:ind w:left="360" w:right="-17"/>
        <w:jc w:val="both"/>
        <w:rPr>
          <w:rFonts w:ascii="Arial" w:hAnsi="Arial" w:cs="Arial"/>
          <w:b/>
          <w:bCs/>
          <w:sz w:val="20"/>
          <w:szCs w:val="20"/>
        </w:rPr>
      </w:pPr>
    </w:p>
    <w:p w14:paraId="24E4BC1F" w14:textId="34F1BD42" w:rsidR="00A013BC" w:rsidRPr="00EE4B23" w:rsidRDefault="6CFB8AAA" w:rsidP="00FC1400">
      <w:pPr>
        <w:numPr>
          <w:ilvl w:val="1"/>
          <w:numId w:val="34"/>
        </w:numPr>
        <w:spacing w:after="120" w:line="276" w:lineRule="auto"/>
        <w:ind w:right="-17"/>
        <w:jc w:val="both"/>
        <w:rPr>
          <w:rFonts w:ascii="Arial" w:hAnsi="Arial" w:cs="Arial"/>
          <w:b/>
          <w:bCs/>
          <w:sz w:val="20"/>
          <w:szCs w:val="20"/>
        </w:rPr>
      </w:pPr>
      <w:r w:rsidRPr="00EE4B23">
        <w:rPr>
          <w:rFonts w:ascii="Arial" w:hAnsi="Arial" w:cs="Arial"/>
          <w:sz w:val="20"/>
          <w:szCs w:val="20"/>
        </w:rPr>
        <w:t>As exigências de habilitação jurídica e de regularidade fiscal e trabalhista são as usuais para a generalidade dos objetos, conforme disciplinado no edital.</w:t>
      </w:r>
    </w:p>
    <w:p w14:paraId="67111FDB" w14:textId="789536A3" w:rsidR="00A013BC" w:rsidRPr="00EE4B23" w:rsidRDefault="6CFB8AAA" w:rsidP="00FC1400">
      <w:pPr>
        <w:numPr>
          <w:ilvl w:val="1"/>
          <w:numId w:val="34"/>
        </w:numPr>
        <w:spacing w:after="120" w:line="276" w:lineRule="auto"/>
        <w:ind w:right="-17"/>
        <w:jc w:val="both"/>
        <w:rPr>
          <w:rFonts w:ascii="Arial" w:hAnsi="Arial" w:cs="Arial"/>
          <w:b/>
          <w:bCs/>
          <w:color w:val="FF0000"/>
          <w:sz w:val="20"/>
          <w:szCs w:val="20"/>
        </w:rPr>
      </w:pPr>
      <w:permStart w:id="692211928" w:edGrp="everyone"/>
      <w:r w:rsidRPr="00EE4B23">
        <w:rPr>
          <w:rFonts w:ascii="Arial" w:hAnsi="Arial" w:cs="Arial"/>
          <w:color w:val="FF0000"/>
          <w:sz w:val="20"/>
          <w:szCs w:val="20"/>
        </w:rPr>
        <w:t>Os critérios de qualificação econômica a serem atendidos pelo fornecedor estão previstos no edital.</w:t>
      </w:r>
    </w:p>
    <w:permEnd w:id="692211928"/>
    <w:p w14:paraId="05397085" w14:textId="4B64F87D" w:rsidR="00A013BC" w:rsidRPr="00EE4B23" w:rsidRDefault="6CFB8AAA" w:rsidP="00FC1400">
      <w:pPr>
        <w:numPr>
          <w:ilvl w:val="1"/>
          <w:numId w:val="34"/>
        </w:numPr>
        <w:spacing w:after="120" w:line="276" w:lineRule="auto"/>
        <w:ind w:right="-17"/>
        <w:jc w:val="both"/>
        <w:rPr>
          <w:rFonts w:ascii="Arial" w:hAnsi="Arial" w:cs="Arial"/>
          <w:b/>
          <w:bCs/>
          <w:sz w:val="20"/>
          <w:szCs w:val="20"/>
        </w:rPr>
      </w:pPr>
      <w:r w:rsidRPr="00EE4B23">
        <w:rPr>
          <w:rFonts w:ascii="Arial" w:hAnsi="Arial" w:cs="Arial"/>
          <w:sz w:val="20"/>
          <w:szCs w:val="20"/>
        </w:rPr>
        <w:t>Os critérios de qualificação técnica a serem atendidos pelo fornecedor serão:</w:t>
      </w:r>
    </w:p>
    <w:p w14:paraId="098E4333" w14:textId="20BC4D78" w:rsidR="00A013BC" w:rsidRPr="00EE4B23" w:rsidRDefault="6CFB8AAA" w:rsidP="00FC1400">
      <w:pPr>
        <w:numPr>
          <w:ilvl w:val="2"/>
          <w:numId w:val="34"/>
        </w:numPr>
        <w:spacing w:after="120" w:line="276" w:lineRule="auto"/>
        <w:ind w:right="-17"/>
        <w:jc w:val="both"/>
        <w:rPr>
          <w:rFonts w:ascii="Arial" w:hAnsi="Arial" w:cs="Arial"/>
          <w:b/>
          <w:bCs/>
          <w:sz w:val="20"/>
          <w:szCs w:val="20"/>
        </w:rPr>
      </w:pPr>
      <w:permStart w:id="2090737515" w:edGrp="everyone"/>
      <w:commentRangeStart w:id="46"/>
      <w:r w:rsidRPr="00EE4B23">
        <w:rPr>
          <w:rFonts w:ascii="Arial" w:hAnsi="Arial" w:cs="Arial"/>
          <w:sz w:val="20"/>
          <w:szCs w:val="20"/>
        </w:rPr>
        <w:t>(...)</w:t>
      </w:r>
      <w:commentRangeEnd w:id="46"/>
      <w:r w:rsidR="005F45A2">
        <w:rPr>
          <w:rStyle w:val="Refdecomentrio"/>
          <w:lang w:eastAsia="pt-BR"/>
        </w:rPr>
        <w:commentReference w:id="46"/>
      </w:r>
    </w:p>
    <w:p w14:paraId="0717238F" w14:textId="77777777" w:rsidR="00B944FE" w:rsidRPr="005F45A2" w:rsidRDefault="00B944FE" w:rsidP="00B944FE">
      <w:pPr>
        <w:numPr>
          <w:ilvl w:val="1"/>
          <w:numId w:val="34"/>
        </w:numPr>
        <w:spacing w:after="120" w:line="276" w:lineRule="auto"/>
        <w:ind w:right="-17"/>
        <w:jc w:val="both"/>
        <w:rPr>
          <w:rFonts w:ascii="Arial" w:hAnsi="Arial" w:cs="Arial"/>
          <w:b/>
          <w:bCs/>
          <w:color w:val="FF0000"/>
          <w:sz w:val="20"/>
          <w:szCs w:val="20"/>
        </w:rPr>
      </w:pPr>
      <w:r w:rsidRPr="005F45A2">
        <w:rPr>
          <w:rFonts w:ascii="Arial" w:hAnsi="Arial" w:cs="Arial"/>
          <w:color w:val="FF0000"/>
          <w:sz w:val="20"/>
          <w:szCs w:val="20"/>
        </w:rPr>
        <w:t>O critério de aceitabilidade de preços é sigiloso, nos termos do art. 15 do Decreto nº 10.024, de 2019, do art. 7º, §3º da Lei nº 12.527, de 2011, e do art. 20 do Decreto nº 7.724, de 2012.</w:t>
      </w:r>
    </w:p>
    <w:p w14:paraId="1DBBC6BF" w14:textId="77777777" w:rsidR="00B944FE" w:rsidRPr="005F45A2" w:rsidRDefault="00B944FE" w:rsidP="00B944FE">
      <w:pPr>
        <w:spacing w:after="120" w:line="276" w:lineRule="auto"/>
        <w:ind w:right="-17"/>
        <w:jc w:val="both"/>
        <w:rPr>
          <w:rFonts w:ascii="Arial" w:hAnsi="Arial" w:cs="Arial"/>
          <w:color w:val="FF0000"/>
          <w:sz w:val="20"/>
          <w:szCs w:val="20"/>
        </w:rPr>
      </w:pPr>
    </w:p>
    <w:p w14:paraId="47C43DCA" w14:textId="77777777" w:rsidR="00B944FE" w:rsidRPr="005F45A2" w:rsidRDefault="00B944FE" w:rsidP="00B944FE">
      <w:pPr>
        <w:spacing w:after="120" w:line="276" w:lineRule="auto"/>
        <w:ind w:right="-17"/>
        <w:jc w:val="both"/>
        <w:rPr>
          <w:rFonts w:ascii="Arial" w:hAnsi="Arial" w:cs="Arial"/>
          <w:b/>
          <w:color w:val="FF0000"/>
          <w:sz w:val="20"/>
          <w:szCs w:val="20"/>
          <w:u w:val="single"/>
        </w:rPr>
      </w:pPr>
      <w:commentRangeStart w:id="47"/>
      <w:r w:rsidRPr="005F45A2">
        <w:rPr>
          <w:rFonts w:ascii="Arial" w:hAnsi="Arial" w:cs="Arial"/>
          <w:b/>
          <w:color w:val="FF0000"/>
          <w:sz w:val="20"/>
          <w:szCs w:val="20"/>
          <w:u w:val="single"/>
        </w:rPr>
        <w:t>OU</w:t>
      </w:r>
      <w:commentRangeEnd w:id="47"/>
      <w:r w:rsidR="005F45A2">
        <w:rPr>
          <w:rStyle w:val="Refdecomentrio"/>
          <w:lang w:eastAsia="pt-BR"/>
        </w:rPr>
        <w:commentReference w:id="47"/>
      </w:r>
    </w:p>
    <w:p w14:paraId="4E835542" w14:textId="77777777" w:rsidR="00B944FE" w:rsidRPr="005F45A2" w:rsidRDefault="00B944FE" w:rsidP="00B944FE">
      <w:pPr>
        <w:spacing w:after="120" w:line="276" w:lineRule="auto"/>
        <w:ind w:right="-17"/>
        <w:jc w:val="both"/>
        <w:rPr>
          <w:rFonts w:ascii="Arial" w:hAnsi="Arial" w:cs="Arial"/>
          <w:b/>
          <w:bCs/>
          <w:color w:val="FF0000"/>
          <w:sz w:val="20"/>
          <w:szCs w:val="20"/>
        </w:rPr>
      </w:pPr>
    </w:p>
    <w:p w14:paraId="1F6AADE1" w14:textId="77777777" w:rsidR="00B944FE" w:rsidRPr="005F45A2" w:rsidRDefault="00B944FE" w:rsidP="00B944FE">
      <w:pPr>
        <w:numPr>
          <w:ilvl w:val="1"/>
          <w:numId w:val="42"/>
        </w:numPr>
        <w:spacing w:after="120" w:line="276" w:lineRule="auto"/>
        <w:ind w:right="-17"/>
        <w:jc w:val="both"/>
        <w:rPr>
          <w:rFonts w:ascii="Arial" w:hAnsi="Arial" w:cs="Arial"/>
          <w:b/>
          <w:bCs/>
          <w:color w:val="FF0000"/>
          <w:sz w:val="20"/>
          <w:szCs w:val="20"/>
        </w:rPr>
      </w:pPr>
      <w:r w:rsidRPr="005F45A2">
        <w:rPr>
          <w:rFonts w:ascii="Arial" w:hAnsi="Arial" w:cs="Arial"/>
          <w:color w:val="FF0000"/>
          <w:sz w:val="20"/>
          <w:szCs w:val="20"/>
        </w:rPr>
        <w:t>Os critérios de aceitabilidade de preços serão:</w:t>
      </w:r>
    </w:p>
    <w:p w14:paraId="5A9D4F9A" w14:textId="77777777" w:rsidR="00B944FE" w:rsidRPr="005F45A2" w:rsidRDefault="00B944FE" w:rsidP="00B944FE">
      <w:pPr>
        <w:numPr>
          <w:ilvl w:val="2"/>
          <w:numId w:val="42"/>
        </w:numPr>
        <w:spacing w:after="120" w:line="276" w:lineRule="auto"/>
        <w:ind w:right="-17"/>
        <w:jc w:val="both"/>
        <w:rPr>
          <w:rFonts w:ascii="Arial" w:hAnsi="Arial" w:cs="Arial"/>
          <w:b/>
          <w:bCs/>
          <w:color w:val="FF0000"/>
          <w:sz w:val="20"/>
          <w:szCs w:val="20"/>
        </w:rPr>
      </w:pPr>
      <w:r w:rsidRPr="005F45A2">
        <w:rPr>
          <w:rFonts w:ascii="Arial" w:hAnsi="Arial" w:cs="Arial"/>
          <w:color w:val="FF0000"/>
          <w:sz w:val="20"/>
          <w:szCs w:val="20"/>
        </w:rPr>
        <w:t>Valor Global: R$xxx,000 (indicar por extenso)</w:t>
      </w:r>
    </w:p>
    <w:p w14:paraId="6003AFFE" w14:textId="77777777" w:rsidR="00B944FE" w:rsidRPr="005F45A2" w:rsidRDefault="00B944FE" w:rsidP="00B944FE">
      <w:pPr>
        <w:numPr>
          <w:ilvl w:val="2"/>
          <w:numId w:val="42"/>
        </w:numPr>
        <w:spacing w:after="120" w:line="276" w:lineRule="auto"/>
        <w:ind w:right="-17"/>
        <w:jc w:val="both"/>
        <w:rPr>
          <w:rFonts w:ascii="Arial" w:hAnsi="Arial" w:cs="Arial"/>
          <w:b/>
          <w:bCs/>
          <w:color w:val="FF0000"/>
          <w:sz w:val="20"/>
          <w:szCs w:val="20"/>
        </w:rPr>
      </w:pPr>
      <w:r w:rsidRPr="005F45A2">
        <w:rPr>
          <w:rFonts w:ascii="Arial" w:hAnsi="Arial" w:cs="Arial"/>
          <w:color w:val="FF0000"/>
          <w:sz w:val="20"/>
          <w:szCs w:val="20"/>
        </w:rPr>
        <w:t>Valores unitários: conforme planilha de composição de preços anexa ao edital.</w:t>
      </w:r>
      <w:permEnd w:id="2090737515"/>
    </w:p>
    <w:p w14:paraId="29053D5D" w14:textId="6709537A" w:rsidR="6D2C7EF9" w:rsidRPr="00EE4B23" w:rsidRDefault="6D2C7EF9" w:rsidP="00B944FE">
      <w:pPr>
        <w:numPr>
          <w:ilvl w:val="1"/>
          <w:numId w:val="34"/>
        </w:numPr>
        <w:spacing w:after="120" w:line="276" w:lineRule="auto"/>
        <w:ind w:right="-17"/>
        <w:jc w:val="both"/>
        <w:rPr>
          <w:rFonts w:ascii="Arial" w:hAnsi="Arial" w:cs="Arial"/>
          <w:b/>
          <w:bCs/>
          <w:sz w:val="20"/>
          <w:szCs w:val="20"/>
        </w:rPr>
      </w:pPr>
      <w:r w:rsidRPr="00EE4B23">
        <w:rPr>
          <w:rFonts w:ascii="Arial" w:hAnsi="Arial" w:cs="Arial"/>
          <w:sz w:val="20"/>
          <w:szCs w:val="20"/>
        </w:rPr>
        <w:t xml:space="preserve">Caso o Regime de Execução seja o de empreitada por preço global ou empreitada integral, será desclassificada a proposta ou lance vencedor nos quais se verifique que qualquer um dos seus custos unitários supera o correspondente custo unitário de referência fixado pela Administração, salvo se o preço de cada uma das etapas previstas no cronograma físico-financeiro não superar os valores de referência discriminados nos projetos </w:t>
      </w:r>
      <w:r w:rsidR="00B944FE">
        <w:rPr>
          <w:rFonts w:ascii="Arial" w:hAnsi="Arial" w:cs="Arial"/>
          <w:sz w:val="20"/>
          <w:szCs w:val="20"/>
        </w:rPr>
        <w:t>respectivos</w:t>
      </w:r>
      <w:r w:rsidRPr="00EE4B23">
        <w:rPr>
          <w:rFonts w:ascii="Arial" w:hAnsi="Arial" w:cs="Arial"/>
          <w:sz w:val="20"/>
          <w:szCs w:val="20"/>
        </w:rPr>
        <w:t>.</w:t>
      </w:r>
    </w:p>
    <w:p w14:paraId="42A98B1B" w14:textId="1AC803DE" w:rsidR="004460C4" w:rsidRPr="00EE4B23" w:rsidRDefault="6CFB8AAA" w:rsidP="00FC1400">
      <w:pPr>
        <w:numPr>
          <w:ilvl w:val="1"/>
          <w:numId w:val="34"/>
        </w:numPr>
        <w:spacing w:after="120" w:line="276" w:lineRule="auto"/>
        <w:ind w:right="-17"/>
        <w:jc w:val="both"/>
        <w:rPr>
          <w:rFonts w:ascii="Arial" w:hAnsi="Arial" w:cs="Arial"/>
          <w:b/>
          <w:bCs/>
          <w:sz w:val="20"/>
          <w:szCs w:val="20"/>
        </w:rPr>
      </w:pPr>
      <w:r w:rsidRPr="00EE4B23">
        <w:rPr>
          <w:rFonts w:ascii="Arial" w:hAnsi="Arial" w:cs="Arial"/>
          <w:sz w:val="20"/>
          <w:szCs w:val="20"/>
        </w:rPr>
        <w:t>O critério de julgamento da proposta é o menor preço global.</w:t>
      </w:r>
    </w:p>
    <w:p w14:paraId="06492C0D" w14:textId="3ECA2279" w:rsidR="00056967" w:rsidRPr="00EE4B23" w:rsidRDefault="6CFB8AAA" w:rsidP="00FC1400">
      <w:pPr>
        <w:numPr>
          <w:ilvl w:val="1"/>
          <w:numId w:val="34"/>
        </w:numPr>
        <w:spacing w:after="120" w:line="276" w:lineRule="auto"/>
        <w:ind w:right="-17"/>
        <w:jc w:val="both"/>
        <w:rPr>
          <w:rFonts w:ascii="Arial" w:hAnsi="Arial" w:cs="Arial"/>
          <w:b/>
          <w:bCs/>
          <w:sz w:val="20"/>
          <w:szCs w:val="20"/>
        </w:rPr>
      </w:pPr>
      <w:r w:rsidRPr="00EE4B23">
        <w:rPr>
          <w:rFonts w:ascii="Arial" w:hAnsi="Arial" w:cs="Arial"/>
          <w:sz w:val="20"/>
          <w:szCs w:val="20"/>
        </w:rPr>
        <w:t>As regras de desempate entre propostas são as discriminadas no edital.</w:t>
      </w:r>
    </w:p>
    <w:p w14:paraId="22B2C2FC" w14:textId="09E4C88B" w:rsidR="00A16D74" w:rsidRPr="00EE4B23" w:rsidRDefault="6CFB8AAA" w:rsidP="00FC1400">
      <w:pPr>
        <w:numPr>
          <w:ilvl w:val="0"/>
          <w:numId w:val="34"/>
        </w:numPr>
        <w:spacing w:after="120" w:line="276" w:lineRule="auto"/>
        <w:ind w:right="-17"/>
        <w:jc w:val="both"/>
        <w:rPr>
          <w:rFonts w:ascii="Arial" w:hAnsi="Arial" w:cs="Arial"/>
          <w:b/>
          <w:bCs/>
          <w:sz w:val="20"/>
          <w:szCs w:val="20"/>
        </w:rPr>
      </w:pPr>
      <w:commentRangeStart w:id="48"/>
      <w:r w:rsidRPr="00EE4B23">
        <w:rPr>
          <w:rFonts w:ascii="Arial" w:hAnsi="Arial" w:cs="Arial"/>
          <w:b/>
          <w:bCs/>
          <w:sz w:val="20"/>
          <w:szCs w:val="20"/>
        </w:rPr>
        <w:t>ESTIMATIVA DE PREÇOS E PREÇOS REFERENCIAIS</w:t>
      </w:r>
      <w:commentRangeEnd w:id="48"/>
      <w:r w:rsidR="00682DC8">
        <w:rPr>
          <w:rStyle w:val="Refdecomentrio"/>
          <w:lang w:eastAsia="pt-BR"/>
        </w:rPr>
        <w:commentReference w:id="48"/>
      </w:r>
      <w:r w:rsidRPr="00EE4B23">
        <w:rPr>
          <w:rFonts w:ascii="Arial" w:hAnsi="Arial" w:cs="Arial"/>
          <w:b/>
          <w:bCs/>
          <w:sz w:val="20"/>
          <w:szCs w:val="20"/>
        </w:rPr>
        <w:t>.</w:t>
      </w:r>
    </w:p>
    <w:p w14:paraId="383C7B7E" w14:textId="77777777" w:rsidR="00B944FE" w:rsidRPr="00682DC8" w:rsidRDefault="00B944FE" w:rsidP="00B944FE">
      <w:pPr>
        <w:numPr>
          <w:ilvl w:val="1"/>
          <w:numId w:val="34"/>
        </w:numPr>
        <w:spacing w:after="120" w:line="276" w:lineRule="auto"/>
        <w:ind w:right="-17"/>
        <w:jc w:val="both"/>
        <w:rPr>
          <w:rFonts w:ascii="Arial" w:hAnsi="Arial" w:cs="Arial"/>
          <w:i/>
          <w:color w:val="FF0000"/>
          <w:sz w:val="20"/>
          <w:szCs w:val="20"/>
        </w:rPr>
      </w:pPr>
      <w:permStart w:id="335548840" w:edGrp="everyone"/>
      <w:commentRangeStart w:id="49"/>
      <w:r w:rsidRPr="00682DC8">
        <w:rPr>
          <w:rFonts w:ascii="Arial" w:hAnsi="Arial" w:cs="Arial"/>
          <w:i/>
          <w:color w:val="FF0000"/>
          <w:sz w:val="20"/>
          <w:szCs w:val="20"/>
        </w:rPr>
        <w:t>O custo estimado da contratação será tornado público apenas e imediatamente após o encerramento do envio de lances</w:t>
      </w:r>
      <w:commentRangeEnd w:id="49"/>
      <w:r w:rsidR="00682DC8" w:rsidRPr="00682DC8">
        <w:rPr>
          <w:rStyle w:val="Refdecomentrio"/>
          <w:lang w:eastAsia="pt-BR"/>
        </w:rPr>
        <w:commentReference w:id="49"/>
      </w:r>
      <w:r w:rsidRPr="00682DC8">
        <w:rPr>
          <w:rFonts w:ascii="Arial" w:hAnsi="Arial" w:cs="Arial"/>
          <w:i/>
          <w:color w:val="FF0000"/>
          <w:sz w:val="20"/>
          <w:szCs w:val="20"/>
        </w:rPr>
        <w:t>.</w:t>
      </w:r>
    </w:p>
    <w:p w14:paraId="035A6B11" w14:textId="77777777" w:rsidR="00B944FE" w:rsidRPr="00682DC8" w:rsidRDefault="00B944FE" w:rsidP="00B944FE">
      <w:pPr>
        <w:spacing w:before="120" w:after="120" w:line="276" w:lineRule="auto"/>
        <w:ind w:right="-30"/>
        <w:jc w:val="both"/>
        <w:rPr>
          <w:rFonts w:ascii="Arial" w:hAnsi="Arial" w:cs="Arial"/>
          <w:b/>
          <w:i/>
          <w:color w:val="FF0000"/>
          <w:sz w:val="20"/>
          <w:szCs w:val="20"/>
        </w:rPr>
      </w:pPr>
      <w:r w:rsidRPr="00682DC8">
        <w:rPr>
          <w:rFonts w:ascii="Arial" w:hAnsi="Arial" w:cs="Arial"/>
          <w:b/>
          <w:i/>
          <w:color w:val="FF0000"/>
          <w:sz w:val="20"/>
          <w:szCs w:val="20"/>
        </w:rPr>
        <w:t>OU</w:t>
      </w:r>
    </w:p>
    <w:p w14:paraId="3ECA19EE" w14:textId="77777777" w:rsidR="00B944FE" w:rsidRPr="00682DC8" w:rsidRDefault="00B944FE" w:rsidP="00B944FE">
      <w:pPr>
        <w:pStyle w:val="PargrafodaLista"/>
        <w:numPr>
          <w:ilvl w:val="0"/>
          <w:numId w:val="44"/>
        </w:numPr>
        <w:suppressAutoHyphens w:val="0"/>
        <w:spacing w:before="120" w:after="120" w:line="276" w:lineRule="auto"/>
        <w:ind w:right="-30"/>
        <w:jc w:val="both"/>
        <w:rPr>
          <w:rFonts w:ascii="Arial" w:hAnsi="Arial" w:cs="Arial"/>
          <w:i/>
          <w:vanish/>
          <w:color w:val="FF0000"/>
          <w:sz w:val="20"/>
          <w:szCs w:val="20"/>
        </w:rPr>
      </w:pPr>
    </w:p>
    <w:p w14:paraId="6A51A67C" w14:textId="77777777" w:rsidR="00B944FE" w:rsidRPr="00682DC8" w:rsidRDefault="00B944FE" w:rsidP="00B944FE">
      <w:pPr>
        <w:pStyle w:val="PargrafodaLista"/>
        <w:numPr>
          <w:ilvl w:val="0"/>
          <w:numId w:val="44"/>
        </w:numPr>
        <w:suppressAutoHyphens w:val="0"/>
        <w:spacing w:before="120" w:after="120" w:line="276" w:lineRule="auto"/>
        <w:ind w:right="-30"/>
        <w:jc w:val="both"/>
        <w:rPr>
          <w:rFonts w:ascii="Arial" w:hAnsi="Arial" w:cs="Arial"/>
          <w:i/>
          <w:vanish/>
          <w:color w:val="FF0000"/>
          <w:sz w:val="20"/>
          <w:szCs w:val="20"/>
        </w:rPr>
      </w:pPr>
    </w:p>
    <w:p w14:paraId="596CD9E2" w14:textId="77777777" w:rsidR="00B944FE" w:rsidRPr="00682DC8" w:rsidRDefault="00B944FE" w:rsidP="00B944FE">
      <w:pPr>
        <w:pStyle w:val="PargrafodaLista"/>
        <w:numPr>
          <w:ilvl w:val="0"/>
          <w:numId w:val="44"/>
        </w:numPr>
        <w:suppressAutoHyphens w:val="0"/>
        <w:spacing w:before="120" w:after="120" w:line="276" w:lineRule="auto"/>
        <w:ind w:right="-30"/>
        <w:jc w:val="both"/>
        <w:rPr>
          <w:rFonts w:ascii="Arial" w:hAnsi="Arial" w:cs="Arial"/>
          <w:i/>
          <w:vanish/>
          <w:color w:val="FF0000"/>
          <w:sz w:val="20"/>
          <w:szCs w:val="20"/>
        </w:rPr>
      </w:pPr>
    </w:p>
    <w:p w14:paraId="3FEF9017" w14:textId="77777777" w:rsidR="00B944FE" w:rsidRPr="00682DC8" w:rsidRDefault="00B944FE" w:rsidP="00B944FE">
      <w:pPr>
        <w:pStyle w:val="PargrafodaLista"/>
        <w:numPr>
          <w:ilvl w:val="0"/>
          <w:numId w:val="44"/>
        </w:numPr>
        <w:suppressAutoHyphens w:val="0"/>
        <w:spacing w:before="120" w:after="120" w:line="276" w:lineRule="auto"/>
        <w:ind w:right="-30"/>
        <w:jc w:val="both"/>
        <w:rPr>
          <w:rFonts w:ascii="Arial" w:hAnsi="Arial" w:cs="Arial"/>
          <w:i/>
          <w:vanish/>
          <w:color w:val="FF0000"/>
          <w:sz w:val="20"/>
          <w:szCs w:val="20"/>
        </w:rPr>
      </w:pPr>
    </w:p>
    <w:p w14:paraId="647785CA" w14:textId="77777777" w:rsidR="00B944FE" w:rsidRPr="00682DC8" w:rsidRDefault="00B944FE" w:rsidP="00B944FE">
      <w:pPr>
        <w:pStyle w:val="PargrafodaLista"/>
        <w:numPr>
          <w:ilvl w:val="0"/>
          <w:numId w:val="44"/>
        </w:numPr>
        <w:suppressAutoHyphens w:val="0"/>
        <w:spacing w:before="120" w:after="120" w:line="276" w:lineRule="auto"/>
        <w:ind w:right="-30"/>
        <w:jc w:val="both"/>
        <w:rPr>
          <w:rFonts w:ascii="Arial" w:hAnsi="Arial" w:cs="Arial"/>
          <w:i/>
          <w:vanish/>
          <w:color w:val="FF0000"/>
          <w:sz w:val="20"/>
          <w:szCs w:val="20"/>
        </w:rPr>
      </w:pPr>
    </w:p>
    <w:p w14:paraId="58548281" w14:textId="77777777" w:rsidR="00B944FE" w:rsidRPr="00682DC8" w:rsidRDefault="00B944FE" w:rsidP="00B944FE">
      <w:pPr>
        <w:numPr>
          <w:ilvl w:val="1"/>
          <w:numId w:val="44"/>
        </w:numPr>
        <w:suppressAutoHyphens w:val="0"/>
        <w:spacing w:before="120" w:after="120" w:line="276" w:lineRule="auto"/>
        <w:ind w:right="-30"/>
        <w:jc w:val="both"/>
        <w:rPr>
          <w:rFonts w:ascii="Arial" w:hAnsi="Arial" w:cs="Arial"/>
          <w:i/>
          <w:color w:val="FF0000"/>
          <w:sz w:val="20"/>
          <w:szCs w:val="20"/>
        </w:rPr>
      </w:pPr>
      <w:commentRangeStart w:id="50"/>
      <w:r w:rsidRPr="00682DC8">
        <w:rPr>
          <w:rFonts w:ascii="Arial" w:hAnsi="Arial" w:cs="Arial"/>
          <w:i/>
          <w:color w:val="FF0000"/>
          <w:sz w:val="20"/>
          <w:szCs w:val="20"/>
        </w:rPr>
        <w:t>O custo estimado da contratação é de R$...</w:t>
      </w:r>
      <w:commentRangeEnd w:id="50"/>
      <w:r w:rsidR="00682DC8" w:rsidRPr="00682DC8">
        <w:rPr>
          <w:rStyle w:val="Refdecomentrio"/>
          <w:lang w:eastAsia="pt-BR"/>
        </w:rPr>
        <w:commentReference w:id="50"/>
      </w:r>
    </w:p>
    <w:p w14:paraId="3D1F6CD3" w14:textId="77777777" w:rsidR="00B944FE" w:rsidRPr="00682DC8" w:rsidRDefault="00B944FE" w:rsidP="00B944FE">
      <w:pPr>
        <w:spacing w:before="120" w:after="120" w:line="276" w:lineRule="auto"/>
        <w:ind w:right="-30"/>
        <w:jc w:val="both"/>
        <w:rPr>
          <w:rFonts w:ascii="Arial" w:hAnsi="Arial" w:cs="Arial"/>
          <w:b/>
          <w:i/>
          <w:color w:val="FF0000"/>
          <w:sz w:val="20"/>
          <w:szCs w:val="20"/>
        </w:rPr>
      </w:pPr>
      <w:r w:rsidRPr="00682DC8">
        <w:rPr>
          <w:rFonts w:ascii="Arial" w:hAnsi="Arial" w:cs="Arial"/>
          <w:b/>
          <w:i/>
          <w:color w:val="FF0000"/>
          <w:sz w:val="20"/>
          <w:szCs w:val="20"/>
        </w:rPr>
        <w:t>OU</w:t>
      </w:r>
    </w:p>
    <w:p w14:paraId="799EABF2" w14:textId="77777777" w:rsidR="00B944FE" w:rsidRPr="00682DC8" w:rsidRDefault="00B944FE" w:rsidP="00B944FE">
      <w:pPr>
        <w:numPr>
          <w:ilvl w:val="1"/>
          <w:numId w:val="45"/>
        </w:numPr>
        <w:suppressAutoHyphens w:val="0"/>
        <w:spacing w:before="120" w:after="120" w:line="276" w:lineRule="auto"/>
        <w:ind w:right="-30"/>
        <w:jc w:val="both"/>
        <w:rPr>
          <w:rFonts w:ascii="Arial" w:hAnsi="Arial" w:cs="Arial"/>
          <w:i/>
          <w:color w:val="FF0000"/>
          <w:sz w:val="20"/>
          <w:szCs w:val="20"/>
        </w:rPr>
      </w:pPr>
      <w:commentRangeStart w:id="51"/>
      <w:r w:rsidRPr="00682DC8">
        <w:rPr>
          <w:rFonts w:ascii="Arial" w:hAnsi="Arial" w:cs="Arial"/>
          <w:i/>
          <w:color w:val="FF0000"/>
          <w:sz w:val="20"/>
          <w:szCs w:val="20"/>
        </w:rPr>
        <w:lastRenderedPageBreak/>
        <w:t xml:space="preserve">O (valor de referência </w:t>
      </w:r>
      <w:r w:rsidRPr="00682DC8">
        <w:rPr>
          <w:rFonts w:ascii="Arial" w:hAnsi="Arial" w:cs="Arial"/>
          <w:b/>
          <w:i/>
          <w:color w:val="FF0000"/>
          <w:sz w:val="20"/>
          <w:szCs w:val="20"/>
        </w:rPr>
        <w:t>ou</w:t>
      </w:r>
      <w:r w:rsidRPr="00682DC8">
        <w:rPr>
          <w:rFonts w:ascii="Arial" w:hAnsi="Arial" w:cs="Arial"/>
          <w:i/>
          <w:color w:val="FF0000"/>
          <w:sz w:val="20"/>
          <w:szCs w:val="20"/>
        </w:rPr>
        <w:t xml:space="preserve"> valor máximo aceitável) para a contratação, para fins de aplicação do maior desconto, será ...</w:t>
      </w:r>
      <w:commentRangeEnd w:id="51"/>
      <w:r w:rsidR="00682DC8" w:rsidRPr="00682DC8">
        <w:rPr>
          <w:rStyle w:val="Refdecomentrio"/>
          <w:lang w:eastAsia="pt-BR"/>
        </w:rPr>
        <w:commentReference w:id="51"/>
      </w:r>
      <w:permEnd w:id="335548840"/>
    </w:p>
    <w:p w14:paraId="5D9382F5" w14:textId="77777777" w:rsidR="00E70732" w:rsidRPr="00EE4B23" w:rsidRDefault="00E70732" w:rsidP="002828F4">
      <w:pPr>
        <w:spacing w:after="120" w:line="276" w:lineRule="auto"/>
        <w:ind w:left="432" w:right="-17"/>
        <w:jc w:val="both"/>
        <w:rPr>
          <w:rFonts w:ascii="Arial" w:hAnsi="Arial" w:cs="Arial"/>
          <w:b/>
          <w:sz w:val="20"/>
          <w:szCs w:val="20"/>
          <w:lang w:val="x-none"/>
        </w:rPr>
      </w:pPr>
    </w:p>
    <w:p w14:paraId="43FA02F8" w14:textId="700CB0A5" w:rsidR="00A16D74" w:rsidRPr="00EE4B23" w:rsidRDefault="6CFB8AAA" w:rsidP="00FC1400">
      <w:pPr>
        <w:numPr>
          <w:ilvl w:val="0"/>
          <w:numId w:val="34"/>
        </w:numPr>
        <w:spacing w:after="120" w:line="276" w:lineRule="auto"/>
        <w:ind w:right="-17"/>
        <w:jc w:val="both"/>
        <w:rPr>
          <w:rFonts w:ascii="Arial" w:hAnsi="Arial" w:cs="Arial"/>
          <w:b/>
          <w:bCs/>
          <w:sz w:val="20"/>
          <w:szCs w:val="20"/>
        </w:rPr>
      </w:pPr>
      <w:commentRangeStart w:id="52"/>
      <w:r w:rsidRPr="00EE4B23">
        <w:rPr>
          <w:rFonts w:ascii="Arial" w:hAnsi="Arial" w:cs="Arial"/>
          <w:b/>
          <w:bCs/>
          <w:sz w:val="20"/>
          <w:szCs w:val="20"/>
        </w:rPr>
        <w:t>DOS RECURSOS ORÇAMENTÁRIOS</w:t>
      </w:r>
      <w:commentRangeEnd w:id="52"/>
      <w:r w:rsidR="00996867">
        <w:rPr>
          <w:rStyle w:val="Refdecomentrio"/>
          <w:lang w:eastAsia="pt-BR"/>
        </w:rPr>
        <w:commentReference w:id="52"/>
      </w:r>
      <w:r w:rsidRPr="00EE4B23">
        <w:rPr>
          <w:rFonts w:ascii="Arial" w:hAnsi="Arial" w:cs="Arial"/>
          <w:b/>
          <w:bCs/>
          <w:sz w:val="20"/>
          <w:szCs w:val="20"/>
        </w:rPr>
        <w:t>.</w:t>
      </w:r>
    </w:p>
    <w:p w14:paraId="506CA53B" w14:textId="31E19757" w:rsidR="00E5565E" w:rsidRPr="00EE4B23" w:rsidRDefault="6CFB8AAA" w:rsidP="00FC1400">
      <w:pPr>
        <w:numPr>
          <w:ilvl w:val="1"/>
          <w:numId w:val="34"/>
        </w:numPr>
        <w:spacing w:after="120" w:line="276" w:lineRule="auto"/>
        <w:ind w:right="-17"/>
        <w:jc w:val="both"/>
        <w:rPr>
          <w:rFonts w:ascii="Arial" w:hAnsi="Arial" w:cs="Arial"/>
          <w:b/>
          <w:bCs/>
          <w:sz w:val="20"/>
          <w:szCs w:val="20"/>
        </w:rPr>
      </w:pPr>
      <w:permStart w:id="922818051" w:edGrp="everyone"/>
      <w:commentRangeStart w:id="53"/>
      <w:r w:rsidRPr="003A4B37">
        <w:rPr>
          <w:rFonts w:ascii="Arial" w:hAnsi="Arial" w:cs="Arial"/>
          <w:color w:val="FF0000"/>
          <w:sz w:val="20"/>
          <w:szCs w:val="20"/>
        </w:rPr>
        <w:t>(Indicar a dotação orçamentária da contratação, exceto se for SRP</w:t>
      </w:r>
      <w:commentRangeEnd w:id="53"/>
      <w:r w:rsidR="00996867">
        <w:rPr>
          <w:rStyle w:val="Refdecomentrio"/>
          <w:lang w:eastAsia="pt-BR"/>
        </w:rPr>
        <w:commentReference w:id="53"/>
      </w:r>
      <w:r w:rsidRPr="003A4B37">
        <w:rPr>
          <w:rFonts w:ascii="Arial" w:hAnsi="Arial" w:cs="Arial"/>
          <w:color w:val="FF0000"/>
          <w:sz w:val="20"/>
          <w:szCs w:val="20"/>
        </w:rPr>
        <w:t>.)</w:t>
      </w:r>
      <w:permEnd w:id="922818051"/>
    </w:p>
    <w:p w14:paraId="121E91A1" w14:textId="77777777" w:rsidR="00A16D74" w:rsidRPr="00EE4B23" w:rsidRDefault="00A16D74" w:rsidP="002828F4">
      <w:pPr>
        <w:spacing w:after="120" w:line="276" w:lineRule="auto"/>
        <w:ind w:left="432" w:right="-17"/>
        <w:jc w:val="both"/>
        <w:rPr>
          <w:rFonts w:ascii="Arial" w:hAnsi="Arial" w:cs="Arial"/>
          <w:b/>
          <w:sz w:val="20"/>
          <w:szCs w:val="20"/>
        </w:rPr>
      </w:pPr>
    </w:p>
    <w:p w14:paraId="684E0D85" w14:textId="0BFCCF08" w:rsidR="00902F95" w:rsidRPr="00EB5FBE" w:rsidRDefault="6CFB8AAA" w:rsidP="00EB5FBE">
      <w:pPr>
        <w:spacing w:after="120" w:line="276" w:lineRule="auto"/>
        <w:ind w:right="-15"/>
        <w:jc w:val="both"/>
        <w:rPr>
          <w:rFonts w:ascii="Arial" w:hAnsi="Arial" w:cs="Arial"/>
          <w:i/>
          <w:iCs/>
          <w:sz w:val="20"/>
          <w:szCs w:val="20"/>
        </w:rPr>
      </w:pPr>
      <w:r w:rsidRPr="00EE4B23">
        <w:rPr>
          <w:rFonts w:ascii="Arial" w:hAnsi="Arial" w:cs="Arial"/>
          <w:sz w:val="20"/>
          <w:szCs w:val="20"/>
        </w:rPr>
        <w:t xml:space="preserve">Integram este Termo de Referência, para todos os fins e efeitos, os seguintes Anexos:  </w:t>
      </w:r>
    </w:p>
    <w:p w14:paraId="5569C863" w14:textId="25BCDA13" w:rsidR="00EB5FBE" w:rsidRPr="00EB5FBE" w:rsidRDefault="00EB5FBE" w:rsidP="00EB5FBE">
      <w:pPr>
        <w:numPr>
          <w:ilvl w:val="0"/>
          <w:numId w:val="14"/>
        </w:numPr>
        <w:spacing w:after="120" w:line="276" w:lineRule="auto"/>
        <w:jc w:val="both"/>
        <w:rPr>
          <w:rFonts w:ascii="Arial" w:hAnsi="Arial" w:cs="Arial"/>
          <w:sz w:val="20"/>
          <w:szCs w:val="20"/>
        </w:rPr>
      </w:pPr>
      <w:r w:rsidRPr="00EE4B23">
        <w:rPr>
          <w:rFonts w:ascii="Arial" w:hAnsi="Arial" w:cs="Arial"/>
          <w:sz w:val="20"/>
          <w:szCs w:val="20"/>
        </w:rPr>
        <w:t>Anexo I – Termo de justificativas técnicas relevantes</w:t>
      </w:r>
    </w:p>
    <w:p w14:paraId="15699ED4" w14:textId="77777777" w:rsidR="00807A72" w:rsidRPr="00EE4B23" w:rsidRDefault="6CFB8AAA" w:rsidP="6CFB8AAA">
      <w:pPr>
        <w:numPr>
          <w:ilvl w:val="0"/>
          <w:numId w:val="14"/>
        </w:numPr>
        <w:spacing w:after="120" w:line="276" w:lineRule="auto"/>
        <w:jc w:val="both"/>
        <w:rPr>
          <w:rFonts w:ascii="Arial" w:hAnsi="Arial" w:cs="Arial"/>
          <w:sz w:val="20"/>
          <w:szCs w:val="20"/>
        </w:rPr>
      </w:pPr>
      <w:r w:rsidRPr="00EE4B23">
        <w:rPr>
          <w:rFonts w:ascii="Arial" w:hAnsi="Arial" w:cs="Arial"/>
          <w:sz w:val="20"/>
          <w:szCs w:val="20"/>
        </w:rPr>
        <w:t>Anexo II – Caderno de encargos e Especificações Técnicas;</w:t>
      </w:r>
    </w:p>
    <w:p w14:paraId="17512075" w14:textId="77777777" w:rsidR="00B944FE" w:rsidRPr="00EB5FBE" w:rsidRDefault="00B944FE" w:rsidP="00B944FE">
      <w:pPr>
        <w:numPr>
          <w:ilvl w:val="0"/>
          <w:numId w:val="14"/>
        </w:numPr>
        <w:spacing w:after="120" w:line="276" w:lineRule="auto"/>
        <w:jc w:val="both"/>
        <w:rPr>
          <w:rFonts w:ascii="Arial" w:hAnsi="Arial" w:cs="Arial"/>
          <w:sz w:val="20"/>
          <w:szCs w:val="20"/>
        </w:rPr>
      </w:pPr>
      <w:commentRangeStart w:id="54"/>
      <w:r w:rsidRPr="00EB5FBE">
        <w:rPr>
          <w:rFonts w:ascii="Arial" w:hAnsi="Arial" w:cs="Arial"/>
          <w:sz w:val="20"/>
          <w:szCs w:val="20"/>
        </w:rPr>
        <w:t>Anexo III – Planilha Estimativa de Custos e Formação de Preços;</w:t>
      </w:r>
    </w:p>
    <w:p w14:paraId="1E56E9EB" w14:textId="77777777" w:rsidR="00B944FE" w:rsidRPr="00EB5FBE" w:rsidRDefault="00B944FE" w:rsidP="00B944FE">
      <w:pPr>
        <w:numPr>
          <w:ilvl w:val="0"/>
          <w:numId w:val="14"/>
        </w:numPr>
        <w:spacing w:after="120" w:line="276" w:lineRule="auto"/>
        <w:jc w:val="both"/>
        <w:rPr>
          <w:rFonts w:ascii="Arial" w:hAnsi="Arial" w:cs="Arial"/>
          <w:sz w:val="20"/>
          <w:szCs w:val="20"/>
        </w:rPr>
      </w:pPr>
      <w:r w:rsidRPr="00EB5FBE">
        <w:rPr>
          <w:rFonts w:ascii="Arial" w:hAnsi="Arial" w:cs="Arial"/>
          <w:sz w:val="20"/>
          <w:szCs w:val="20"/>
        </w:rPr>
        <w:t>Anexo IV – Planilha de Composição de BDI;</w:t>
      </w:r>
      <w:commentRangeEnd w:id="54"/>
      <w:r w:rsidR="00EB5FBE">
        <w:rPr>
          <w:rStyle w:val="Refdecomentrio"/>
          <w:lang w:eastAsia="pt-BR"/>
        </w:rPr>
        <w:commentReference w:id="54"/>
      </w:r>
    </w:p>
    <w:p w14:paraId="1A4165FD" w14:textId="77777777" w:rsidR="00807A72" w:rsidRPr="00EE4B23" w:rsidRDefault="6CFB8AAA" w:rsidP="6CFB8AAA">
      <w:pPr>
        <w:numPr>
          <w:ilvl w:val="0"/>
          <w:numId w:val="15"/>
        </w:numPr>
        <w:spacing w:after="120" w:line="276" w:lineRule="auto"/>
        <w:jc w:val="both"/>
        <w:rPr>
          <w:rFonts w:ascii="Arial" w:hAnsi="Arial" w:cs="Arial"/>
          <w:sz w:val="20"/>
          <w:szCs w:val="20"/>
        </w:rPr>
      </w:pPr>
      <w:r w:rsidRPr="00EE4B23">
        <w:rPr>
          <w:rFonts w:ascii="Arial" w:hAnsi="Arial" w:cs="Arial"/>
          <w:sz w:val="20"/>
          <w:szCs w:val="20"/>
        </w:rPr>
        <w:t>Anexo V – Cronograma físico-financeiro;</w:t>
      </w:r>
    </w:p>
    <w:p w14:paraId="59F26251" w14:textId="77777777" w:rsidR="00807A72" w:rsidRPr="00EE4B23" w:rsidRDefault="6CFB8AAA" w:rsidP="6CFB8AAA">
      <w:pPr>
        <w:numPr>
          <w:ilvl w:val="0"/>
          <w:numId w:val="15"/>
        </w:numPr>
        <w:spacing w:after="120" w:line="276" w:lineRule="auto"/>
        <w:jc w:val="both"/>
        <w:rPr>
          <w:rFonts w:ascii="Arial" w:hAnsi="Arial" w:cs="Arial"/>
          <w:color w:val="FF0000"/>
          <w:sz w:val="20"/>
          <w:szCs w:val="20"/>
        </w:rPr>
      </w:pPr>
      <w:permStart w:id="368011324" w:edGrp="everyone"/>
      <w:r w:rsidRPr="00EE4B23">
        <w:rPr>
          <w:rFonts w:ascii="Arial" w:hAnsi="Arial" w:cs="Arial"/>
          <w:color w:val="FF0000"/>
          <w:sz w:val="20"/>
          <w:szCs w:val="20"/>
        </w:rPr>
        <w:t>Anexo VI – Projeto Executivo (se for o caso);</w:t>
      </w:r>
    </w:p>
    <w:p w14:paraId="42B29B3C" w14:textId="36779F93" w:rsidR="00617565" w:rsidRPr="00EE4B23" w:rsidRDefault="6CFB8AAA" w:rsidP="6CFB8AAA">
      <w:pPr>
        <w:numPr>
          <w:ilvl w:val="0"/>
          <w:numId w:val="15"/>
        </w:numPr>
        <w:spacing w:after="120" w:line="276" w:lineRule="auto"/>
        <w:jc w:val="both"/>
        <w:rPr>
          <w:rFonts w:ascii="Arial" w:hAnsi="Arial" w:cs="Arial"/>
          <w:color w:val="FF0000"/>
          <w:sz w:val="20"/>
          <w:szCs w:val="20"/>
        </w:rPr>
      </w:pPr>
      <w:r w:rsidRPr="00EE4B23">
        <w:rPr>
          <w:rFonts w:ascii="Arial" w:hAnsi="Arial" w:cs="Arial"/>
          <w:color w:val="FF0000"/>
          <w:sz w:val="20"/>
          <w:szCs w:val="20"/>
        </w:rPr>
        <w:t xml:space="preserve">Anexo VII – </w:t>
      </w:r>
      <w:commentRangeStart w:id="55"/>
      <w:r w:rsidRPr="00EE4B23">
        <w:rPr>
          <w:rFonts w:ascii="Arial" w:hAnsi="Arial" w:cs="Arial"/>
          <w:color w:val="FF0000"/>
          <w:sz w:val="20"/>
          <w:szCs w:val="20"/>
        </w:rPr>
        <w:t>Estudos Preliminares</w:t>
      </w:r>
      <w:commentRangeEnd w:id="55"/>
      <w:r w:rsidR="00EB5FBE">
        <w:rPr>
          <w:rStyle w:val="Refdecomentrio"/>
          <w:lang w:eastAsia="pt-BR"/>
        </w:rPr>
        <w:commentReference w:id="55"/>
      </w:r>
      <w:r w:rsidRPr="00EE4B23">
        <w:rPr>
          <w:rFonts w:ascii="Arial" w:hAnsi="Arial" w:cs="Arial"/>
          <w:color w:val="FF0000"/>
          <w:sz w:val="20"/>
          <w:szCs w:val="20"/>
        </w:rPr>
        <w:t>;</w:t>
      </w:r>
    </w:p>
    <w:permEnd w:id="368011324"/>
    <w:p w14:paraId="35AFEAAD" w14:textId="77777777" w:rsidR="00807A72" w:rsidRPr="00EE4B23" w:rsidRDefault="6CFB8AAA" w:rsidP="6CFB8AAA">
      <w:pPr>
        <w:numPr>
          <w:ilvl w:val="0"/>
          <w:numId w:val="16"/>
        </w:numPr>
        <w:spacing w:after="120" w:line="276" w:lineRule="auto"/>
        <w:jc w:val="both"/>
        <w:rPr>
          <w:rFonts w:ascii="Arial" w:hAnsi="Arial" w:cs="Arial"/>
          <w:sz w:val="20"/>
          <w:szCs w:val="20"/>
        </w:rPr>
      </w:pPr>
      <w:r w:rsidRPr="00EE4B23">
        <w:rPr>
          <w:rFonts w:ascii="Arial" w:hAnsi="Arial" w:cs="Arial"/>
          <w:sz w:val="20"/>
          <w:szCs w:val="20"/>
        </w:rPr>
        <w:t>Documentos referentes à responsabilidade técnica (ART/RRT referentes à totalidade das peças técnicas produzidas por profissional habilitado, consoante previsão do art. 10 do Decreto n. 7983/2013).</w:t>
      </w:r>
    </w:p>
    <w:p w14:paraId="38CABFC5" w14:textId="77777777" w:rsidR="00FF40A4" w:rsidRPr="00EE4B23" w:rsidRDefault="00FF40A4" w:rsidP="00FF40A4">
      <w:pPr>
        <w:spacing w:after="120" w:line="276" w:lineRule="auto"/>
        <w:jc w:val="both"/>
        <w:rPr>
          <w:rFonts w:ascii="Arial" w:hAnsi="Arial" w:cs="Arial"/>
          <w:sz w:val="20"/>
          <w:szCs w:val="20"/>
        </w:rPr>
      </w:pPr>
    </w:p>
    <w:p w14:paraId="552BC900" w14:textId="53B955F6" w:rsidR="00E5565E" w:rsidRPr="00EE4B23" w:rsidRDefault="6CFB8AAA" w:rsidP="6CFB8AAA">
      <w:pPr>
        <w:spacing w:after="120" w:line="276" w:lineRule="auto"/>
        <w:ind w:right="-15"/>
        <w:jc w:val="both"/>
        <w:rPr>
          <w:rFonts w:ascii="Arial" w:hAnsi="Arial" w:cs="Arial"/>
          <w:sz w:val="20"/>
          <w:szCs w:val="20"/>
        </w:rPr>
      </w:pPr>
      <w:r w:rsidRPr="00EE4B23">
        <w:rPr>
          <w:rFonts w:ascii="Arial" w:hAnsi="Arial" w:cs="Arial"/>
          <w:sz w:val="20"/>
          <w:szCs w:val="20"/>
        </w:rPr>
        <w:t xml:space="preserve">Município </w:t>
      </w:r>
      <w:r w:rsidR="00EB5FBE">
        <w:rPr>
          <w:rFonts w:ascii="Arial" w:hAnsi="Arial" w:cs="Arial"/>
          <w:sz w:val="20"/>
          <w:szCs w:val="20"/>
        </w:rPr>
        <w:t xml:space="preserve">do Rio de Janeiro, </w:t>
      </w:r>
      <w:permStart w:id="1744052878" w:edGrp="everyone"/>
      <w:r w:rsidR="00EB5FBE">
        <w:rPr>
          <w:rFonts w:ascii="Arial" w:hAnsi="Arial" w:cs="Arial"/>
          <w:sz w:val="20"/>
          <w:szCs w:val="20"/>
        </w:rPr>
        <w:t>.........</w:t>
      </w:r>
      <w:r w:rsidRPr="00EE4B23">
        <w:rPr>
          <w:rFonts w:ascii="Arial" w:hAnsi="Arial" w:cs="Arial"/>
          <w:sz w:val="20"/>
          <w:szCs w:val="20"/>
        </w:rPr>
        <w:t xml:space="preserve"> </w:t>
      </w:r>
      <w:permEnd w:id="1744052878"/>
      <w:r w:rsidRPr="00EE4B23">
        <w:rPr>
          <w:rFonts w:ascii="Arial" w:hAnsi="Arial" w:cs="Arial"/>
          <w:sz w:val="20"/>
          <w:szCs w:val="20"/>
        </w:rPr>
        <w:t xml:space="preserve">de </w:t>
      </w:r>
      <w:permStart w:id="1407461974" w:edGrp="everyone"/>
      <w:r w:rsidRPr="00EE4B23">
        <w:rPr>
          <w:rFonts w:ascii="Arial" w:hAnsi="Arial" w:cs="Arial"/>
          <w:sz w:val="20"/>
          <w:szCs w:val="20"/>
        </w:rPr>
        <w:t xml:space="preserve">....... </w:t>
      </w:r>
      <w:permEnd w:id="1407461974"/>
      <w:r w:rsidRPr="00EE4B23">
        <w:rPr>
          <w:rFonts w:ascii="Arial" w:hAnsi="Arial" w:cs="Arial"/>
          <w:sz w:val="20"/>
          <w:szCs w:val="20"/>
        </w:rPr>
        <w:t xml:space="preserve">de </w:t>
      </w:r>
      <w:r w:rsidR="00EB5FBE">
        <w:rPr>
          <w:rFonts w:ascii="Arial" w:hAnsi="Arial" w:cs="Arial"/>
          <w:sz w:val="20"/>
          <w:szCs w:val="20"/>
        </w:rPr>
        <w:t>20</w:t>
      </w:r>
      <w:permStart w:id="1853689478" w:edGrp="everyone"/>
      <w:r w:rsidR="00EB5FBE">
        <w:rPr>
          <w:rFonts w:ascii="Arial" w:hAnsi="Arial" w:cs="Arial"/>
          <w:sz w:val="20"/>
          <w:szCs w:val="20"/>
        </w:rPr>
        <w:t>......</w:t>
      </w:r>
      <w:permEnd w:id="1853689478"/>
      <w:r w:rsidRPr="00EE4B23">
        <w:rPr>
          <w:rFonts w:ascii="Arial" w:hAnsi="Arial" w:cs="Arial"/>
          <w:sz w:val="20"/>
          <w:szCs w:val="20"/>
        </w:rPr>
        <w:t xml:space="preserve"> </w:t>
      </w:r>
    </w:p>
    <w:p w14:paraId="0BCAD613" w14:textId="77777777" w:rsidR="00E5565E" w:rsidRPr="00EE4B23" w:rsidRDefault="00E5565E" w:rsidP="00FE2FF8">
      <w:pPr>
        <w:spacing w:after="120" w:line="276" w:lineRule="auto"/>
        <w:ind w:left="360"/>
        <w:rPr>
          <w:rFonts w:ascii="Arial" w:hAnsi="Arial" w:cs="Arial"/>
          <w:sz w:val="20"/>
          <w:szCs w:val="20"/>
        </w:rPr>
      </w:pPr>
    </w:p>
    <w:p w14:paraId="7F835EE8" w14:textId="77777777" w:rsidR="00E5565E" w:rsidRPr="00EE4B23" w:rsidRDefault="6CFB8AAA" w:rsidP="002C7A17">
      <w:pPr>
        <w:spacing w:after="120" w:line="276" w:lineRule="auto"/>
        <w:ind w:left="360"/>
        <w:rPr>
          <w:rFonts w:ascii="Arial" w:hAnsi="Arial" w:cs="Arial"/>
          <w:sz w:val="20"/>
          <w:szCs w:val="20"/>
        </w:rPr>
      </w:pPr>
      <w:r w:rsidRPr="00EE4B23">
        <w:rPr>
          <w:rFonts w:ascii="Arial" w:hAnsi="Arial" w:cs="Arial"/>
          <w:sz w:val="20"/>
          <w:szCs w:val="20"/>
        </w:rPr>
        <w:t>__________________________________</w:t>
      </w:r>
    </w:p>
    <w:p w14:paraId="6DDCD979" w14:textId="73EBF3DF" w:rsidR="00E5565E" w:rsidRPr="00EE4B23" w:rsidRDefault="00EB5FBE" w:rsidP="002C7A17">
      <w:pPr>
        <w:spacing w:after="120" w:line="276" w:lineRule="auto"/>
        <w:ind w:left="360"/>
        <w:rPr>
          <w:rFonts w:ascii="Arial" w:hAnsi="Arial" w:cs="Arial"/>
          <w:sz w:val="20"/>
          <w:szCs w:val="20"/>
        </w:rPr>
      </w:pPr>
      <w:permStart w:id="1781169019" w:edGrp="everyone"/>
      <w:commentRangeStart w:id="56"/>
      <w:r>
        <w:rPr>
          <w:rFonts w:ascii="Arial" w:hAnsi="Arial" w:cs="Arial"/>
          <w:sz w:val="20"/>
          <w:szCs w:val="20"/>
        </w:rPr>
        <w:t xml:space="preserve">Nome, matrícula e cargo do </w:t>
      </w:r>
      <w:r w:rsidR="00CC5BC4">
        <w:rPr>
          <w:rFonts w:ascii="Arial" w:hAnsi="Arial" w:cs="Arial"/>
          <w:sz w:val="20"/>
          <w:szCs w:val="20"/>
        </w:rPr>
        <w:t>responsável pela elaboração do Termo de r</w:t>
      </w:r>
      <w:r>
        <w:rPr>
          <w:rFonts w:ascii="Arial" w:hAnsi="Arial" w:cs="Arial"/>
          <w:sz w:val="20"/>
          <w:szCs w:val="20"/>
        </w:rPr>
        <w:t>eferência</w:t>
      </w:r>
      <w:commentRangeEnd w:id="56"/>
      <w:r w:rsidR="002C7A17">
        <w:rPr>
          <w:rStyle w:val="Refdecomentrio"/>
          <w:lang w:eastAsia="pt-BR"/>
        </w:rPr>
        <w:commentReference w:id="56"/>
      </w:r>
      <w:permEnd w:id="1781169019"/>
    </w:p>
    <w:p w14:paraId="4C8FE613" w14:textId="77777777" w:rsidR="00A905E3" w:rsidRDefault="00A905E3" w:rsidP="002C7A17">
      <w:pPr>
        <w:spacing w:after="120" w:line="276" w:lineRule="auto"/>
        <w:ind w:left="360"/>
        <w:rPr>
          <w:rFonts w:ascii="Arial" w:hAnsi="Arial" w:cs="Arial"/>
          <w:sz w:val="20"/>
          <w:szCs w:val="20"/>
        </w:rPr>
      </w:pPr>
    </w:p>
    <w:p w14:paraId="2FCB6A19" w14:textId="77777777" w:rsidR="002C7A17" w:rsidRDefault="002C7A17" w:rsidP="00A905E3">
      <w:pPr>
        <w:spacing w:after="120" w:line="276" w:lineRule="auto"/>
        <w:ind w:left="360"/>
        <w:rPr>
          <w:rFonts w:ascii="Arial" w:hAnsi="Arial" w:cs="Arial"/>
          <w:sz w:val="20"/>
          <w:szCs w:val="20"/>
        </w:rPr>
      </w:pPr>
    </w:p>
    <w:p w14:paraId="19FD2384" w14:textId="77777777" w:rsidR="002C7A17" w:rsidRPr="002C7A17" w:rsidRDefault="002C7A17" w:rsidP="002C7A17">
      <w:pPr>
        <w:spacing w:after="120" w:line="276" w:lineRule="auto"/>
        <w:ind w:left="360"/>
        <w:rPr>
          <w:rFonts w:ascii="Arial" w:hAnsi="Arial" w:cs="Arial"/>
          <w:sz w:val="20"/>
          <w:szCs w:val="20"/>
        </w:rPr>
      </w:pPr>
      <w:r w:rsidRPr="002C7A17">
        <w:rPr>
          <w:rFonts w:ascii="Arial" w:hAnsi="Arial" w:cs="Arial"/>
          <w:sz w:val="20"/>
          <w:szCs w:val="20"/>
        </w:rPr>
        <w:t>__________________________________</w:t>
      </w:r>
    </w:p>
    <w:p w14:paraId="29B21587" w14:textId="69122C05" w:rsidR="002C7A17" w:rsidRDefault="002C7A17" w:rsidP="002C7A17">
      <w:pPr>
        <w:spacing w:after="120" w:line="276" w:lineRule="auto"/>
        <w:ind w:left="360"/>
        <w:rPr>
          <w:rFonts w:ascii="Arial" w:hAnsi="Arial" w:cs="Arial"/>
          <w:sz w:val="20"/>
          <w:szCs w:val="20"/>
        </w:rPr>
      </w:pPr>
      <w:commentRangeStart w:id="57"/>
      <w:r w:rsidRPr="002C7A17">
        <w:rPr>
          <w:rFonts w:ascii="Arial" w:hAnsi="Arial" w:cs="Arial"/>
          <w:sz w:val="20"/>
          <w:szCs w:val="20"/>
        </w:rPr>
        <w:t>Identificação e assinatura da</w:t>
      </w:r>
      <w:r w:rsidR="00CC5BC4">
        <w:rPr>
          <w:rFonts w:ascii="Arial" w:hAnsi="Arial" w:cs="Arial"/>
          <w:sz w:val="20"/>
          <w:szCs w:val="20"/>
        </w:rPr>
        <w:t xml:space="preserve"> autoridade/chefia responsável </w:t>
      </w:r>
      <w:r w:rsidRPr="002C7A17">
        <w:rPr>
          <w:rFonts w:ascii="Arial" w:hAnsi="Arial" w:cs="Arial"/>
          <w:sz w:val="20"/>
          <w:szCs w:val="20"/>
        </w:rPr>
        <w:t>pela aprovação do Termo de Referência.</w:t>
      </w:r>
      <w:commentRangeEnd w:id="57"/>
      <w:r>
        <w:rPr>
          <w:rStyle w:val="Refdecomentrio"/>
          <w:lang w:eastAsia="pt-BR"/>
        </w:rPr>
        <w:commentReference w:id="57"/>
      </w:r>
    </w:p>
    <w:p w14:paraId="172E345D" w14:textId="77777777" w:rsidR="002C7A17" w:rsidRPr="00EE4B23" w:rsidRDefault="002C7A17" w:rsidP="00A905E3">
      <w:pPr>
        <w:spacing w:after="120" w:line="276" w:lineRule="auto"/>
        <w:ind w:left="360"/>
        <w:rPr>
          <w:rFonts w:ascii="Arial" w:hAnsi="Arial" w:cs="Arial"/>
          <w:sz w:val="20"/>
          <w:szCs w:val="20"/>
        </w:rPr>
      </w:pPr>
    </w:p>
    <w:sectPr w:rsidR="002C7A17" w:rsidRPr="00EE4B23" w:rsidSect="00083897">
      <w:footerReference w:type="default" r:id="rId16"/>
      <w:pgSz w:w="11906" w:h="16838"/>
      <w:pgMar w:top="1418" w:right="1134" w:bottom="1418" w:left="1701" w:header="720" w:footer="1026"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HAIS DOS SANTOS ZAMBA" w:date="2020-03-12T11:13:00Z" w:initials="TDSZ">
    <w:p w14:paraId="44413100" w14:textId="01467F2B" w:rsidR="00FA7799" w:rsidRDefault="00FA7799">
      <w:pPr>
        <w:pStyle w:val="Textodecomentrio"/>
      </w:pPr>
      <w:r>
        <w:rPr>
          <w:rStyle w:val="Refdecomentrio"/>
        </w:rPr>
        <w:annotationRef/>
      </w:r>
      <w:r>
        <w:t>Informação meramente para fins de controle. Favor apagá-la para o preenchimento.</w:t>
      </w:r>
    </w:p>
  </w:comment>
  <w:comment w:id="1" w:author="THAIS DOS SANTOS ZAMBA" w:date="2020-03-09T11:29:00Z" w:initials="TDSZ">
    <w:p w14:paraId="64533286" w14:textId="48B6CFAF" w:rsidR="00FA7799" w:rsidRPr="00F0673A" w:rsidRDefault="00FA7799">
      <w:pPr>
        <w:pStyle w:val="Textodecomentrio"/>
      </w:pPr>
      <w:r>
        <w:rPr>
          <w:rStyle w:val="Refdecomentrio"/>
        </w:rPr>
        <w:annotationRef/>
      </w:r>
      <w:r>
        <w:rPr>
          <w:rFonts w:cs="Arial"/>
        </w:rPr>
        <w:t xml:space="preserve">Descrever </w:t>
      </w:r>
      <w:r w:rsidRPr="00600BAE">
        <w:rPr>
          <w:rFonts w:cs="Arial"/>
        </w:rPr>
        <w:t xml:space="preserve">o objeto de forma detalhada, com todas as especificações necessárias e suficientes para </w:t>
      </w:r>
      <w:r>
        <w:rPr>
          <w:rFonts w:cs="Arial"/>
        </w:rPr>
        <w:t xml:space="preserve">uma </w:t>
      </w:r>
      <w:r w:rsidRPr="00600BAE">
        <w:rPr>
          <w:rFonts w:cs="Arial"/>
        </w:rPr>
        <w:t>contra</w:t>
      </w:r>
      <w:r>
        <w:rPr>
          <w:rFonts w:cs="Arial"/>
        </w:rPr>
        <w:t>ta</w:t>
      </w:r>
      <w:r w:rsidRPr="00600BAE">
        <w:rPr>
          <w:rFonts w:cs="Arial"/>
        </w:rPr>
        <w:t>ção</w:t>
      </w:r>
      <w:r>
        <w:rPr>
          <w:rFonts w:cs="Arial"/>
        </w:rPr>
        <w:t xml:space="preserve"> de qualidade</w:t>
      </w:r>
      <w:r w:rsidRPr="00600BAE">
        <w:rPr>
          <w:rFonts w:cs="Arial"/>
        </w:rPr>
        <w:t>, cuidando-se para que não sejam admitidas, previstas ou incluídas condições que comprometam, restrinjam ou frustrem o caráter competitivo da licitação ou, ainda, impertinentes ou irrelevantes para o específico objeto do contrato.</w:t>
      </w:r>
      <w:r>
        <w:rPr>
          <w:rFonts w:cs="Arial"/>
        </w:rPr>
        <w:t xml:space="preserve"> Se aplicável, atente-se às</w:t>
      </w:r>
      <w:r w:rsidRPr="0003128B">
        <w:rPr>
          <w:rFonts w:cs="Arial"/>
        </w:rPr>
        <w:t xml:space="preserve"> normas técnicas </w:t>
      </w:r>
      <w:r>
        <w:rPr>
          <w:rFonts w:cs="Arial"/>
        </w:rPr>
        <w:t>(</w:t>
      </w:r>
      <w:r w:rsidRPr="0003128B">
        <w:rPr>
          <w:rFonts w:cs="Arial"/>
        </w:rPr>
        <w:t>Associação Brasileira de Normas Técnicas – ABNT</w:t>
      </w:r>
      <w:r>
        <w:rPr>
          <w:rFonts w:cs="Arial"/>
        </w:rPr>
        <w:t>)</w:t>
      </w:r>
      <w:r w:rsidRPr="0003128B">
        <w:rPr>
          <w:rFonts w:cs="Arial"/>
        </w:rPr>
        <w:t>, quanto a requisitos mínimos de qualidade, utilidade, resistência e segurança, nos termos da Lei n° 4.150, de 1962.</w:t>
      </w:r>
    </w:p>
  </w:comment>
  <w:comment w:id="2" w:author="THAIS DOS SANTOS ZAMBA" w:date="2020-03-11T15:31:00Z" w:initials="TDSZ">
    <w:p w14:paraId="74813415" w14:textId="2A41348C" w:rsidR="00FA7799" w:rsidRDefault="00FA7799">
      <w:pPr>
        <w:pStyle w:val="Textodecomentrio"/>
      </w:pPr>
      <w:r>
        <w:rPr>
          <w:rStyle w:val="Refdecomentrio"/>
        </w:rPr>
        <w:annotationRef/>
      </w:r>
      <w:r>
        <w:t xml:space="preserve">Link para pesquisa: </w:t>
      </w:r>
      <w:hyperlink r:id="rId1" w:history="1">
        <w:r>
          <w:rPr>
            <w:rStyle w:val="Hyperlink"/>
          </w:rPr>
          <w:t>https://www.comprasgovernamentais.gov.br/index.php/ferramenta-de-busca-do-catalogo</w:t>
        </w:r>
      </w:hyperlink>
    </w:p>
  </w:comment>
  <w:comment w:id="3" w:author="THAIS DOS SANTOS ZAMBA" w:date="2020-03-06T16:59:00Z" w:initials="TDSZ">
    <w:p w14:paraId="5AAA2ED4" w14:textId="41792F90" w:rsidR="00FA7799" w:rsidRDefault="00FA7799">
      <w:pPr>
        <w:pStyle w:val="Textodecomentrio"/>
      </w:pPr>
      <w:r>
        <w:rPr>
          <w:rStyle w:val="Refdecomentrio"/>
        </w:rPr>
        <w:annotationRef/>
      </w:r>
      <w:r>
        <w:t>Retirar esta coluna apenas em caso de orçamento sigiloso.</w:t>
      </w:r>
    </w:p>
  </w:comment>
  <w:comment w:id="4" w:author="THAIS DOS SANTOS ZAMBA" w:date="2020-03-06T17:16:00Z" w:initials="TDSZ">
    <w:p w14:paraId="39D0EE2C" w14:textId="439512B4" w:rsidR="00FA7799" w:rsidRDefault="00FA7799">
      <w:pPr>
        <w:pStyle w:val="Textodecomentrio"/>
      </w:pPr>
      <w:r>
        <w:rPr>
          <w:rStyle w:val="Refdecomentrio"/>
        </w:rPr>
        <w:annotationRef/>
      </w:r>
      <w:r>
        <w:t>Utilizar o item 1.1.1 e respectivas tabelas apenas em caso de registro de preços com órgão gerenciador e órgão(s) participante(s). Caso contrário, apagar.</w:t>
      </w:r>
    </w:p>
  </w:comment>
  <w:comment w:id="5" w:author="THAIS DOS SANTOS ZAMBA" w:date="2020-03-06T17:24:00Z" w:initials="TDSZ">
    <w:p w14:paraId="1BDA42C7" w14:textId="0CA869BF" w:rsidR="00FA7799" w:rsidRDefault="00FA7799">
      <w:pPr>
        <w:pStyle w:val="Textodecomentrio"/>
      </w:pPr>
      <w:r>
        <w:rPr>
          <w:rStyle w:val="Refdecomentrio"/>
        </w:rPr>
        <w:annotationRef/>
      </w:r>
      <w:r>
        <w:t>Preço unitário: para serviços realizados em quantidade e que podem ser mensurados/dimensionados por unidades de medida. Maior precisão.</w:t>
      </w:r>
      <w:r>
        <w:br/>
        <w:t>Preço global/integral: menor precisão, maior incerteza (especialmente quanto ao quantitativo).</w:t>
      </w:r>
    </w:p>
  </w:comment>
  <w:comment w:id="6" w:author="THAIS DOS SANTOS ZAMBA" w:date="2020-03-06T17:28:00Z" w:initials="TDSZ">
    <w:p w14:paraId="34856520" w14:textId="4B2ABF15" w:rsidR="00FA7799" w:rsidRDefault="00FA7799">
      <w:pPr>
        <w:pStyle w:val="Textodecomentrio"/>
      </w:pPr>
      <w:r>
        <w:rPr>
          <w:rStyle w:val="Refdecomentrio"/>
        </w:rPr>
        <w:annotationRef/>
      </w:r>
      <w:r>
        <w:t>Aqui é necessário optar por uma das duas redações. Se tratando de um serviço de escopo, de execução pontual (mais comum), a prorrogação é excepcional e imprevisível. Casos de objetos sejam serviços contínuos (ex.: manutenção predial), são permitidas prorrogações sucessivas, até o limite de 60 (sessenta) meses.</w:t>
      </w:r>
    </w:p>
  </w:comment>
  <w:comment w:id="7" w:author="THAIS DOS SANTOS ZAMBA" w:date="2020-03-09T16:26:00Z" w:initials="TDSZ">
    <w:p w14:paraId="6F80B320" w14:textId="09932EB3" w:rsidR="00FA7799" w:rsidRDefault="00FA7799">
      <w:pPr>
        <w:pStyle w:val="Textodecomentrio"/>
      </w:pPr>
      <w:r>
        <w:rPr>
          <w:rStyle w:val="Refdecomentrio"/>
        </w:rPr>
        <w:annotationRef/>
      </w:r>
      <w:r>
        <w:t>Exigir vistoria obrigatória representa ônus aos licitantes e risco ao certame. Caso, ainda assim, se deseje exigi-la, é preciso alterar a redação para DEVERÁ.</w:t>
      </w:r>
    </w:p>
  </w:comment>
  <w:comment w:id="9" w:author="THAIS DOS SANTOS ZAMBA" w:date="2020-03-09T16:27:00Z" w:initials="TDSZ">
    <w:p w14:paraId="563E0E86" w14:textId="4E211958" w:rsidR="00FA7799" w:rsidRDefault="00FA7799">
      <w:pPr>
        <w:pStyle w:val="Textodecomentrio"/>
      </w:pPr>
      <w:r>
        <w:rPr>
          <w:rStyle w:val="Refdecomentrio"/>
        </w:rPr>
        <w:annotationRef/>
      </w:r>
      <w:r w:rsidRPr="00550BB5">
        <w:t>Nota Explicativa</w:t>
      </w:r>
      <w:r>
        <w:t xml:space="preserve"> AGU</w:t>
      </w:r>
      <w:r w:rsidRPr="00550BB5">
        <w:t>: Não é possível exigir que a vistoria técnica seja realizada, necessariamente, pelo engenheiro responsável pela obra (responsável técnico) ou em data única (TCU, Acórdão nº 3.040/2011-Plenário).</w:t>
      </w:r>
    </w:p>
  </w:comment>
  <w:comment w:id="13" w:author="THAIS DOS SANTOS ZAMBA" w:date="2020-03-09T16:44:00Z" w:initials="TDSZ">
    <w:p w14:paraId="63E22DF9" w14:textId="6B72F7CF" w:rsidR="00FA7799" w:rsidRDefault="00FA7799">
      <w:pPr>
        <w:pStyle w:val="Textodecomentrio"/>
      </w:pPr>
      <w:r>
        <w:rPr>
          <w:rStyle w:val="Refdecomentrio"/>
        </w:rPr>
        <w:annotationRef/>
      </w:r>
      <w:r>
        <w:t xml:space="preserve">Comentário AGU: </w:t>
      </w:r>
      <w:r w:rsidRPr="002A7C54">
        <w:t>Esse item é importante para a eficácia da contratação. Devem ser detalhadas de forma minuciosa as tarefas a serem desenvolvidas pelo empregado alocado e a respectiva rotina de execução, vez que a Administração só poderá, no momento futuro de fiscalização do contrato, exigir o cumprimento das atividades que tenham sido expressamente arroladas no Termo de Referência.</w:t>
      </w:r>
      <w:r>
        <w:tab/>
      </w:r>
    </w:p>
  </w:comment>
  <w:comment w:id="16" w:author="THAIS DOS SANTOS ZAMBA" w:date="2020-03-09T16:46:00Z" w:initials="TDSZ">
    <w:p w14:paraId="198019BC" w14:textId="72872DB3" w:rsidR="00FA7799" w:rsidRDefault="00FA7799" w:rsidP="00E5520A">
      <w:pPr>
        <w:pStyle w:val="Textodecomentrio"/>
      </w:pPr>
      <w:r>
        <w:rPr>
          <w:rStyle w:val="Refdecomentrio"/>
        </w:rPr>
        <w:annotationRef/>
      </w:r>
      <w:r>
        <w:t>Caso este tópico se aplique, deve estar alinhado à disciplina de recebimento e pagamento.</w:t>
      </w:r>
      <w:r>
        <w:br/>
        <w:t>Exemplos de tópicos a serem mencionados aqui:</w:t>
      </w:r>
      <w:r>
        <w:br/>
        <w:t>Envolvidos na gestão do cotnrato;</w:t>
      </w:r>
      <w:r>
        <w:br/>
        <w:t>A medição área efeito de pagamento;</w:t>
      </w:r>
      <w:r>
        <w:br/>
        <w:t>o método de avaliação da conformidade;</w:t>
      </w:r>
      <w:r>
        <w:br/>
        <w:t>sanções, glosas e condições para rescisão contratual;</w:t>
      </w:r>
    </w:p>
    <w:p w14:paraId="62680362" w14:textId="77777777" w:rsidR="00FA7799" w:rsidRDefault="00FA7799" w:rsidP="00E5520A">
      <w:pPr>
        <w:pStyle w:val="Textodecomentrio"/>
      </w:pPr>
      <w:r>
        <w:t>garantias de execução contratual (se necessário);</w:t>
      </w:r>
    </w:p>
    <w:p w14:paraId="0548DF2B" w14:textId="19D3EF11" w:rsidR="00FA7799" w:rsidRDefault="00FA7799">
      <w:pPr>
        <w:pStyle w:val="Textodecomentrio"/>
      </w:pPr>
      <w:r>
        <w:t>produtividade de referência (aceitável para execução do serviço) – quando cabível.</w:t>
      </w:r>
    </w:p>
  </w:comment>
  <w:comment w:id="18" w:author="THAIS DOS SANTOS ZAMBA" w:date="2020-03-09T16:49:00Z" w:initials="TDSZ">
    <w:p w14:paraId="298BCF9A" w14:textId="461D871D" w:rsidR="00FA7799" w:rsidRDefault="00FA7799">
      <w:pPr>
        <w:pStyle w:val="Textodecomentrio"/>
      </w:pPr>
      <w:r>
        <w:rPr>
          <w:rStyle w:val="Refdecomentrio"/>
        </w:rPr>
        <w:annotationRef/>
      </w:r>
      <w:r>
        <w:t>Manter apenas se a contratada precisar disponibilizar materiais para a execução do(s) serviço(s) contratado(s).</w:t>
      </w:r>
    </w:p>
  </w:comment>
  <w:comment w:id="19" w:author="THAIS DOS SANTOS ZAMBA" w:date="2020-03-09T16:50:00Z" w:initials="TDSZ">
    <w:p w14:paraId="1A257DF9" w14:textId="4365B0AD" w:rsidR="00FA7799" w:rsidRDefault="00FA7799">
      <w:pPr>
        <w:pStyle w:val="Textodecomentrio"/>
      </w:pPr>
      <w:r>
        <w:rPr>
          <w:rStyle w:val="Refdecomentrio"/>
        </w:rPr>
        <w:annotationRef/>
      </w:r>
      <w:r>
        <w:t>A lista abaixo pode ser adaptada conforme a necessidade.</w:t>
      </w:r>
    </w:p>
  </w:comment>
  <w:comment w:id="20" w:author="THAIS DOS SANTOS ZAMBA" w:date="2020-03-09T17:00:00Z" w:initials="TDSZ">
    <w:p w14:paraId="11A3AAB0" w14:textId="265441F1" w:rsidR="00FA7799" w:rsidRDefault="00FA7799">
      <w:pPr>
        <w:pStyle w:val="Textodecomentrio"/>
      </w:pPr>
      <w:r>
        <w:rPr>
          <w:rStyle w:val="Refdecomentrio"/>
        </w:rPr>
        <w:annotationRef/>
      </w:r>
      <w:r>
        <w:t>Lista que pode ser editada para manter apenas os casos aplicáveis.</w:t>
      </w:r>
    </w:p>
  </w:comment>
  <w:comment w:id="21" w:author="THAIS DOS SANTOS ZAMBA" w:date="2020-03-09T17:11:00Z" w:initials="TDSZ">
    <w:p w14:paraId="71993A9A" w14:textId="660A76CC" w:rsidR="00FA7799" w:rsidRDefault="00FA7799">
      <w:pPr>
        <w:pStyle w:val="Textodecomentrio"/>
      </w:pPr>
      <w:r>
        <w:rPr>
          <w:rStyle w:val="Refdecomentrio"/>
        </w:rPr>
        <w:annotationRef/>
      </w:r>
      <w:r>
        <w:t>Manter este trecho somente caso tenha exigido subcontratação de micro ou pequenas empresas.</w:t>
      </w:r>
    </w:p>
  </w:comment>
  <w:comment w:id="22" w:author="THAIS DOS SANTOS ZAMBA" w:date="2020-03-09T17:12:00Z" w:initials="TDSZ">
    <w:p w14:paraId="2070C3A8" w14:textId="4CDD3ED3" w:rsidR="00FA7799" w:rsidRDefault="00FA7799">
      <w:pPr>
        <w:pStyle w:val="Textodecomentrio"/>
      </w:pPr>
      <w:r>
        <w:rPr>
          <w:rStyle w:val="Refdecomentrio"/>
        </w:rPr>
        <w:annotationRef/>
      </w:r>
      <w:r>
        <w:t>Aplicável apenas a serviços de natureza intelectual (ou, de modo especial, algum serviço ao qual o requisitante julgue necessário aplicar este tópico).</w:t>
      </w:r>
    </w:p>
  </w:comment>
  <w:comment w:id="23" w:author="THAIS DOS SANTOS ZAMBA" w:date="2020-03-09T17:14:00Z" w:initials="TDSZ">
    <w:p w14:paraId="05D2621D" w14:textId="207868DE" w:rsidR="00FA7799" w:rsidRDefault="00FA7799">
      <w:pPr>
        <w:pStyle w:val="Textodecomentrio"/>
      </w:pPr>
      <w:r>
        <w:rPr>
          <w:rStyle w:val="Refdecomentrio"/>
        </w:rPr>
        <w:annotationRef/>
      </w:r>
      <w:r w:rsidRPr="006305D2">
        <w:t>Nota explicativa</w:t>
      </w:r>
      <w:r>
        <w:t xml:space="preserve"> AGU</w:t>
      </w:r>
      <w:r w:rsidRPr="006305D2">
        <w:t>: O atestado de antecedentes criminais somente poderá ser solicitado quando for imprescindível à segurança de pessoas, bens, informações ou instalações, de forma motivada.</w:t>
      </w:r>
    </w:p>
  </w:comment>
  <w:comment w:id="24" w:author="THAIS DOS SANTOS ZAMBA" w:date="2020-03-09T17:17:00Z" w:initials="TDSZ">
    <w:p w14:paraId="465BE058" w14:textId="04F39192" w:rsidR="00FA7799" w:rsidRDefault="00FA7799">
      <w:pPr>
        <w:pStyle w:val="Textodecomentrio"/>
      </w:pPr>
      <w:r>
        <w:rPr>
          <w:rStyle w:val="Refdecomentrio"/>
        </w:rPr>
        <w:annotationRef/>
      </w:r>
      <w:r>
        <w:t xml:space="preserve">Manter estes itens caso a contratada tenha, por escolha do requisitante, obrigação de elaborar o projeto executivo. </w:t>
      </w:r>
    </w:p>
  </w:comment>
  <w:comment w:id="25" w:author="THAIS DOS SANTOS ZAMBA" w:date="2020-03-10T14:37:00Z" w:initials="TDSZ">
    <w:p w14:paraId="325CE517" w14:textId="4B4A045F" w:rsidR="00FA7799" w:rsidRDefault="00FA7799">
      <w:pPr>
        <w:pStyle w:val="Textodecomentrio"/>
      </w:pPr>
      <w:r>
        <w:rPr>
          <w:rStyle w:val="Refdecomentrio"/>
        </w:rPr>
        <w:annotationRef/>
      </w:r>
      <w:r>
        <w:rPr>
          <w:rStyle w:val="Refdecomentrio"/>
        </w:rPr>
        <w:annotationRef/>
      </w:r>
      <w:r>
        <w:t>Caso não se admita a subcontratação, deve-se manter o item acima e apagar os que estão abaixo. Caso seja admitida, deve-se apagar o item acima e preencher os itens abaixo.</w:t>
      </w:r>
    </w:p>
  </w:comment>
  <w:comment w:id="26" w:author="THAIS DOS SANTOS ZAMBA" w:date="2020-03-10T15:42:00Z" w:initials="TDSZ">
    <w:p w14:paraId="0A63E0E0" w14:textId="3F656E0E" w:rsidR="00FA7799" w:rsidRDefault="00FA7799">
      <w:pPr>
        <w:pStyle w:val="Textodecomentrio"/>
      </w:pPr>
      <w:r>
        <w:rPr>
          <w:rStyle w:val="Refdecomentrio"/>
        </w:rPr>
        <w:annotationRef/>
      </w:r>
      <w:r>
        <w:t>Este trecho deverá ser incluído apenas se exigida subcontratação de Microempresas (ME) e empresas de Pequeno Porte (EPP) – se mantida a subcontratação.</w:t>
      </w:r>
    </w:p>
  </w:comment>
  <w:comment w:id="27" w:author="THAIS DOS SANTOS ZAMBA" w:date="2020-03-10T15:56:00Z" w:initials="TDSZ">
    <w:p w14:paraId="6A6FA97D" w14:textId="025532E2" w:rsidR="00FA7799" w:rsidRDefault="00FA7799">
      <w:pPr>
        <w:pStyle w:val="Textodecomentrio"/>
      </w:pPr>
      <w:r>
        <w:rPr>
          <w:rStyle w:val="Refdecomentrio"/>
        </w:rPr>
        <w:annotationRef/>
      </w:r>
      <w:r>
        <w:t>O presente tópico deve ser ajustado, no que couber, às peculiaridades do serviço (objeto do TR).</w:t>
      </w:r>
    </w:p>
  </w:comment>
  <w:comment w:id="28" w:author="THAIS DOS SANTOS ZAMBA" w:date="2020-03-10T16:08:00Z" w:initials="TDSZ">
    <w:p w14:paraId="58639E39" w14:textId="2E18ADDE" w:rsidR="00FA7799" w:rsidRDefault="00FA7799">
      <w:pPr>
        <w:pStyle w:val="Textodecomentrio"/>
      </w:pPr>
      <w:r>
        <w:rPr>
          <w:rStyle w:val="Refdecomentrio"/>
        </w:rPr>
        <w:annotationRef/>
      </w:r>
      <w:r>
        <w:t>Esta redação pode ser alterada, de acordo com o modelo equivalente utilizado para avaliação e medição de resultados</w:t>
      </w:r>
    </w:p>
  </w:comment>
  <w:comment w:id="29" w:author="THAIS DOS SANTOS ZAMBA" w:date="2020-03-10T16:15:00Z" w:initials="TDSZ">
    <w:p w14:paraId="03D2E3DC" w14:textId="3EA73C12" w:rsidR="00FA7799" w:rsidRDefault="00FA7799">
      <w:pPr>
        <w:pStyle w:val="Textodecomentrio"/>
      </w:pPr>
      <w:r>
        <w:rPr>
          <w:rStyle w:val="Refdecomentrio"/>
        </w:rPr>
        <w:annotationRef/>
      </w:r>
      <w:r>
        <w:t>Inserir aqui, se for o caso, as rotinas de fiscalização específicas do serviço.</w:t>
      </w:r>
    </w:p>
  </w:comment>
  <w:comment w:id="30" w:author="THAIS DOS SANTOS ZAMBA" w:date="2020-03-10T16:16:00Z" w:initials="TDSZ">
    <w:p w14:paraId="3F19B9EE" w14:textId="4960F10F" w:rsidR="00FA7799" w:rsidRDefault="00FA7799">
      <w:pPr>
        <w:pStyle w:val="Textodecomentrio"/>
      </w:pPr>
      <w:r>
        <w:rPr>
          <w:rStyle w:val="Refdecomentrio"/>
        </w:rPr>
        <w:annotationRef/>
      </w:r>
      <w:r>
        <w:t>Todos os prazos abaixo, sugeridos pela AGU, são passíveis de alteração pelo requisitante, sendo dimensionados de acordo com fatores como: especificidades da contratação, periodicidade do faturamento, condições da UNIRIO, como contratante, para recebimento provisório e definitivo.</w:t>
      </w:r>
    </w:p>
  </w:comment>
  <w:comment w:id="31" w:author="THAIS DOS SANTOS ZAMBA" w:date="2020-03-10T17:01:00Z" w:initials="TDSZ">
    <w:p w14:paraId="78070AE8" w14:textId="5D9AEE2B" w:rsidR="00FA7799" w:rsidRDefault="00FA7799">
      <w:pPr>
        <w:pStyle w:val="Textodecomentrio"/>
      </w:pPr>
      <w:r>
        <w:rPr>
          <w:rStyle w:val="Refdecomentrio"/>
        </w:rPr>
        <w:annotationRef/>
      </w:r>
      <w:r>
        <w:t>A redação do trecho em destaque terá relação com as características e especificações do objeto – assim, determinará os tipos de fiscais e de fiscalização, bem como de gestão.</w:t>
      </w:r>
    </w:p>
  </w:comment>
  <w:comment w:id="32" w:author="THAIS DOS SANTOS ZAMBA" w:date="2020-03-10T17:07:00Z" w:initials="TDSZ">
    <w:p w14:paraId="1BAFC6A2" w14:textId="0F93D0E6" w:rsidR="00FA7799" w:rsidRDefault="00FA7799">
      <w:pPr>
        <w:pStyle w:val="Textodecomentrio"/>
      </w:pPr>
      <w:r>
        <w:rPr>
          <w:rStyle w:val="Refdecomentrio"/>
        </w:rPr>
        <w:annotationRef/>
      </w:r>
      <w:r>
        <w:t>Mantenha este subitem apenas se houver fiscalização administrativa.</w:t>
      </w:r>
    </w:p>
  </w:comment>
  <w:comment w:id="33" w:author="THAIS DOS SANTOS ZAMBA" w:date="2020-03-10T17:10:00Z" w:initials="TDSZ">
    <w:p w14:paraId="10BB81D2" w14:textId="59B6B13E" w:rsidR="00FA7799" w:rsidRDefault="00FA7799">
      <w:pPr>
        <w:pStyle w:val="Textodecomentrio"/>
      </w:pPr>
      <w:r>
        <w:rPr>
          <w:rStyle w:val="Refdecomentrio"/>
        </w:rPr>
        <w:annotationRef/>
      </w:r>
      <w:r>
        <w:t>Caso haja, deve ser especificado.</w:t>
      </w:r>
    </w:p>
  </w:comment>
  <w:comment w:id="34" w:author="THAIS DOS SANTOS ZAMBA" w:date="2020-03-10T17:21:00Z" w:initials="TDSZ">
    <w:p w14:paraId="270CA2FE" w14:textId="7BDF58BF" w:rsidR="00FA7799" w:rsidRDefault="00FA7799">
      <w:pPr>
        <w:pStyle w:val="Textodecomentrio"/>
      </w:pPr>
      <w:r>
        <w:rPr>
          <w:rStyle w:val="Refdecomentrio"/>
        </w:rPr>
        <w:annotationRef/>
      </w:r>
      <w:r>
        <w:t>Prazo máximo: 30 dias. O prazo inicia com a apresentação da nota fiscal/fatura e termina com o envio da ordem bancária.</w:t>
      </w:r>
    </w:p>
  </w:comment>
  <w:comment w:id="35" w:author="THAIS DOS SANTOS ZAMBA" w:date="2020-06-04T14:53:00Z" w:initials="TDSZ">
    <w:p w14:paraId="35E0570B" w14:textId="77777777" w:rsidR="003A4B37" w:rsidRDefault="003A4B37" w:rsidP="003A4B37">
      <w:pPr>
        <w:pStyle w:val="Textodecomentrio"/>
      </w:pPr>
      <w:r>
        <w:rPr>
          <w:rStyle w:val="Refdecomentrio"/>
        </w:rPr>
        <w:annotationRef/>
      </w:r>
      <w:r>
        <w:t>Este item só é válido em casos específicos, isto é, exceções. Portanto, só pode ser utilizado com uma robusta justificativa, caso o objeto se enquadre em uma das duas situações acima:</w:t>
      </w:r>
      <w:r>
        <w:br/>
        <w:t>- Se a</w:t>
      </w:r>
      <w:r w:rsidRPr="0072011D">
        <w:t xml:space="preserve"> antecipação do pagamento </w:t>
      </w:r>
      <w:r>
        <w:t>for co</w:t>
      </w:r>
      <w:r w:rsidRPr="0072011D">
        <w:t>ndição indispensável para obter o bem</w:t>
      </w:r>
      <w:r>
        <w:t>;</w:t>
      </w:r>
    </w:p>
    <w:p w14:paraId="7A782027" w14:textId="77777777" w:rsidR="003A4B37" w:rsidRDefault="003A4B37" w:rsidP="003A4B37">
      <w:pPr>
        <w:pStyle w:val="Textodecomentrio"/>
      </w:pPr>
      <w:r>
        <w:t>- Se esta antecipação</w:t>
      </w:r>
      <w:r w:rsidRPr="0072011D">
        <w:t xml:space="preserve"> propicia economia significativa de recursos.</w:t>
      </w:r>
    </w:p>
    <w:p w14:paraId="01D06FEB" w14:textId="6D766C3B" w:rsidR="003A4B37" w:rsidRDefault="003A4B37" w:rsidP="003A4B37">
      <w:pPr>
        <w:pStyle w:val="Textodecomentrio"/>
      </w:pPr>
      <w:r>
        <w:t>Caso não ocorra nenhuma das duas situações, deve-se apagar o item.</w:t>
      </w:r>
    </w:p>
  </w:comment>
  <w:comment w:id="36" w:author="THAIS DOS SANTOS ZAMBA" w:date="2020-06-04T14:51:00Z" w:initials="TDSZ">
    <w:p w14:paraId="67BF1399" w14:textId="42D5900D" w:rsidR="003A4B37" w:rsidRDefault="003A4B37">
      <w:pPr>
        <w:pStyle w:val="Textodecomentrio"/>
      </w:pPr>
      <w:r>
        <w:rPr>
          <w:rStyle w:val="Refdecomentrio"/>
        </w:rPr>
        <w:annotationRef/>
      </w:r>
      <w:r>
        <w:t>Referência ao tópico “Do pagamento”. Favor conferir se, na redação final deste TR, Este bloco realmente corresponde ao número 16. Caso não corresponda, solicitamos ajuste do número.</w:t>
      </w:r>
    </w:p>
  </w:comment>
  <w:comment w:id="37" w:author="THAIS DOS SANTOS ZAMBA" w:date="2020-03-10T17:29:00Z" w:initials="TDSZ">
    <w:p w14:paraId="4D236CA2" w14:textId="03B3B016" w:rsidR="00FA7799" w:rsidRDefault="00FA7799">
      <w:pPr>
        <w:pStyle w:val="Textodecomentrio"/>
      </w:pPr>
      <w:r>
        <w:rPr>
          <w:rStyle w:val="Refdecomentrio"/>
        </w:rPr>
        <w:annotationRef/>
      </w:r>
      <w:r>
        <w:t>Deve-se manter este item, ainda que a vigência inicial do contrato seja inferior a 12 meses.</w:t>
      </w:r>
    </w:p>
  </w:comment>
  <w:comment w:id="38" w:author="THAIS DOS SANTOS ZAMBA" w:date="2020-03-10T17:30:00Z" w:initials="TDSZ">
    <w:p w14:paraId="1E2B1CA5" w14:textId="77777777" w:rsidR="00FA7799" w:rsidRDefault="00FA7799" w:rsidP="00FA34FF">
      <w:pPr>
        <w:pStyle w:val="Textodecomentrio"/>
      </w:pPr>
      <w:r>
        <w:rPr>
          <w:rStyle w:val="Refdecomentrio"/>
        </w:rPr>
        <w:annotationRef/>
      </w:r>
      <w:r>
        <w:t>ATENÇÃO AOS ÍNDICES.</w:t>
      </w:r>
      <w:r>
        <w:br/>
        <w:t>Para aquisição de materiais: Índice de Preços ao Consumidor – Mercado (IPCM);</w:t>
      </w:r>
      <w:r>
        <w:br/>
        <w:t>Para contratação de serviços: Índice Nacional de Preços ao Consumidor Amplo (IPCA);</w:t>
      </w:r>
    </w:p>
    <w:p w14:paraId="76F6AC4C" w14:textId="77777777" w:rsidR="00FA7799" w:rsidRPr="00FA34FF" w:rsidRDefault="00FA7799" w:rsidP="00FA34FF">
      <w:pPr>
        <w:pStyle w:val="Textodecomentrio"/>
        <w:rPr>
          <w:b/>
        </w:rPr>
      </w:pPr>
      <w:r w:rsidRPr="00FA34FF">
        <w:rPr>
          <w:b/>
        </w:rPr>
        <w:t>Para obras e serviços de engenharia: Índice Nacional de Custos da Construção (INCC).</w:t>
      </w:r>
    </w:p>
    <w:p w14:paraId="39A08A9E" w14:textId="5EF2A830" w:rsidR="00FA7799" w:rsidRDefault="00FA7799">
      <w:pPr>
        <w:pStyle w:val="Textodecomentrio"/>
      </w:pPr>
    </w:p>
  </w:comment>
  <w:comment w:id="39" w:author="THAIS DOS SANTOS ZAMBA" w:date="2020-03-10T17:34:00Z" w:initials="TDSZ">
    <w:p w14:paraId="703CCEF3" w14:textId="00562CC6" w:rsidR="00FA7799" w:rsidRDefault="00FA7799">
      <w:pPr>
        <w:pStyle w:val="Textodecomentrio"/>
      </w:pPr>
      <w:r>
        <w:rPr>
          <w:rStyle w:val="Refdecomentrio"/>
        </w:rPr>
        <w:annotationRef/>
      </w:r>
      <w:r>
        <w:t>A garantia é obrigatória para contratos com execução de serviços continuados e mão de obra exclusiva. Fora isso, exigi-la ou não fica a critério da Administração.</w:t>
      </w:r>
      <w:r>
        <w:br/>
        <w:t xml:space="preserve">Caso não se exija, deve-se utilizar a redação acima. Uma sugestão de redação é: </w:t>
      </w:r>
      <w:r w:rsidRPr="000831C1">
        <w:rPr>
          <w:b/>
        </w:rPr>
        <w:t>“Não haverá exigência de garantia contratual da execução, devido à natureza do objeto contratado”.</w:t>
      </w:r>
      <w:r w:rsidRPr="000831C1">
        <w:rPr>
          <w:b/>
        </w:rPr>
        <w:br/>
      </w:r>
      <w:r>
        <w:t>Exigindo-se a garantia, deve-se manter e preencher os itens abaixo.</w:t>
      </w:r>
    </w:p>
  </w:comment>
  <w:comment w:id="40" w:author="THAIS DOS SANTOS ZAMBA" w:date="2020-03-11T10:04:00Z" w:initials="TDSZ">
    <w:p w14:paraId="66899F00" w14:textId="1827CB9F" w:rsidR="00FA7799" w:rsidRDefault="00FA7799">
      <w:pPr>
        <w:pStyle w:val="Textodecomentrio"/>
      </w:pPr>
      <w:r>
        <w:rPr>
          <w:rStyle w:val="Refdecomentrio"/>
        </w:rPr>
        <w:annotationRef/>
      </w:r>
      <w:r>
        <w:t>Se conveniente e oportuno, os percentuais e prazos abaixo podem ser alterados pelo requisitante.</w:t>
      </w:r>
    </w:p>
  </w:comment>
  <w:comment w:id="41" w:author="THAIS DOS SANTOS ZAMBA" w:date="2020-03-11T10:08:00Z" w:initials="TDSZ">
    <w:p w14:paraId="49BB450A" w14:textId="637EF4A3" w:rsidR="00FA7799" w:rsidRDefault="00FA7799">
      <w:pPr>
        <w:pStyle w:val="Textodecomentrio"/>
      </w:pPr>
      <w:r>
        <w:rPr>
          <w:rStyle w:val="Refdecomentrio"/>
        </w:rPr>
        <w:annotationRef/>
      </w:r>
      <w:r>
        <w:t>Aplicável quando houver garantia de execução.</w:t>
      </w:r>
    </w:p>
  </w:comment>
  <w:comment w:id="42" w:author="THAIS DOS SANTOS ZAMBA" w:date="2020-03-11T10:14:00Z" w:initials="TDSZ">
    <w:p w14:paraId="187C0C06" w14:textId="6C955ACC" w:rsidR="00FA7799" w:rsidRDefault="00FA7799">
      <w:pPr>
        <w:pStyle w:val="Textodecomentrio"/>
      </w:pPr>
      <w:r>
        <w:rPr>
          <w:rStyle w:val="Refdecomentrio"/>
        </w:rPr>
        <w:annotationRef/>
      </w:r>
      <w:r>
        <w:t>Quando se tratar de regime de dedicação de mão-de-obra exclusiva. Caso não se aplique, retirar.</w:t>
      </w:r>
    </w:p>
  </w:comment>
  <w:comment w:id="43" w:author="THAIS DOS SANTOS ZAMBA" w:date="2020-03-11T10:14:00Z" w:initials="TDSZ">
    <w:p w14:paraId="5DF90963" w14:textId="13FFDAF6" w:rsidR="00FA7799" w:rsidRDefault="00FA7799">
      <w:pPr>
        <w:pStyle w:val="Textodecomentrio"/>
      </w:pPr>
      <w:r>
        <w:rPr>
          <w:rStyle w:val="Refdecomentrio"/>
        </w:rPr>
        <w:annotationRef/>
      </w:r>
      <w:r>
        <w:rPr>
          <w:rStyle w:val="Refdecomentrio"/>
        </w:rPr>
        <w:annotationRef/>
      </w:r>
      <w:r>
        <w:t>Quando se tratar de regime de dedicação de mão-de-obra exclusiva. Caso não se aplique, retirar.</w:t>
      </w:r>
    </w:p>
  </w:comment>
  <w:comment w:id="44" w:author="THAIS DOS SANTOS ZAMBA" w:date="2020-03-11T10:15:00Z" w:initials="TDSZ">
    <w:p w14:paraId="4348BB44" w14:textId="1BC39EB9" w:rsidR="00FA7799" w:rsidRDefault="00FA7799">
      <w:pPr>
        <w:pStyle w:val="Textodecomentrio"/>
      </w:pPr>
      <w:r>
        <w:rPr>
          <w:rStyle w:val="Refdecomentrio"/>
        </w:rPr>
        <w:annotationRef/>
      </w:r>
      <w:r>
        <w:rPr>
          <w:rStyle w:val="Refdecomentrio"/>
        </w:rPr>
        <w:annotationRef/>
      </w:r>
      <w:r>
        <w:t>Quando se tratar de regime de dedicação de mão-de-obra exclusiva. Caso não se aplique, retirar.</w:t>
      </w:r>
    </w:p>
  </w:comment>
  <w:comment w:id="45" w:author="THAIS DOS SANTOS ZAMBA" w:date="2020-03-11T10:16:00Z" w:initials="TDSZ">
    <w:p w14:paraId="12779873" w14:textId="205D0B9E" w:rsidR="00FA7799" w:rsidRDefault="00FA7799">
      <w:pPr>
        <w:pStyle w:val="Textodecomentrio"/>
      </w:pPr>
      <w:r>
        <w:rPr>
          <w:rStyle w:val="Refdecomentrio"/>
        </w:rPr>
        <w:annotationRef/>
      </w:r>
      <w:r>
        <w:t>A critério do requisitante.</w:t>
      </w:r>
    </w:p>
  </w:comment>
  <w:comment w:id="46" w:author="THAIS DOS SANTOS ZAMBA" w:date="2020-03-11T10:30:00Z" w:initials="TDSZ">
    <w:p w14:paraId="00A2E2E7" w14:textId="547B8182" w:rsidR="00FA7799" w:rsidRDefault="00FA7799" w:rsidP="005F45A2">
      <w:pPr>
        <w:pStyle w:val="Textodecomentrio"/>
      </w:pPr>
      <w:r>
        <w:rPr>
          <w:rStyle w:val="Refdecomentrio"/>
        </w:rPr>
        <w:annotationRef/>
      </w:r>
      <w:r>
        <w:t xml:space="preserve">Alguns critérios, segundo a AGU: </w:t>
      </w:r>
    </w:p>
    <w:p w14:paraId="03E7627B" w14:textId="448EB5D3" w:rsidR="00FA7799" w:rsidRDefault="00FA7799" w:rsidP="005F45A2">
      <w:pPr>
        <w:pStyle w:val="Textodecomentrio"/>
      </w:pPr>
      <w:r>
        <w:t xml:space="preserve">- Critérios de qualificação econômico-financeiras; </w:t>
      </w:r>
    </w:p>
    <w:p w14:paraId="5EB9C2C1" w14:textId="0CD0E4D4" w:rsidR="00FA7799" w:rsidRDefault="00FA7799" w:rsidP="005F45A2">
      <w:pPr>
        <w:pStyle w:val="Textodecomentrio"/>
      </w:pPr>
      <w:r>
        <w:t>- Critérios de qualificação técnica;</w:t>
      </w:r>
    </w:p>
    <w:p w14:paraId="177142AF" w14:textId="763AE8CA" w:rsidR="00FA7799" w:rsidRDefault="00FA7799" w:rsidP="005F45A2">
      <w:pPr>
        <w:pStyle w:val="Textodecomentrio"/>
      </w:pPr>
      <w:r>
        <w:t xml:space="preserve"> - Critérios técnicos obrigatórios indicados para a contratação que deverão se basear nos requisitos técnicos especificados na seção “Requisitos da contratação”;</w:t>
      </w:r>
    </w:p>
    <w:p w14:paraId="07297FCE" w14:textId="416F128E" w:rsidR="00FA7799" w:rsidRDefault="00FA7799" w:rsidP="005F45A2">
      <w:pPr>
        <w:pStyle w:val="Textodecomentrio"/>
      </w:pPr>
      <w:r>
        <w:t>- Critérios de aceitabilidade de preços, com fixação de preços máximos aceitáveis, tanto globais quanto unitários;</w:t>
      </w:r>
    </w:p>
    <w:p w14:paraId="5E18C6FE" w14:textId="56C26B44" w:rsidR="00FA7799" w:rsidRDefault="00FA7799" w:rsidP="005F45A2">
      <w:pPr>
        <w:pStyle w:val="Textodecomentrio"/>
      </w:pPr>
      <w:r>
        <w:t xml:space="preserve"> - Critérios de julgamento das propostas, incluindo:</w:t>
      </w:r>
    </w:p>
    <w:p w14:paraId="7796F136" w14:textId="5C2B1973" w:rsidR="00FA7799" w:rsidRDefault="00FA7799" w:rsidP="005F45A2">
      <w:pPr>
        <w:pStyle w:val="Textodecomentrio"/>
      </w:pPr>
      <w:r>
        <w:t xml:space="preserve"> os critérios de preferência e desempate aplicáveis;</w:t>
      </w:r>
    </w:p>
    <w:p w14:paraId="74B096E1" w14:textId="6F2C91C5" w:rsidR="00FA7799" w:rsidRDefault="00FA7799" w:rsidP="005F45A2">
      <w:pPr>
        <w:pStyle w:val="Textodecomentrio"/>
      </w:pPr>
      <w:r>
        <w:t xml:space="preserve"> e margem de preferência, se aplicável.</w:t>
      </w:r>
    </w:p>
    <w:p w14:paraId="45C797F0" w14:textId="151C9CAB" w:rsidR="00FA7799" w:rsidRDefault="00FA7799">
      <w:pPr>
        <w:pStyle w:val="Textodecomentrio"/>
      </w:pPr>
    </w:p>
  </w:comment>
  <w:comment w:id="47" w:author="THAIS DOS SANTOS ZAMBA" w:date="2020-03-11T10:27:00Z" w:initials="TDSZ">
    <w:p w14:paraId="18ADC6A5" w14:textId="5CA7EEDE" w:rsidR="00FA7799" w:rsidRDefault="00FA7799">
      <w:pPr>
        <w:pStyle w:val="Textodecomentrio"/>
      </w:pPr>
      <w:r>
        <w:rPr>
          <w:rStyle w:val="Refdecomentrio"/>
        </w:rPr>
        <w:annotationRef/>
      </w:r>
      <w:r>
        <w:t>Caso o orçamento seja sigiloso, deve-se usar a primeira redação. Se não for, utilize-se a segunda.</w:t>
      </w:r>
    </w:p>
  </w:comment>
  <w:comment w:id="48" w:author="THAIS DOS SANTOS ZAMBA" w:date="2020-03-11T10:50:00Z" w:initials="TDSZ">
    <w:p w14:paraId="7CA193A8" w14:textId="1C347E22" w:rsidR="00FA7799" w:rsidRDefault="00FA7799">
      <w:pPr>
        <w:pStyle w:val="Textodecomentrio"/>
      </w:pPr>
      <w:r>
        <w:rPr>
          <w:rStyle w:val="Refdecomentrio"/>
        </w:rPr>
        <w:annotationRef/>
      </w:r>
      <w:r>
        <w:t>Aqui existem 3 (três) opções de redação. Atente-se  à peculiaridade de cada uma para escolher a mais adequada.</w:t>
      </w:r>
    </w:p>
  </w:comment>
  <w:comment w:id="49" w:author="THAIS DOS SANTOS ZAMBA" w:date="2020-03-11T10:53:00Z" w:initials="TDSZ">
    <w:p w14:paraId="24D7A9E2" w14:textId="2136573B" w:rsidR="00FA7799" w:rsidRDefault="00FA7799">
      <w:pPr>
        <w:pStyle w:val="Textodecomentrio"/>
      </w:pPr>
      <w:r>
        <w:rPr>
          <w:rStyle w:val="Refdecomentrio"/>
        </w:rPr>
        <w:annotationRef/>
      </w:r>
      <w:r>
        <w:t>Em caso de orçamento sigiloso.</w:t>
      </w:r>
    </w:p>
  </w:comment>
  <w:comment w:id="50" w:author="THAIS DOS SANTOS ZAMBA" w:date="2020-03-11T10:53:00Z" w:initials="TDSZ">
    <w:p w14:paraId="6566464A" w14:textId="5DAE8040" w:rsidR="00FA7799" w:rsidRDefault="00FA7799">
      <w:pPr>
        <w:pStyle w:val="Textodecomentrio"/>
      </w:pPr>
      <w:r>
        <w:rPr>
          <w:rStyle w:val="Refdecomentrio"/>
        </w:rPr>
        <w:annotationRef/>
      </w:r>
      <w:r>
        <w:t>Em caso de custo estimado.</w:t>
      </w:r>
    </w:p>
  </w:comment>
  <w:comment w:id="51" w:author="THAIS DOS SANTOS ZAMBA" w:date="2020-03-11T10:53:00Z" w:initials="TDSZ">
    <w:p w14:paraId="3CBD45D5" w14:textId="12BC85D0" w:rsidR="00FA7799" w:rsidRDefault="00FA7799">
      <w:pPr>
        <w:pStyle w:val="Textodecomentrio"/>
      </w:pPr>
      <w:r>
        <w:rPr>
          <w:rStyle w:val="Refdecomentrio"/>
        </w:rPr>
        <w:annotationRef/>
      </w:r>
      <w:r>
        <w:t>Em caso de critério de julgamento de MAIOR DESCONTO.</w:t>
      </w:r>
    </w:p>
  </w:comment>
  <w:comment w:id="52" w:author="Thaís Zamba" w:date="2021-05-11T18:27:00Z" w:initials="TZ">
    <w:p w14:paraId="0EF58B60" w14:textId="77777777" w:rsidR="00996867" w:rsidRPr="00996867" w:rsidRDefault="00996867" w:rsidP="00996867">
      <w:pPr>
        <w:shd w:val="clear" w:color="auto" w:fill="FFFFFF"/>
        <w:suppressAutoHyphens w:val="0"/>
        <w:rPr>
          <w:rFonts w:ascii="Arial" w:hAnsi="Arial" w:cs="Arial"/>
          <w:color w:val="222222"/>
          <w:lang w:eastAsia="pt-BR"/>
        </w:rPr>
      </w:pPr>
      <w:r>
        <w:rPr>
          <w:rStyle w:val="Refdecomentrio"/>
        </w:rPr>
        <w:annotationRef/>
      </w:r>
      <w:r w:rsidRPr="00996867">
        <w:rPr>
          <w:rFonts w:ascii="Arial" w:hAnsi="Arial" w:cs="Arial"/>
          <w:b/>
          <w:bCs/>
          <w:color w:val="222222"/>
          <w:lang w:eastAsia="pt-BR"/>
        </w:rPr>
        <w:t>Para aquisição de material de consumo, este será o preenchimento dos recursos orçamentários:</w:t>
      </w:r>
    </w:p>
    <w:p w14:paraId="7CF091AD" w14:textId="77777777" w:rsidR="00996867" w:rsidRPr="00996867" w:rsidRDefault="00996867" w:rsidP="00996867">
      <w:pPr>
        <w:shd w:val="clear" w:color="auto" w:fill="FFFFFF"/>
        <w:suppressAutoHyphens w:val="0"/>
        <w:rPr>
          <w:rFonts w:ascii="Arial" w:hAnsi="Arial" w:cs="Arial"/>
          <w:color w:val="222222"/>
          <w:lang w:eastAsia="pt-BR"/>
        </w:rPr>
      </w:pPr>
      <w:r w:rsidRPr="00996867">
        <w:rPr>
          <w:rFonts w:ascii="Arial" w:hAnsi="Arial" w:cs="Arial"/>
          <w:color w:val="222222"/>
          <w:lang w:eastAsia="pt-BR"/>
        </w:rPr>
        <w:t>Gestão/Unidade: UO 26269 UG 154034 Gestão 15255</w:t>
      </w:r>
    </w:p>
    <w:p w14:paraId="341195B5" w14:textId="77777777" w:rsidR="00996867" w:rsidRPr="00996867" w:rsidRDefault="00996867" w:rsidP="00996867">
      <w:pPr>
        <w:shd w:val="clear" w:color="auto" w:fill="FFFFFF"/>
        <w:suppressAutoHyphens w:val="0"/>
        <w:rPr>
          <w:rFonts w:ascii="Arial" w:hAnsi="Arial" w:cs="Arial"/>
          <w:color w:val="222222"/>
          <w:lang w:eastAsia="pt-BR"/>
        </w:rPr>
      </w:pPr>
      <w:r w:rsidRPr="00996867">
        <w:rPr>
          <w:rFonts w:ascii="Arial" w:hAnsi="Arial" w:cs="Arial"/>
          <w:color w:val="222222"/>
          <w:lang w:eastAsia="pt-BR"/>
        </w:rPr>
        <w:t>Fonte: 8100</w:t>
      </w:r>
      <w:r w:rsidRPr="00996867">
        <w:rPr>
          <w:rFonts w:ascii="Arial" w:hAnsi="Arial" w:cs="Arial"/>
          <w:color w:val="222222"/>
          <w:lang w:eastAsia="pt-BR"/>
        </w:rPr>
        <w:br/>
        <w:t>Programa de Trabalho: 12364501320RK0033 Funcionamento de Instituições Federais de Ensino Superior</w:t>
      </w:r>
    </w:p>
    <w:p w14:paraId="21A8FDF9" w14:textId="77777777" w:rsidR="00996867" w:rsidRPr="00996867" w:rsidRDefault="00996867" w:rsidP="00996867">
      <w:pPr>
        <w:shd w:val="clear" w:color="auto" w:fill="FFFFFF"/>
        <w:suppressAutoHyphens w:val="0"/>
        <w:rPr>
          <w:rFonts w:ascii="Arial" w:hAnsi="Arial" w:cs="Arial"/>
          <w:color w:val="222222"/>
          <w:lang w:eastAsia="pt-BR"/>
        </w:rPr>
      </w:pPr>
      <w:r w:rsidRPr="00996867">
        <w:rPr>
          <w:rFonts w:ascii="Arial" w:hAnsi="Arial" w:cs="Arial"/>
          <w:color w:val="222222"/>
          <w:lang w:eastAsia="pt-BR"/>
        </w:rPr>
        <w:t>Elemento de Despesa: 33.90.30 Material de Consumo</w:t>
      </w:r>
      <w:r w:rsidRPr="00996867">
        <w:rPr>
          <w:rFonts w:ascii="Arial" w:hAnsi="Arial" w:cs="Arial"/>
          <w:color w:val="222222"/>
          <w:lang w:eastAsia="pt-BR"/>
        </w:rPr>
        <w:br/>
        <w:t>PI: V0000G0100N</w:t>
      </w:r>
    </w:p>
    <w:p w14:paraId="6B23FC4A" w14:textId="77777777" w:rsidR="00996867" w:rsidRPr="00996867" w:rsidRDefault="00996867" w:rsidP="00996867">
      <w:pPr>
        <w:shd w:val="clear" w:color="auto" w:fill="FFFFFF"/>
        <w:suppressAutoHyphens w:val="0"/>
        <w:rPr>
          <w:rFonts w:ascii="Arial" w:hAnsi="Arial" w:cs="Arial"/>
          <w:color w:val="222222"/>
          <w:lang w:eastAsia="pt-BR"/>
        </w:rPr>
      </w:pPr>
    </w:p>
    <w:p w14:paraId="5E92A3FC" w14:textId="77777777" w:rsidR="00996867" w:rsidRPr="00996867" w:rsidRDefault="00996867" w:rsidP="00996867">
      <w:pPr>
        <w:shd w:val="clear" w:color="auto" w:fill="FFFFFF"/>
        <w:suppressAutoHyphens w:val="0"/>
        <w:rPr>
          <w:rFonts w:ascii="Arial" w:hAnsi="Arial" w:cs="Arial"/>
          <w:color w:val="222222"/>
          <w:lang w:eastAsia="pt-BR"/>
        </w:rPr>
      </w:pPr>
      <w:r w:rsidRPr="00996867">
        <w:rPr>
          <w:rFonts w:ascii="Arial" w:hAnsi="Arial" w:cs="Arial"/>
          <w:b/>
          <w:bCs/>
          <w:color w:val="222222"/>
          <w:lang w:eastAsia="pt-BR"/>
        </w:rPr>
        <w:t>Para contratação de serviços prestados por pessoa jurídica, inclusive serviços de engenharia, deve-se utilizar este preenchimento:</w:t>
      </w:r>
    </w:p>
    <w:p w14:paraId="3AA9D330" w14:textId="77777777" w:rsidR="00996867" w:rsidRPr="00996867" w:rsidRDefault="00996867" w:rsidP="00996867">
      <w:pPr>
        <w:shd w:val="clear" w:color="auto" w:fill="FFFFFF"/>
        <w:suppressAutoHyphens w:val="0"/>
        <w:rPr>
          <w:rFonts w:ascii="Arial" w:hAnsi="Arial" w:cs="Arial"/>
          <w:color w:val="222222"/>
          <w:lang w:eastAsia="pt-BR"/>
        </w:rPr>
      </w:pPr>
      <w:r w:rsidRPr="00996867">
        <w:rPr>
          <w:rFonts w:ascii="Arial" w:hAnsi="Arial" w:cs="Arial"/>
          <w:color w:val="222222"/>
          <w:lang w:eastAsia="pt-BR"/>
        </w:rPr>
        <w:t>Gestão/Unidade: UO 26269 UG 154034 Gestão 15255</w:t>
      </w:r>
    </w:p>
    <w:p w14:paraId="2017ADB5" w14:textId="77777777" w:rsidR="00996867" w:rsidRPr="00996867" w:rsidRDefault="00996867" w:rsidP="00996867">
      <w:pPr>
        <w:shd w:val="clear" w:color="auto" w:fill="FFFFFF"/>
        <w:suppressAutoHyphens w:val="0"/>
        <w:rPr>
          <w:rFonts w:ascii="Arial" w:hAnsi="Arial" w:cs="Arial"/>
          <w:color w:val="222222"/>
          <w:lang w:eastAsia="pt-BR"/>
        </w:rPr>
      </w:pPr>
      <w:r w:rsidRPr="00996867">
        <w:rPr>
          <w:rFonts w:ascii="Arial" w:hAnsi="Arial" w:cs="Arial"/>
          <w:color w:val="222222"/>
          <w:lang w:eastAsia="pt-BR"/>
        </w:rPr>
        <w:t>Fonte: 8100</w:t>
      </w:r>
      <w:r w:rsidRPr="00996867">
        <w:rPr>
          <w:rFonts w:ascii="Arial" w:hAnsi="Arial" w:cs="Arial"/>
          <w:color w:val="222222"/>
          <w:lang w:eastAsia="pt-BR"/>
        </w:rPr>
        <w:br/>
        <w:t>Programa de Trabalho: 12364501320RK0033 Funcionamento de Instituições Federais de Ensino Superior</w:t>
      </w:r>
    </w:p>
    <w:p w14:paraId="476FC75B" w14:textId="77777777" w:rsidR="00996867" w:rsidRPr="00996867" w:rsidRDefault="00996867" w:rsidP="00996867">
      <w:pPr>
        <w:shd w:val="clear" w:color="auto" w:fill="FFFFFF"/>
        <w:suppressAutoHyphens w:val="0"/>
        <w:rPr>
          <w:rFonts w:ascii="Arial" w:hAnsi="Arial" w:cs="Arial"/>
          <w:color w:val="222222"/>
          <w:lang w:eastAsia="pt-BR"/>
        </w:rPr>
      </w:pPr>
      <w:r w:rsidRPr="00996867">
        <w:rPr>
          <w:rFonts w:ascii="Arial" w:hAnsi="Arial" w:cs="Arial"/>
          <w:color w:val="222222"/>
          <w:lang w:eastAsia="pt-BR"/>
        </w:rPr>
        <w:t>Elemento de Despesa: 33.90.39 Outros Serviços de Terceiros – Pessoa Jurídica</w:t>
      </w:r>
      <w:r w:rsidRPr="00996867">
        <w:rPr>
          <w:rFonts w:ascii="Arial" w:hAnsi="Arial" w:cs="Arial"/>
          <w:color w:val="222222"/>
          <w:lang w:eastAsia="pt-BR"/>
        </w:rPr>
        <w:br/>
        <w:t>PI: V0000G0100N</w:t>
      </w:r>
    </w:p>
    <w:p w14:paraId="263FB64B" w14:textId="77777777" w:rsidR="00996867" w:rsidRPr="00996867" w:rsidRDefault="00996867" w:rsidP="00996867">
      <w:pPr>
        <w:shd w:val="clear" w:color="auto" w:fill="FFFFFF"/>
        <w:suppressAutoHyphens w:val="0"/>
        <w:rPr>
          <w:rFonts w:ascii="Arial" w:hAnsi="Arial" w:cs="Arial"/>
          <w:color w:val="222222"/>
          <w:lang w:eastAsia="pt-BR"/>
        </w:rPr>
      </w:pPr>
    </w:p>
    <w:p w14:paraId="7541129D" w14:textId="77777777" w:rsidR="00996867" w:rsidRPr="00996867" w:rsidRDefault="00996867" w:rsidP="00996867">
      <w:pPr>
        <w:shd w:val="clear" w:color="auto" w:fill="FFFFFF"/>
        <w:suppressAutoHyphens w:val="0"/>
        <w:rPr>
          <w:rFonts w:ascii="Arial" w:hAnsi="Arial" w:cs="Arial"/>
          <w:color w:val="222222"/>
          <w:lang w:eastAsia="pt-BR"/>
        </w:rPr>
      </w:pPr>
      <w:r w:rsidRPr="00996867">
        <w:rPr>
          <w:rFonts w:ascii="Arial" w:hAnsi="Arial" w:cs="Arial"/>
          <w:b/>
          <w:bCs/>
          <w:color w:val="222222"/>
          <w:lang w:eastAsia="pt-BR"/>
        </w:rPr>
        <w:t>Para despesas de investimentos (obra, equipamentos e material permanente), informe-se:</w:t>
      </w:r>
    </w:p>
    <w:p w14:paraId="5C741A27" w14:textId="77777777" w:rsidR="00996867" w:rsidRPr="00996867" w:rsidRDefault="00996867" w:rsidP="00996867">
      <w:pPr>
        <w:shd w:val="clear" w:color="auto" w:fill="FFFFFF"/>
        <w:suppressAutoHyphens w:val="0"/>
        <w:rPr>
          <w:rFonts w:ascii="Arial" w:hAnsi="Arial" w:cs="Arial"/>
          <w:color w:val="222222"/>
          <w:lang w:eastAsia="pt-BR"/>
        </w:rPr>
      </w:pPr>
      <w:r w:rsidRPr="00996867">
        <w:rPr>
          <w:rFonts w:ascii="Arial" w:hAnsi="Arial" w:cs="Arial"/>
          <w:color w:val="222222"/>
          <w:lang w:eastAsia="pt-BR"/>
        </w:rPr>
        <w:t>Não há orçamento aprovado, em Fontes Tesouro, para essa finalidade.</w:t>
      </w:r>
    </w:p>
    <w:p w14:paraId="5D345D49" w14:textId="6D1C3397" w:rsidR="00996867" w:rsidRDefault="00996867">
      <w:pPr>
        <w:pStyle w:val="Textodecomentrio"/>
      </w:pPr>
    </w:p>
  </w:comment>
  <w:comment w:id="53" w:author="Thaís Zamba" w:date="2021-05-11T18:27:00Z" w:initials="TZ">
    <w:p w14:paraId="0F484B96" w14:textId="385F5B9B" w:rsidR="00996867" w:rsidRDefault="00996867">
      <w:pPr>
        <w:pStyle w:val="Textodecomentrio"/>
      </w:pPr>
      <w:r>
        <w:rPr>
          <w:rStyle w:val="Refdecomentrio"/>
        </w:rPr>
        <w:annotationRef/>
      </w:r>
      <w:r>
        <w:rPr>
          <w:rFonts w:ascii="Arial" w:hAnsi="Arial" w:cs="Arial"/>
          <w:color w:val="222222"/>
          <w:shd w:val="clear" w:color="auto" w:fill="FFFFFF"/>
        </w:rPr>
        <w:t xml:space="preserve">as informações </w:t>
      </w:r>
      <w:r>
        <w:rPr>
          <w:rFonts w:ascii="Arial" w:hAnsi="Arial" w:cs="Arial"/>
          <w:color w:val="222222"/>
          <w:shd w:val="clear" w:color="auto" w:fill="FFFFFF"/>
        </w:rPr>
        <w:t>do comentário anterior</w:t>
      </w:r>
      <w:r>
        <w:rPr>
          <w:rFonts w:ascii="Arial" w:hAnsi="Arial" w:cs="Arial"/>
          <w:color w:val="222222"/>
          <w:shd w:val="clear" w:color="auto" w:fill="FFFFFF"/>
        </w:rPr>
        <w:t xml:space="preserve"> dizem respeito a contratações e aquisições feitas com Recursos próprios da UNIRIO. Tratando-se de bolsas, emendas ou verbas, deve-se procurar informações acerca do preenchimento.</w:t>
      </w:r>
    </w:p>
  </w:comment>
  <w:comment w:id="54" w:author="THAIS DOS SANTOS ZAMBA" w:date="2020-03-11T11:14:00Z" w:initials="TDSZ">
    <w:p w14:paraId="1E01FED9" w14:textId="3E6D4606" w:rsidR="00FA7799" w:rsidRDefault="00FA7799">
      <w:pPr>
        <w:pStyle w:val="Textodecomentrio"/>
      </w:pPr>
      <w:r>
        <w:rPr>
          <w:rStyle w:val="Refdecomentrio"/>
        </w:rPr>
        <w:annotationRef/>
      </w:r>
      <w:r>
        <w:t>Remover estes itens caso se trate de orçamento sigiloso.</w:t>
      </w:r>
    </w:p>
  </w:comment>
  <w:comment w:id="55" w:author="THAIS DOS SANTOS ZAMBA" w:date="2020-03-11T11:16:00Z" w:initials="TDSZ">
    <w:p w14:paraId="60FE2A68" w14:textId="6B724900" w:rsidR="00FA7799" w:rsidRDefault="00FA7799">
      <w:pPr>
        <w:pStyle w:val="Textodecomentrio"/>
      </w:pPr>
      <w:r>
        <w:rPr>
          <w:rStyle w:val="Refdecomentrio"/>
        </w:rPr>
        <w:annotationRef/>
      </w:r>
      <w:r w:rsidRPr="00EB5FBE">
        <w:t>Nota Explicativa</w:t>
      </w:r>
      <w:r>
        <w:t xml:space="preserve"> AGU</w:t>
      </w:r>
      <w:r w:rsidRPr="00EB5FBE">
        <w:t>: A inclusão dos Estudos Preliminares como anexo do Termo de Referência ocorrerá quando a contratação se pautar pela IN SEGES n. 5/2017 e os Estudos Preliminares não forem sigilosos. Se houver sigilo nos Estudos, deve ser divulgado extrato das partes que não contiverem informações sigilosas. Sobre os Estudos Preliminares ver Anexo III da IN SEGES n. 5/2017</w:t>
      </w:r>
      <w:r>
        <w:t>.</w:t>
      </w:r>
    </w:p>
  </w:comment>
  <w:comment w:id="56" w:author="THAIS DOS SANTOS ZAMBA" w:date="2020-11-24T17:18:00Z" w:initials="TDSZ">
    <w:p w14:paraId="322A83DD" w14:textId="1758965E" w:rsidR="002C7A17" w:rsidRDefault="002C7A17">
      <w:pPr>
        <w:pStyle w:val="Textodecomentrio"/>
      </w:pPr>
      <w:r>
        <w:rPr>
          <w:rStyle w:val="Refdecomentrio"/>
        </w:rPr>
        <w:annotationRef/>
      </w:r>
      <w:r>
        <w:t>Redação abaixo da assinatura: “NOME, CARGO, MATRÍCULA, responsável pela elaboração deste Termo de Referência.”</w:t>
      </w:r>
      <w:r>
        <w:br/>
        <w:t>Em se tratando de uma equipe, deve-se usar uma linha para cada membro da mesma.</w:t>
      </w:r>
    </w:p>
  </w:comment>
  <w:comment w:id="57" w:author="THAIS DOS SANTOS ZAMBA" w:date="2020-11-24T17:18:00Z" w:initials="TDSZ">
    <w:p w14:paraId="157CDA38" w14:textId="7BCB6652" w:rsidR="002C7A17" w:rsidRDefault="002C7A17">
      <w:pPr>
        <w:pStyle w:val="Textodecomentrio"/>
      </w:pPr>
      <w:r>
        <w:rPr>
          <w:rStyle w:val="Refdecomentrio"/>
        </w:rPr>
        <w:annotationRef/>
      </w:r>
      <w:r>
        <w:t>Redação abaixo da assinatura: NOME, CARGO, MATRÍCULA, responsável pela aprovação deste Termo de Referência.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413100" w15:done="0"/>
  <w15:commentEx w15:paraId="64533286" w15:done="0"/>
  <w15:commentEx w15:paraId="74813415" w15:done="0"/>
  <w15:commentEx w15:paraId="5AAA2ED4" w15:done="0"/>
  <w15:commentEx w15:paraId="39D0EE2C" w15:done="0"/>
  <w15:commentEx w15:paraId="1BDA42C7" w15:done="0"/>
  <w15:commentEx w15:paraId="34856520" w15:done="0"/>
  <w15:commentEx w15:paraId="6F80B320" w15:done="0"/>
  <w15:commentEx w15:paraId="563E0E86" w15:done="0"/>
  <w15:commentEx w15:paraId="63E22DF9" w15:done="0"/>
  <w15:commentEx w15:paraId="0548DF2B" w15:done="0"/>
  <w15:commentEx w15:paraId="298BCF9A" w15:done="0"/>
  <w15:commentEx w15:paraId="1A257DF9" w15:done="0"/>
  <w15:commentEx w15:paraId="11A3AAB0" w15:done="0"/>
  <w15:commentEx w15:paraId="71993A9A" w15:done="0"/>
  <w15:commentEx w15:paraId="2070C3A8" w15:done="0"/>
  <w15:commentEx w15:paraId="05D2621D" w15:done="0"/>
  <w15:commentEx w15:paraId="465BE058" w15:done="0"/>
  <w15:commentEx w15:paraId="325CE517" w15:done="0"/>
  <w15:commentEx w15:paraId="0A63E0E0" w15:done="0"/>
  <w15:commentEx w15:paraId="6A6FA97D" w15:done="0"/>
  <w15:commentEx w15:paraId="58639E39" w15:done="0"/>
  <w15:commentEx w15:paraId="03D2E3DC" w15:done="0"/>
  <w15:commentEx w15:paraId="3F19B9EE" w15:done="0"/>
  <w15:commentEx w15:paraId="78070AE8" w15:done="0"/>
  <w15:commentEx w15:paraId="1BAFC6A2" w15:done="0"/>
  <w15:commentEx w15:paraId="10BB81D2" w15:done="0"/>
  <w15:commentEx w15:paraId="270CA2FE" w15:done="0"/>
  <w15:commentEx w15:paraId="01D06FEB" w15:done="0"/>
  <w15:commentEx w15:paraId="67BF1399" w15:done="0"/>
  <w15:commentEx w15:paraId="4D236CA2" w15:done="0"/>
  <w15:commentEx w15:paraId="39A08A9E" w15:done="0"/>
  <w15:commentEx w15:paraId="703CCEF3" w15:done="0"/>
  <w15:commentEx w15:paraId="66899F00" w15:done="0"/>
  <w15:commentEx w15:paraId="49BB450A" w15:done="0"/>
  <w15:commentEx w15:paraId="187C0C06" w15:done="0"/>
  <w15:commentEx w15:paraId="5DF90963" w15:done="0"/>
  <w15:commentEx w15:paraId="4348BB44" w15:done="0"/>
  <w15:commentEx w15:paraId="12779873" w15:done="0"/>
  <w15:commentEx w15:paraId="45C797F0" w15:done="0"/>
  <w15:commentEx w15:paraId="18ADC6A5" w15:done="0"/>
  <w15:commentEx w15:paraId="7CA193A8" w15:done="0"/>
  <w15:commentEx w15:paraId="24D7A9E2" w15:done="0"/>
  <w15:commentEx w15:paraId="6566464A" w15:done="0"/>
  <w15:commentEx w15:paraId="3CBD45D5" w15:done="0"/>
  <w15:commentEx w15:paraId="5D345D49" w15:done="0"/>
  <w15:commentEx w15:paraId="0F484B96" w15:done="0"/>
  <w15:commentEx w15:paraId="1E01FED9" w15:done="0"/>
  <w15:commentEx w15:paraId="60FE2A68" w15:done="0"/>
  <w15:commentEx w15:paraId="322A83DD" w15:done="0"/>
  <w15:commentEx w15:paraId="157CDA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54AFA" w16cex:dateUtc="2021-05-11T21:27:00Z"/>
  <w16cex:commentExtensible w16cex:durableId="24454B09" w16cex:dateUtc="2021-05-11T2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413100" w16cid:durableId="230B9433"/>
  <w16cid:commentId w16cid:paraId="64533286" w16cid:durableId="230B9434"/>
  <w16cid:commentId w16cid:paraId="74813415" w16cid:durableId="230B9435"/>
  <w16cid:commentId w16cid:paraId="5AAA2ED4" w16cid:durableId="230B9436"/>
  <w16cid:commentId w16cid:paraId="39D0EE2C" w16cid:durableId="230B9437"/>
  <w16cid:commentId w16cid:paraId="1BDA42C7" w16cid:durableId="230B9438"/>
  <w16cid:commentId w16cid:paraId="34856520" w16cid:durableId="230B9439"/>
  <w16cid:commentId w16cid:paraId="6F80B320" w16cid:durableId="230B943C"/>
  <w16cid:commentId w16cid:paraId="563E0E86" w16cid:durableId="230B943D"/>
  <w16cid:commentId w16cid:paraId="63E22DF9" w16cid:durableId="230B943E"/>
  <w16cid:commentId w16cid:paraId="0548DF2B" w16cid:durableId="230B943F"/>
  <w16cid:commentId w16cid:paraId="298BCF9A" w16cid:durableId="230B9440"/>
  <w16cid:commentId w16cid:paraId="1A257DF9" w16cid:durableId="230B9441"/>
  <w16cid:commentId w16cid:paraId="11A3AAB0" w16cid:durableId="230B9442"/>
  <w16cid:commentId w16cid:paraId="71993A9A" w16cid:durableId="230B9443"/>
  <w16cid:commentId w16cid:paraId="2070C3A8" w16cid:durableId="230B9444"/>
  <w16cid:commentId w16cid:paraId="05D2621D" w16cid:durableId="230B9445"/>
  <w16cid:commentId w16cid:paraId="465BE058" w16cid:durableId="230B9446"/>
  <w16cid:commentId w16cid:paraId="325CE517" w16cid:durableId="230B9447"/>
  <w16cid:commentId w16cid:paraId="0A63E0E0" w16cid:durableId="230B9448"/>
  <w16cid:commentId w16cid:paraId="6A6FA97D" w16cid:durableId="230B9449"/>
  <w16cid:commentId w16cid:paraId="58639E39" w16cid:durableId="230B944A"/>
  <w16cid:commentId w16cid:paraId="03D2E3DC" w16cid:durableId="230B944B"/>
  <w16cid:commentId w16cid:paraId="3F19B9EE" w16cid:durableId="230B944C"/>
  <w16cid:commentId w16cid:paraId="78070AE8" w16cid:durableId="230B944D"/>
  <w16cid:commentId w16cid:paraId="1BAFC6A2" w16cid:durableId="230B944E"/>
  <w16cid:commentId w16cid:paraId="10BB81D2" w16cid:durableId="230B944F"/>
  <w16cid:commentId w16cid:paraId="270CA2FE" w16cid:durableId="230B9450"/>
  <w16cid:commentId w16cid:paraId="01D06FEB" w16cid:durableId="230B9451"/>
  <w16cid:commentId w16cid:paraId="67BF1399" w16cid:durableId="230B9452"/>
  <w16cid:commentId w16cid:paraId="4D236CA2" w16cid:durableId="230B9453"/>
  <w16cid:commentId w16cid:paraId="39A08A9E" w16cid:durableId="230B9454"/>
  <w16cid:commentId w16cid:paraId="703CCEF3" w16cid:durableId="230B9455"/>
  <w16cid:commentId w16cid:paraId="66899F00" w16cid:durableId="230B9456"/>
  <w16cid:commentId w16cid:paraId="49BB450A" w16cid:durableId="230B9457"/>
  <w16cid:commentId w16cid:paraId="187C0C06" w16cid:durableId="230B9458"/>
  <w16cid:commentId w16cid:paraId="5DF90963" w16cid:durableId="230B9459"/>
  <w16cid:commentId w16cid:paraId="4348BB44" w16cid:durableId="230B945A"/>
  <w16cid:commentId w16cid:paraId="12779873" w16cid:durableId="230B945B"/>
  <w16cid:commentId w16cid:paraId="45C797F0" w16cid:durableId="230B945C"/>
  <w16cid:commentId w16cid:paraId="18ADC6A5" w16cid:durableId="230B945D"/>
  <w16cid:commentId w16cid:paraId="7CA193A8" w16cid:durableId="230B945E"/>
  <w16cid:commentId w16cid:paraId="24D7A9E2" w16cid:durableId="230B945F"/>
  <w16cid:commentId w16cid:paraId="6566464A" w16cid:durableId="230B9460"/>
  <w16cid:commentId w16cid:paraId="3CBD45D5" w16cid:durableId="230B9461"/>
  <w16cid:commentId w16cid:paraId="5D345D49" w16cid:durableId="24454AFA"/>
  <w16cid:commentId w16cid:paraId="0F484B96" w16cid:durableId="24454B09"/>
  <w16cid:commentId w16cid:paraId="1E01FED9" w16cid:durableId="230B9462"/>
  <w16cid:commentId w16cid:paraId="60FE2A68" w16cid:durableId="230B9463"/>
  <w16cid:commentId w16cid:paraId="322A83DD" w16cid:durableId="24454AF8"/>
  <w16cid:commentId w16cid:paraId="157CDA38" w16cid:durableId="24454A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F49C7" w14:textId="77777777" w:rsidR="00EE0667" w:rsidRDefault="00EE0667">
      <w:r>
        <w:separator/>
      </w:r>
    </w:p>
  </w:endnote>
  <w:endnote w:type="continuationSeparator" w:id="0">
    <w:p w14:paraId="66D71328" w14:textId="77777777" w:rsidR="00EE0667" w:rsidRDefault="00EE0667">
      <w:r>
        <w:continuationSeparator/>
      </w:r>
    </w:p>
  </w:endnote>
  <w:endnote w:type="continuationNotice" w:id="1">
    <w:p w14:paraId="774F12FA" w14:textId="77777777" w:rsidR="00EE0667" w:rsidRDefault="00EE06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A3A1D" w14:textId="3DCE5F14" w:rsidR="00FA7799" w:rsidRDefault="00FA7799">
    <w:pPr>
      <w:pStyle w:val="Rodap"/>
      <w:jc w:val="right"/>
      <w:rPr>
        <w:sz w:val="15"/>
        <w:szCs w:val="15"/>
      </w:rPr>
    </w:pPr>
    <w:r>
      <w:rPr>
        <w:sz w:val="15"/>
      </w:rPr>
      <w:fldChar w:fldCharType="begin"/>
    </w:r>
    <w:r>
      <w:rPr>
        <w:sz w:val="15"/>
      </w:rPr>
      <w:instrText xml:space="preserve"> PAGE </w:instrText>
    </w:r>
    <w:r>
      <w:rPr>
        <w:sz w:val="15"/>
      </w:rPr>
      <w:fldChar w:fldCharType="separate"/>
    </w:r>
    <w:r w:rsidR="00944687">
      <w:rPr>
        <w:noProof/>
        <w:sz w:val="15"/>
      </w:rPr>
      <w:t>26</w:t>
    </w:r>
    <w:r>
      <w:rPr>
        <w:sz w:val="15"/>
      </w:rPr>
      <w:fldChar w:fldCharType="end"/>
    </w:r>
  </w:p>
  <w:p w14:paraId="5594754D" w14:textId="77777777" w:rsidR="00FA7799" w:rsidRDefault="00FA7799" w:rsidP="6CFB8AAA">
    <w:pPr>
      <w:pStyle w:val="Rodap"/>
      <w:rPr>
        <w:sz w:val="15"/>
        <w:szCs w:val="15"/>
      </w:rPr>
    </w:pPr>
    <w:r w:rsidRPr="6CFB8AAA">
      <w:rPr>
        <w:sz w:val="15"/>
        <w:szCs w:val="15"/>
      </w:rPr>
      <w:t>________________________________________________________________________________________________________</w:t>
    </w:r>
  </w:p>
  <w:p w14:paraId="3B64F419" w14:textId="6F3CC6CF" w:rsidR="00FA7799" w:rsidRPr="00493D08" w:rsidRDefault="00FA7799" w:rsidP="00493D08">
    <w:pPr>
      <w:rPr>
        <w:rFonts w:ascii="Arial" w:hAnsi="Arial" w:cs="Arial"/>
        <w:sz w:val="14"/>
        <w:szCs w:val="14"/>
      </w:rPr>
    </w:pPr>
    <w:r>
      <w:rPr>
        <w:rFonts w:ascii="Arial" w:hAnsi="Arial" w:cs="Arial"/>
        <w:sz w:val="14"/>
        <w:szCs w:val="14"/>
      </w:rPr>
      <w:t>Câmara Nacional</w:t>
    </w:r>
    <w:r w:rsidRPr="00493D08">
      <w:rPr>
        <w:rFonts w:ascii="Arial" w:hAnsi="Arial" w:cs="Arial"/>
        <w:sz w:val="14"/>
        <w:szCs w:val="14"/>
      </w:rPr>
      <w:t xml:space="preserve"> de Modelos de Licitações e Contratos da Consultoria-Geral da União</w:t>
    </w:r>
  </w:p>
  <w:p w14:paraId="2AF536DA" w14:textId="77777777" w:rsidR="00FA7799" w:rsidRPr="00493D08" w:rsidRDefault="00FA7799" w:rsidP="00493D08">
    <w:pPr>
      <w:rPr>
        <w:rFonts w:ascii="Arial" w:hAnsi="Arial" w:cs="Arial"/>
        <w:sz w:val="14"/>
        <w:szCs w:val="14"/>
      </w:rPr>
    </w:pPr>
    <w:r w:rsidRPr="00493D08">
      <w:rPr>
        <w:rFonts w:ascii="Arial" w:hAnsi="Arial" w:cs="Arial"/>
        <w:sz w:val="14"/>
        <w:szCs w:val="14"/>
      </w:rPr>
      <w:t>Modelo de Termo de Referência para pregão – Serviços comuns de engenharia</w:t>
    </w:r>
  </w:p>
  <w:p w14:paraId="1C4625E2" w14:textId="0A7134EB" w:rsidR="00FA7799" w:rsidRPr="00493D08" w:rsidRDefault="00FA7799" w:rsidP="00493D08">
    <w:pPr>
      <w:rPr>
        <w:rFonts w:ascii="Arial" w:hAnsi="Arial" w:cs="Arial"/>
        <w:sz w:val="14"/>
        <w:szCs w:val="14"/>
      </w:rPr>
    </w:pPr>
    <w:r w:rsidRPr="00493D08">
      <w:rPr>
        <w:rFonts w:ascii="Arial" w:hAnsi="Arial" w:cs="Arial"/>
        <w:sz w:val="14"/>
        <w:szCs w:val="14"/>
      </w:rPr>
      <w:t xml:space="preserve">Atualização: </w:t>
    </w:r>
    <w:r w:rsidR="00CC5BC4">
      <w:rPr>
        <w:rFonts w:ascii="Arial" w:hAnsi="Arial" w:cs="Arial"/>
        <w:sz w:val="14"/>
        <w:szCs w:val="14"/>
      </w:rPr>
      <w:t>Outubro/</w:t>
    </w:r>
    <w:r w:rsidR="00C14493">
      <w:rPr>
        <w:rFonts w:ascii="Arial" w:hAnsi="Arial" w:cs="Arial"/>
        <w:sz w:val="14"/>
        <w:szCs w:val="14"/>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47EEC" w14:textId="77777777" w:rsidR="00EE0667" w:rsidRDefault="00EE0667">
      <w:r>
        <w:separator/>
      </w:r>
    </w:p>
  </w:footnote>
  <w:footnote w:type="continuationSeparator" w:id="0">
    <w:p w14:paraId="1079926E" w14:textId="77777777" w:rsidR="00EE0667" w:rsidRDefault="00EE0667">
      <w:r>
        <w:continuationSeparator/>
      </w:r>
    </w:p>
  </w:footnote>
  <w:footnote w:type="continuationNotice" w:id="1">
    <w:p w14:paraId="67E0F001" w14:textId="77777777" w:rsidR="00EE0667" w:rsidRDefault="00EE06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4383B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9F0E7F7A"/>
    <w:lvl w:ilvl="0">
      <w:start w:val="1"/>
      <w:numFmt w:val="decimal"/>
      <w:lvlText w:val="%1."/>
      <w:lvlJc w:val="left"/>
      <w:pPr>
        <w:tabs>
          <w:tab w:val="num" w:pos="360"/>
        </w:tabs>
        <w:ind w:left="360" w:hanging="360"/>
      </w:p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2"/>
    <w:multiLevelType w:val="singleLevel"/>
    <w:tmpl w:val="00000002"/>
    <w:name w:val="WW8Num2"/>
    <w:lvl w:ilvl="0">
      <w:start w:val="1"/>
      <w:numFmt w:val="lowerLetter"/>
      <w:lvlText w:val="(%1)"/>
      <w:lvlJc w:val="left"/>
      <w:pPr>
        <w:tabs>
          <w:tab w:val="num" w:pos="0"/>
        </w:tabs>
        <w:ind w:left="1152" w:hanging="360"/>
      </w:pPr>
    </w:lvl>
  </w:abstractNum>
  <w:abstractNum w:abstractNumId="4" w15:restartNumberingAfterBreak="0">
    <w:nsid w:val="00000003"/>
    <w:multiLevelType w:val="multilevel"/>
    <w:tmpl w:val="F912AE98"/>
    <w:lvl w:ilvl="0">
      <w:start w:val="2"/>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6" w15:restartNumberingAfterBreak="0">
    <w:nsid w:val="043E78CC"/>
    <w:multiLevelType w:val="multilevel"/>
    <w:tmpl w:val="F912AE98"/>
    <w:lvl w:ilvl="0">
      <w:start w:val="2"/>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63D08F1"/>
    <w:multiLevelType w:val="multilevel"/>
    <w:tmpl w:val="19FC26F6"/>
    <w:lvl w:ilvl="0">
      <w:start w:val="16"/>
      <w:numFmt w:val="decimal"/>
      <w:lvlText w:val="%1."/>
      <w:lvlJc w:val="left"/>
      <w:pPr>
        <w:tabs>
          <w:tab w:val="num" w:pos="0"/>
        </w:tabs>
        <w:ind w:left="360" w:hanging="360"/>
      </w:pPr>
      <w:rPr>
        <w:rFonts w:hint="default"/>
        <w:i w:val="0"/>
        <w:sz w:val="20"/>
        <w:szCs w:val="20"/>
      </w:rPr>
    </w:lvl>
    <w:lvl w:ilvl="1">
      <w:start w:val="1"/>
      <w:numFmt w:val="decimal"/>
      <w:lvlText w:val="%1.%2."/>
      <w:lvlJc w:val="left"/>
      <w:pPr>
        <w:tabs>
          <w:tab w:val="num" w:pos="0"/>
        </w:tabs>
        <w:ind w:left="432" w:hanging="432"/>
      </w:pPr>
      <w:rPr>
        <w:rFonts w:hint="default"/>
        <w:b w:val="0"/>
        <w:color w:val="auto"/>
        <w:sz w:val="20"/>
        <w:szCs w:val="20"/>
      </w:rPr>
    </w:lvl>
    <w:lvl w:ilvl="2">
      <w:start w:val="1"/>
      <w:numFmt w:val="decimal"/>
      <w:lvlText w:val="%1.%2.%3."/>
      <w:lvlJc w:val="left"/>
      <w:pPr>
        <w:tabs>
          <w:tab w:val="num" w:pos="0"/>
        </w:tabs>
        <w:ind w:left="1224" w:hanging="504"/>
      </w:pPr>
      <w:rPr>
        <w:b w:val="0"/>
        <w:color w:val="auto"/>
        <w:sz w:val="20"/>
        <w:szCs w:val="20"/>
      </w:rPr>
    </w:lvl>
    <w:lvl w:ilvl="3">
      <w:start w:val="1"/>
      <w:numFmt w:val="decimal"/>
      <w:lvlText w:val="%1.%2.%3.%4."/>
      <w:lvlJc w:val="left"/>
      <w:pPr>
        <w:tabs>
          <w:tab w:val="num" w:pos="0"/>
        </w:tabs>
        <w:ind w:left="1728" w:hanging="648"/>
      </w:pPr>
      <w:rPr>
        <w:rFonts w:hint="default"/>
        <w:b w:val="0"/>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78D5B22"/>
    <w:multiLevelType w:val="multilevel"/>
    <w:tmpl w:val="1A348DD8"/>
    <w:lvl w:ilvl="0">
      <w:start w:val="10"/>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EF44653"/>
    <w:multiLevelType w:val="hybridMultilevel"/>
    <w:tmpl w:val="666807C0"/>
    <w:lvl w:ilvl="0" w:tplc="C0948D04">
      <w:start w:val="1"/>
      <w:numFmt w:val="bullet"/>
      <w:lvlText w:val=""/>
      <w:lvlJc w:val="left"/>
      <w:pPr>
        <w:tabs>
          <w:tab w:val="num" w:pos="720"/>
        </w:tabs>
        <w:ind w:left="720" w:hanging="360"/>
      </w:pPr>
      <w:rPr>
        <w:rFonts w:ascii="Wingdings" w:hAnsi="Wingdings" w:hint="default"/>
      </w:rPr>
    </w:lvl>
    <w:lvl w:ilvl="1" w:tplc="7180CE1E" w:tentative="1">
      <w:start w:val="1"/>
      <w:numFmt w:val="bullet"/>
      <w:lvlText w:val=""/>
      <w:lvlJc w:val="left"/>
      <w:pPr>
        <w:tabs>
          <w:tab w:val="num" w:pos="1440"/>
        </w:tabs>
        <w:ind w:left="1440" w:hanging="360"/>
      </w:pPr>
      <w:rPr>
        <w:rFonts w:ascii="Wingdings" w:hAnsi="Wingdings" w:hint="default"/>
      </w:rPr>
    </w:lvl>
    <w:lvl w:ilvl="2" w:tplc="FD08D35A" w:tentative="1">
      <w:start w:val="1"/>
      <w:numFmt w:val="bullet"/>
      <w:lvlText w:val=""/>
      <w:lvlJc w:val="left"/>
      <w:pPr>
        <w:tabs>
          <w:tab w:val="num" w:pos="2160"/>
        </w:tabs>
        <w:ind w:left="2160" w:hanging="360"/>
      </w:pPr>
      <w:rPr>
        <w:rFonts w:ascii="Wingdings" w:hAnsi="Wingdings" w:hint="default"/>
      </w:rPr>
    </w:lvl>
    <w:lvl w:ilvl="3" w:tplc="AC4EA01A" w:tentative="1">
      <w:start w:val="1"/>
      <w:numFmt w:val="bullet"/>
      <w:lvlText w:val=""/>
      <w:lvlJc w:val="left"/>
      <w:pPr>
        <w:tabs>
          <w:tab w:val="num" w:pos="2880"/>
        </w:tabs>
        <w:ind w:left="2880" w:hanging="360"/>
      </w:pPr>
      <w:rPr>
        <w:rFonts w:ascii="Wingdings" w:hAnsi="Wingdings" w:hint="default"/>
      </w:rPr>
    </w:lvl>
    <w:lvl w:ilvl="4" w:tplc="ADC84BCE" w:tentative="1">
      <w:start w:val="1"/>
      <w:numFmt w:val="bullet"/>
      <w:lvlText w:val=""/>
      <w:lvlJc w:val="left"/>
      <w:pPr>
        <w:tabs>
          <w:tab w:val="num" w:pos="3600"/>
        </w:tabs>
        <w:ind w:left="3600" w:hanging="360"/>
      </w:pPr>
      <w:rPr>
        <w:rFonts w:ascii="Wingdings" w:hAnsi="Wingdings" w:hint="default"/>
      </w:rPr>
    </w:lvl>
    <w:lvl w:ilvl="5" w:tplc="9380FC98" w:tentative="1">
      <w:start w:val="1"/>
      <w:numFmt w:val="bullet"/>
      <w:lvlText w:val=""/>
      <w:lvlJc w:val="left"/>
      <w:pPr>
        <w:tabs>
          <w:tab w:val="num" w:pos="4320"/>
        </w:tabs>
        <w:ind w:left="4320" w:hanging="360"/>
      </w:pPr>
      <w:rPr>
        <w:rFonts w:ascii="Wingdings" w:hAnsi="Wingdings" w:hint="default"/>
      </w:rPr>
    </w:lvl>
    <w:lvl w:ilvl="6" w:tplc="1464948E" w:tentative="1">
      <w:start w:val="1"/>
      <w:numFmt w:val="bullet"/>
      <w:lvlText w:val=""/>
      <w:lvlJc w:val="left"/>
      <w:pPr>
        <w:tabs>
          <w:tab w:val="num" w:pos="5040"/>
        </w:tabs>
        <w:ind w:left="5040" w:hanging="360"/>
      </w:pPr>
      <w:rPr>
        <w:rFonts w:ascii="Wingdings" w:hAnsi="Wingdings" w:hint="default"/>
      </w:rPr>
    </w:lvl>
    <w:lvl w:ilvl="7" w:tplc="A106FB7C" w:tentative="1">
      <w:start w:val="1"/>
      <w:numFmt w:val="bullet"/>
      <w:lvlText w:val=""/>
      <w:lvlJc w:val="left"/>
      <w:pPr>
        <w:tabs>
          <w:tab w:val="num" w:pos="5760"/>
        </w:tabs>
        <w:ind w:left="5760" w:hanging="360"/>
      </w:pPr>
      <w:rPr>
        <w:rFonts w:ascii="Wingdings" w:hAnsi="Wingdings" w:hint="default"/>
      </w:rPr>
    </w:lvl>
    <w:lvl w:ilvl="8" w:tplc="9056DA5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722566"/>
    <w:multiLevelType w:val="multilevel"/>
    <w:tmpl w:val="6E74C5AA"/>
    <w:lvl w:ilvl="0">
      <w:start w:val="1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A601690"/>
    <w:multiLevelType w:val="hybridMultilevel"/>
    <w:tmpl w:val="8CD66084"/>
    <w:lvl w:ilvl="0" w:tplc="280243F2">
      <w:start w:val="1"/>
      <w:numFmt w:val="bullet"/>
      <w:lvlText w:val=""/>
      <w:lvlJc w:val="left"/>
      <w:pPr>
        <w:tabs>
          <w:tab w:val="num" w:pos="720"/>
        </w:tabs>
        <w:ind w:left="720" w:hanging="360"/>
      </w:pPr>
      <w:rPr>
        <w:rFonts w:ascii="Wingdings" w:hAnsi="Wingdings" w:hint="default"/>
      </w:rPr>
    </w:lvl>
    <w:lvl w:ilvl="1" w:tplc="220C8F56">
      <w:start w:val="1"/>
      <w:numFmt w:val="bullet"/>
      <w:lvlText w:val=""/>
      <w:lvlJc w:val="left"/>
      <w:pPr>
        <w:tabs>
          <w:tab w:val="num" w:pos="1440"/>
        </w:tabs>
        <w:ind w:left="1440" w:hanging="360"/>
      </w:pPr>
      <w:rPr>
        <w:rFonts w:ascii="Wingdings" w:hAnsi="Wingdings" w:hint="default"/>
      </w:rPr>
    </w:lvl>
    <w:lvl w:ilvl="2" w:tplc="6802AA48" w:tentative="1">
      <w:start w:val="1"/>
      <w:numFmt w:val="bullet"/>
      <w:lvlText w:val=""/>
      <w:lvlJc w:val="left"/>
      <w:pPr>
        <w:tabs>
          <w:tab w:val="num" w:pos="2160"/>
        </w:tabs>
        <w:ind w:left="2160" w:hanging="360"/>
      </w:pPr>
      <w:rPr>
        <w:rFonts w:ascii="Wingdings" w:hAnsi="Wingdings" w:hint="default"/>
      </w:rPr>
    </w:lvl>
    <w:lvl w:ilvl="3" w:tplc="046E2904" w:tentative="1">
      <w:start w:val="1"/>
      <w:numFmt w:val="bullet"/>
      <w:lvlText w:val=""/>
      <w:lvlJc w:val="left"/>
      <w:pPr>
        <w:tabs>
          <w:tab w:val="num" w:pos="2880"/>
        </w:tabs>
        <w:ind w:left="2880" w:hanging="360"/>
      </w:pPr>
      <w:rPr>
        <w:rFonts w:ascii="Wingdings" w:hAnsi="Wingdings" w:hint="default"/>
      </w:rPr>
    </w:lvl>
    <w:lvl w:ilvl="4" w:tplc="E3D02544" w:tentative="1">
      <w:start w:val="1"/>
      <w:numFmt w:val="bullet"/>
      <w:lvlText w:val=""/>
      <w:lvlJc w:val="left"/>
      <w:pPr>
        <w:tabs>
          <w:tab w:val="num" w:pos="3600"/>
        </w:tabs>
        <w:ind w:left="3600" w:hanging="360"/>
      </w:pPr>
      <w:rPr>
        <w:rFonts w:ascii="Wingdings" w:hAnsi="Wingdings" w:hint="default"/>
      </w:rPr>
    </w:lvl>
    <w:lvl w:ilvl="5" w:tplc="F9142F20" w:tentative="1">
      <w:start w:val="1"/>
      <w:numFmt w:val="bullet"/>
      <w:lvlText w:val=""/>
      <w:lvlJc w:val="left"/>
      <w:pPr>
        <w:tabs>
          <w:tab w:val="num" w:pos="4320"/>
        </w:tabs>
        <w:ind w:left="4320" w:hanging="360"/>
      </w:pPr>
      <w:rPr>
        <w:rFonts w:ascii="Wingdings" w:hAnsi="Wingdings" w:hint="default"/>
      </w:rPr>
    </w:lvl>
    <w:lvl w:ilvl="6" w:tplc="3086E2FC" w:tentative="1">
      <w:start w:val="1"/>
      <w:numFmt w:val="bullet"/>
      <w:lvlText w:val=""/>
      <w:lvlJc w:val="left"/>
      <w:pPr>
        <w:tabs>
          <w:tab w:val="num" w:pos="5040"/>
        </w:tabs>
        <w:ind w:left="5040" w:hanging="360"/>
      </w:pPr>
      <w:rPr>
        <w:rFonts w:ascii="Wingdings" w:hAnsi="Wingdings" w:hint="default"/>
      </w:rPr>
    </w:lvl>
    <w:lvl w:ilvl="7" w:tplc="6958CB5E" w:tentative="1">
      <w:start w:val="1"/>
      <w:numFmt w:val="bullet"/>
      <w:lvlText w:val=""/>
      <w:lvlJc w:val="left"/>
      <w:pPr>
        <w:tabs>
          <w:tab w:val="num" w:pos="5760"/>
        </w:tabs>
        <w:ind w:left="5760" w:hanging="360"/>
      </w:pPr>
      <w:rPr>
        <w:rFonts w:ascii="Wingdings" w:hAnsi="Wingdings" w:hint="default"/>
      </w:rPr>
    </w:lvl>
    <w:lvl w:ilvl="8" w:tplc="55FAC6B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5C100D"/>
    <w:multiLevelType w:val="multilevel"/>
    <w:tmpl w:val="0980EECA"/>
    <w:lvl w:ilvl="0">
      <w:start w:val="9"/>
      <w:numFmt w:val="decimal"/>
      <w:pStyle w:val="Nivel1"/>
      <w:lvlText w:val="%1."/>
      <w:lvlJc w:val="left"/>
      <w:pPr>
        <w:ind w:left="360" w:hanging="360"/>
      </w:pPr>
      <w:rPr>
        <w:rFonts w:hint="default"/>
      </w:rPr>
    </w:lvl>
    <w:lvl w:ilvl="1">
      <w:start w:val="1"/>
      <w:numFmt w:val="decimal"/>
      <w:lvlText w:val="%1.%2."/>
      <w:lvlJc w:val="left"/>
      <w:pPr>
        <w:ind w:left="1850"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F9A0C03"/>
    <w:multiLevelType w:val="hybridMultilevel"/>
    <w:tmpl w:val="E83ABF9E"/>
    <w:lvl w:ilvl="0" w:tplc="99BAEDE0">
      <w:start w:val="1"/>
      <w:numFmt w:val="bullet"/>
      <w:lvlText w:val=""/>
      <w:lvlJc w:val="left"/>
      <w:pPr>
        <w:tabs>
          <w:tab w:val="num" w:pos="720"/>
        </w:tabs>
        <w:ind w:left="720" w:hanging="360"/>
      </w:pPr>
      <w:rPr>
        <w:rFonts w:ascii="Wingdings" w:hAnsi="Wingdings" w:hint="default"/>
      </w:rPr>
    </w:lvl>
    <w:lvl w:ilvl="1" w:tplc="6C52FB94" w:tentative="1">
      <w:start w:val="1"/>
      <w:numFmt w:val="bullet"/>
      <w:lvlText w:val=""/>
      <w:lvlJc w:val="left"/>
      <w:pPr>
        <w:tabs>
          <w:tab w:val="num" w:pos="1440"/>
        </w:tabs>
        <w:ind w:left="1440" w:hanging="360"/>
      </w:pPr>
      <w:rPr>
        <w:rFonts w:ascii="Wingdings" w:hAnsi="Wingdings" w:hint="default"/>
      </w:rPr>
    </w:lvl>
    <w:lvl w:ilvl="2" w:tplc="FB84C240" w:tentative="1">
      <w:start w:val="1"/>
      <w:numFmt w:val="bullet"/>
      <w:lvlText w:val=""/>
      <w:lvlJc w:val="left"/>
      <w:pPr>
        <w:tabs>
          <w:tab w:val="num" w:pos="2160"/>
        </w:tabs>
        <w:ind w:left="2160" w:hanging="360"/>
      </w:pPr>
      <w:rPr>
        <w:rFonts w:ascii="Wingdings" w:hAnsi="Wingdings" w:hint="default"/>
      </w:rPr>
    </w:lvl>
    <w:lvl w:ilvl="3" w:tplc="A17C81E8" w:tentative="1">
      <w:start w:val="1"/>
      <w:numFmt w:val="bullet"/>
      <w:lvlText w:val=""/>
      <w:lvlJc w:val="left"/>
      <w:pPr>
        <w:tabs>
          <w:tab w:val="num" w:pos="2880"/>
        </w:tabs>
        <w:ind w:left="2880" w:hanging="360"/>
      </w:pPr>
      <w:rPr>
        <w:rFonts w:ascii="Wingdings" w:hAnsi="Wingdings" w:hint="default"/>
      </w:rPr>
    </w:lvl>
    <w:lvl w:ilvl="4" w:tplc="4AE21188" w:tentative="1">
      <w:start w:val="1"/>
      <w:numFmt w:val="bullet"/>
      <w:lvlText w:val=""/>
      <w:lvlJc w:val="left"/>
      <w:pPr>
        <w:tabs>
          <w:tab w:val="num" w:pos="3600"/>
        </w:tabs>
        <w:ind w:left="3600" w:hanging="360"/>
      </w:pPr>
      <w:rPr>
        <w:rFonts w:ascii="Wingdings" w:hAnsi="Wingdings" w:hint="default"/>
      </w:rPr>
    </w:lvl>
    <w:lvl w:ilvl="5" w:tplc="F516EBAE" w:tentative="1">
      <w:start w:val="1"/>
      <w:numFmt w:val="bullet"/>
      <w:lvlText w:val=""/>
      <w:lvlJc w:val="left"/>
      <w:pPr>
        <w:tabs>
          <w:tab w:val="num" w:pos="4320"/>
        </w:tabs>
        <w:ind w:left="4320" w:hanging="360"/>
      </w:pPr>
      <w:rPr>
        <w:rFonts w:ascii="Wingdings" w:hAnsi="Wingdings" w:hint="default"/>
      </w:rPr>
    </w:lvl>
    <w:lvl w:ilvl="6" w:tplc="1D0468F4" w:tentative="1">
      <w:start w:val="1"/>
      <w:numFmt w:val="bullet"/>
      <w:lvlText w:val=""/>
      <w:lvlJc w:val="left"/>
      <w:pPr>
        <w:tabs>
          <w:tab w:val="num" w:pos="5040"/>
        </w:tabs>
        <w:ind w:left="5040" w:hanging="360"/>
      </w:pPr>
      <w:rPr>
        <w:rFonts w:ascii="Wingdings" w:hAnsi="Wingdings" w:hint="default"/>
      </w:rPr>
    </w:lvl>
    <w:lvl w:ilvl="7" w:tplc="F47A6C12" w:tentative="1">
      <w:start w:val="1"/>
      <w:numFmt w:val="bullet"/>
      <w:lvlText w:val=""/>
      <w:lvlJc w:val="left"/>
      <w:pPr>
        <w:tabs>
          <w:tab w:val="num" w:pos="5760"/>
        </w:tabs>
        <w:ind w:left="5760" w:hanging="360"/>
      </w:pPr>
      <w:rPr>
        <w:rFonts w:ascii="Wingdings" w:hAnsi="Wingdings" w:hint="default"/>
      </w:rPr>
    </w:lvl>
    <w:lvl w:ilvl="8" w:tplc="7E66892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033DA3"/>
    <w:multiLevelType w:val="multilevel"/>
    <w:tmpl w:val="4216A368"/>
    <w:lvl w:ilvl="0">
      <w:start w:val="10"/>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0C81A75"/>
    <w:multiLevelType w:val="multilevel"/>
    <w:tmpl w:val="F418D1EC"/>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22C0C58"/>
    <w:multiLevelType w:val="multilevel"/>
    <w:tmpl w:val="D79C392C"/>
    <w:lvl w:ilvl="0">
      <w:start w:val="2"/>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32CA1CDE"/>
    <w:multiLevelType w:val="multilevel"/>
    <w:tmpl w:val="50924182"/>
    <w:lvl w:ilvl="0">
      <w:start w:val="8"/>
      <w:numFmt w:val="decimal"/>
      <w:lvlText w:val="%1."/>
      <w:lvlJc w:val="left"/>
      <w:pPr>
        <w:tabs>
          <w:tab w:val="num" w:pos="0"/>
        </w:tabs>
        <w:ind w:left="360" w:hanging="360"/>
      </w:pPr>
      <w:rPr>
        <w:rFonts w:hint="default"/>
        <w:sz w:val="20"/>
        <w:szCs w:val="20"/>
      </w:rPr>
    </w:lvl>
    <w:lvl w:ilvl="1">
      <w:start w:val="8"/>
      <w:numFmt w:val="decimal"/>
      <w:lvlText w:val="%2.2.1"/>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0"/>
        </w:tabs>
        <w:ind w:left="1224" w:hanging="504"/>
      </w:pPr>
      <w:rPr>
        <w:rFonts w:hint="default"/>
        <w:b w:val="0"/>
        <w:color w:val="auto"/>
        <w:sz w:val="20"/>
        <w:szCs w:val="20"/>
      </w:rPr>
    </w:lvl>
    <w:lvl w:ilvl="3">
      <w:start w:val="1"/>
      <w:numFmt w:val="decimal"/>
      <w:lvlText w:val="%1.%2.%3.%4."/>
      <w:lvlJc w:val="left"/>
      <w:pPr>
        <w:tabs>
          <w:tab w:val="num" w:pos="0"/>
        </w:tabs>
        <w:ind w:left="1728" w:hanging="648"/>
      </w:pPr>
      <w:rPr>
        <w:rFonts w:hint="default"/>
        <w:b w:val="0"/>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33574877"/>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3FC17B7"/>
    <w:multiLevelType w:val="hybridMultilevel"/>
    <w:tmpl w:val="E3D8809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53736F1"/>
    <w:multiLevelType w:val="multilevel"/>
    <w:tmpl w:val="3184FCA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54973D4"/>
    <w:multiLevelType w:val="multilevel"/>
    <w:tmpl w:val="248085F4"/>
    <w:lvl w:ilvl="0">
      <w:start w:val="20"/>
      <w:numFmt w:val="decimal"/>
      <w:lvlText w:val="%1."/>
      <w:lvlJc w:val="left"/>
      <w:pPr>
        <w:tabs>
          <w:tab w:val="num" w:pos="0"/>
        </w:tabs>
        <w:ind w:left="360" w:hanging="360"/>
      </w:pPr>
      <w:rPr>
        <w:i w:val="0"/>
        <w:sz w:val="20"/>
        <w:szCs w:val="20"/>
      </w:rPr>
    </w:lvl>
    <w:lvl w:ilvl="1">
      <w:start w:val="4"/>
      <w:numFmt w:val="decimal"/>
      <w:lvlText w:val="%1.%2."/>
      <w:lvlJc w:val="left"/>
      <w:pPr>
        <w:tabs>
          <w:tab w:val="num" w:pos="0"/>
        </w:tabs>
        <w:ind w:left="432" w:hanging="432"/>
      </w:pPr>
      <w:rPr>
        <w:b w:val="0"/>
        <w:color w:val="auto"/>
        <w:sz w:val="20"/>
        <w:szCs w:val="20"/>
      </w:rPr>
    </w:lvl>
    <w:lvl w:ilvl="2">
      <w:start w:val="1"/>
      <w:numFmt w:val="decimal"/>
      <w:lvlText w:val="%1.%2.%3."/>
      <w:lvlJc w:val="left"/>
      <w:pPr>
        <w:tabs>
          <w:tab w:val="num" w:pos="0"/>
        </w:tabs>
        <w:ind w:left="1224" w:hanging="504"/>
      </w:pPr>
      <w:rPr>
        <w:b w:val="0"/>
        <w:color w:val="auto"/>
        <w:sz w:val="20"/>
        <w:szCs w:val="20"/>
      </w:rPr>
    </w:lvl>
    <w:lvl w:ilvl="3">
      <w:start w:val="1"/>
      <w:numFmt w:val="decimal"/>
      <w:lvlText w:val="%1.%2.%3.%4."/>
      <w:lvlJc w:val="left"/>
      <w:pPr>
        <w:tabs>
          <w:tab w:val="num" w:pos="0"/>
        </w:tabs>
        <w:ind w:left="1728" w:hanging="648"/>
      </w:pPr>
      <w:rPr>
        <w:b w:val="0"/>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36E93742"/>
    <w:multiLevelType w:val="multilevel"/>
    <w:tmpl w:val="28C46B72"/>
    <w:lvl w:ilvl="0">
      <w:start w:val="17"/>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B8A663E"/>
    <w:multiLevelType w:val="multilevel"/>
    <w:tmpl w:val="3214B318"/>
    <w:lvl w:ilvl="0">
      <w:start w:val="7"/>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3"/>
      <w:numFmt w:val="decimal"/>
      <w:lvlText w:val="%1.%2.%3"/>
      <w:lvlJc w:val="left"/>
      <w:pPr>
        <w:ind w:left="1080" w:hanging="720"/>
      </w:pPr>
      <w:rPr>
        <w:rFonts w:hint="default"/>
      </w:rPr>
    </w:lvl>
    <w:lvl w:ilvl="3">
      <w:start w:val="6"/>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42C664D9"/>
    <w:multiLevelType w:val="hybridMultilevel"/>
    <w:tmpl w:val="3DD217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5145D7E"/>
    <w:multiLevelType w:val="multilevel"/>
    <w:tmpl w:val="FCC81D2E"/>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86E7359"/>
    <w:multiLevelType w:val="multilevel"/>
    <w:tmpl w:val="C9F2BC3E"/>
    <w:lvl w:ilvl="0">
      <w:start w:val="2"/>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5409188B"/>
    <w:multiLevelType w:val="hybridMultilevel"/>
    <w:tmpl w:val="7B34E0B8"/>
    <w:lvl w:ilvl="0" w:tplc="6FB00E86">
      <w:start w:val="1"/>
      <w:numFmt w:val="bullet"/>
      <w:lvlText w:val=""/>
      <w:lvlJc w:val="left"/>
      <w:pPr>
        <w:tabs>
          <w:tab w:val="num" w:pos="720"/>
        </w:tabs>
        <w:ind w:left="720" w:hanging="360"/>
      </w:pPr>
      <w:rPr>
        <w:rFonts w:ascii="Wingdings" w:hAnsi="Wingdings" w:hint="default"/>
      </w:rPr>
    </w:lvl>
    <w:lvl w:ilvl="1" w:tplc="AE129570" w:tentative="1">
      <w:start w:val="1"/>
      <w:numFmt w:val="bullet"/>
      <w:lvlText w:val=""/>
      <w:lvlJc w:val="left"/>
      <w:pPr>
        <w:tabs>
          <w:tab w:val="num" w:pos="1440"/>
        </w:tabs>
        <w:ind w:left="1440" w:hanging="360"/>
      </w:pPr>
      <w:rPr>
        <w:rFonts w:ascii="Wingdings" w:hAnsi="Wingdings" w:hint="default"/>
      </w:rPr>
    </w:lvl>
    <w:lvl w:ilvl="2" w:tplc="830A7E3E" w:tentative="1">
      <w:start w:val="1"/>
      <w:numFmt w:val="bullet"/>
      <w:lvlText w:val=""/>
      <w:lvlJc w:val="left"/>
      <w:pPr>
        <w:tabs>
          <w:tab w:val="num" w:pos="2160"/>
        </w:tabs>
        <w:ind w:left="2160" w:hanging="360"/>
      </w:pPr>
      <w:rPr>
        <w:rFonts w:ascii="Wingdings" w:hAnsi="Wingdings" w:hint="default"/>
      </w:rPr>
    </w:lvl>
    <w:lvl w:ilvl="3" w:tplc="86446544" w:tentative="1">
      <w:start w:val="1"/>
      <w:numFmt w:val="bullet"/>
      <w:lvlText w:val=""/>
      <w:lvlJc w:val="left"/>
      <w:pPr>
        <w:tabs>
          <w:tab w:val="num" w:pos="2880"/>
        </w:tabs>
        <w:ind w:left="2880" w:hanging="360"/>
      </w:pPr>
      <w:rPr>
        <w:rFonts w:ascii="Wingdings" w:hAnsi="Wingdings" w:hint="default"/>
      </w:rPr>
    </w:lvl>
    <w:lvl w:ilvl="4" w:tplc="623640F4" w:tentative="1">
      <w:start w:val="1"/>
      <w:numFmt w:val="bullet"/>
      <w:lvlText w:val=""/>
      <w:lvlJc w:val="left"/>
      <w:pPr>
        <w:tabs>
          <w:tab w:val="num" w:pos="3600"/>
        </w:tabs>
        <w:ind w:left="3600" w:hanging="360"/>
      </w:pPr>
      <w:rPr>
        <w:rFonts w:ascii="Wingdings" w:hAnsi="Wingdings" w:hint="default"/>
      </w:rPr>
    </w:lvl>
    <w:lvl w:ilvl="5" w:tplc="5B367AF4" w:tentative="1">
      <w:start w:val="1"/>
      <w:numFmt w:val="bullet"/>
      <w:lvlText w:val=""/>
      <w:lvlJc w:val="left"/>
      <w:pPr>
        <w:tabs>
          <w:tab w:val="num" w:pos="4320"/>
        </w:tabs>
        <w:ind w:left="4320" w:hanging="360"/>
      </w:pPr>
      <w:rPr>
        <w:rFonts w:ascii="Wingdings" w:hAnsi="Wingdings" w:hint="default"/>
      </w:rPr>
    </w:lvl>
    <w:lvl w:ilvl="6" w:tplc="6CD8133E" w:tentative="1">
      <w:start w:val="1"/>
      <w:numFmt w:val="bullet"/>
      <w:lvlText w:val=""/>
      <w:lvlJc w:val="left"/>
      <w:pPr>
        <w:tabs>
          <w:tab w:val="num" w:pos="5040"/>
        </w:tabs>
        <w:ind w:left="5040" w:hanging="360"/>
      </w:pPr>
      <w:rPr>
        <w:rFonts w:ascii="Wingdings" w:hAnsi="Wingdings" w:hint="default"/>
      </w:rPr>
    </w:lvl>
    <w:lvl w:ilvl="7" w:tplc="7302A6DC" w:tentative="1">
      <w:start w:val="1"/>
      <w:numFmt w:val="bullet"/>
      <w:lvlText w:val=""/>
      <w:lvlJc w:val="left"/>
      <w:pPr>
        <w:tabs>
          <w:tab w:val="num" w:pos="5760"/>
        </w:tabs>
        <w:ind w:left="5760" w:hanging="360"/>
      </w:pPr>
      <w:rPr>
        <w:rFonts w:ascii="Wingdings" w:hAnsi="Wingdings" w:hint="default"/>
      </w:rPr>
    </w:lvl>
    <w:lvl w:ilvl="8" w:tplc="BEC05EA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232AD4"/>
    <w:multiLevelType w:val="multilevel"/>
    <w:tmpl w:val="3184FCA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864667"/>
    <w:multiLevelType w:val="hybridMultilevel"/>
    <w:tmpl w:val="2634EF2C"/>
    <w:lvl w:ilvl="0" w:tplc="18363A24">
      <w:start w:val="1"/>
      <w:numFmt w:val="bullet"/>
      <w:lvlText w:val=""/>
      <w:lvlJc w:val="left"/>
      <w:pPr>
        <w:tabs>
          <w:tab w:val="num" w:pos="720"/>
        </w:tabs>
        <w:ind w:left="720" w:hanging="360"/>
      </w:pPr>
      <w:rPr>
        <w:rFonts w:ascii="Wingdings" w:hAnsi="Wingdings" w:hint="default"/>
      </w:rPr>
    </w:lvl>
    <w:lvl w:ilvl="1" w:tplc="E36EAC8A">
      <w:start w:val="1"/>
      <w:numFmt w:val="bullet"/>
      <w:lvlText w:val=""/>
      <w:lvlJc w:val="left"/>
      <w:pPr>
        <w:tabs>
          <w:tab w:val="num" w:pos="1440"/>
        </w:tabs>
        <w:ind w:left="1440" w:hanging="360"/>
      </w:pPr>
      <w:rPr>
        <w:rFonts w:ascii="Wingdings" w:hAnsi="Wingdings" w:hint="default"/>
      </w:rPr>
    </w:lvl>
    <w:lvl w:ilvl="2" w:tplc="975E7B74" w:tentative="1">
      <w:start w:val="1"/>
      <w:numFmt w:val="bullet"/>
      <w:lvlText w:val=""/>
      <w:lvlJc w:val="left"/>
      <w:pPr>
        <w:tabs>
          <w:tab w:val="num" w:pos="2160"/>
        </w:tabs>
        <w:ind w:left="2160" w:hanging="360"/>
      </w:pPr>
      <w:rPr>
        <w:rFonts w:ascii="Wingdings" w:hAnsi="Wingdings" w:hint="default"/>
      </w:rPr>
    </w:lvl>
    <w:lvl w:ilvl="3" w:tplc="B050774C" w:tentative="1">
      <w:start w:val="1"/>
      <w:numFmt w:val="bullet"/>
      <w:lvlText w:val=""/>
      <w:lvlJc w:val="left"/>
      <w:pPr>
        <w:tabs>
          <w:tab w:val="num" w:pos="2880"/>
        </w:tabs>
        <w:ind w:left="2880" w:hanging="360"/>
      </w:pPr>
      <w:rPr>
        <w:rFonts w:ascii="Wingdings" w:hAnsi="Wingdings" w:hint="default"/>
      </w:rPr>
    </w:lvl>
    <w:lvl w:ilvl="4" w:tplc="FF9A758C" w:tentative="1">
      <w:start w:val="1"/>
      <w:numFmt w:val="bullet"/>
      <w:lvlText w:val=""/>
      <w:lvlJc w:val="left"/>
      <w:pPr>
        <w:tabs>
          <w:tab w:val="num" w:pos="3600"/>
        </w:tabs>
        <w:ind w:left="3600" w:hanging="360"/>
      </w:pPr>
      <w:rPr>
        <w:rFonts w:ascii="Wingdings" w:hAnsi="Wingdings" w:hint="default"/>
      </w:rPr>
    </w:lvl>
    <w:lvl w:ilvl="5" w:tplc="17D497D6" w:tentative="1">
      <w:start w:val="1"/>
      <w:numFmt w:val="bullet"/>
      <w:lvlText w:val=""/>
      <w:lvlJc w:val="left"/>
      <w:pPr>
        <w:tabs>
          <w:tab w:val="num" w:pos="4320"/>
        </w:tabs>
        <w:ind w:left="4320" w:hanging="360"/>
      </w:pPr>
      <w:rPr>
        <w:rFonts w:ascii="Wingdings" w:hAnsi="Wingdings" w:hint="default"/>
      </w:rPr>
    </w:lvl>
    <w:lvl w:ilvl="6" w:tplc="66787118" w:tentative="1">
      <w:start w:val="1"/>
      <w:numFmt w:val="bullet"/>
      <w:lvlText w:val=""/>
      <w:lvlJc w:val="left"/>
      <w:pPr>
        <w:tabs>
          <w:tab w:val="num" w:pos="5040"/>
        </w:tabs>
        <w:ind w:left="5040" w:hanging="360"/>
      </w:pPr>
      <w:rPr>
        <w:rFonts w:ascii="Wingdings" w:hAnsi="Wingdings" w:hint="default"/>
      </w:rPr>
    </w:lvl>
    <w:lvl w:ilvl="7" w:tplc="2B4EBD8A" w:tentative="1">
      <w:start w:val="1"/>
      <w:numFmt w:val="bullet"/>
      <w:lvlText w:val=""/>
      <w:lvlJc w:val="left"/>
      <w:pPr>
        <w:tabs>
          <w:tab w:val="num" w:pos="5760"/>
        </w:tabs>
        <w:ind w:left="5760" w:hanging="360"/>
      </w:pPr>
      <w:rPr>
        <w:rFonts w:ascii="Wingdings" w:hAnsi="Wingdings" w:hint="default"/>
      </w:rPr>
    </w:lvl>
    <w:lvl w:ilvl="8" w:tplc="06042F4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003AC8"/>
    <w:multiLevelType w:val="multilevel"/>
    <w:tmpl w:val="1D385740"/>
    <w:lvl w:ilvl="0">
      <w:start w:val="8"/>
      <w:numFmt w:val="decimal"/>
      <w:lvlText w:val="%1."/>
      <w:lvlJc w:val="left"/>
      <w:pPr>
        <w:tabs>
          <w:tab w:val="num" w:pos="0"/>
        </w:tabs>
        <w:ind w:left="360" w:hanging="360"/>
      </w:pPr>
      <w:rPr>
        <w:rFonts w:hint="default"/>
        <w:i w:val="0"/>
        <w:sz w:val="20"/>
        <w:szCs w:val="20"/>
      </w:rPr>
    </w:lvl>
    <w:lvl w:ilvl="1">
      <w:start w:val="1"/>
      <w:numFmt w:val="decimal"/>
      <w:lvlText w:val="%1.%2."/>
      <w:lvlJc w:val="left"/>
      <w:pPr>
        <w:tabs>
          <w:tab w:val="num" w:pos="0"/>
        </w:tabs>
        <w:ind w:left="432" w:hanging="432"/>
      </w:pPr>
      <w:rPr>
        <w:rFonts w:hint="default"/>
        <w:b w:val="0"/>
        <w:color w:val="auto"/>
        <w:sz w:val="20"/>
        <w:szCs w:val="20"/>
      </w:rPr>
    </w:lvl>
    <w:lvl w:ilvl="2">
      <w:start w:val="1"/>
      <w:numFmt w:val="decimal"/>
      <w:lvlText w:val="%1.%2.%3."/>
      <w:lvlJc w:val="left"/>
      <w:pPr>
        <w:tabs>
          <w:tab w:val="num" w:pos="0"/>
        </w:tabs>
        <w:ind w:left="1224" w:hanging="504"/>
      </w:pPr>
      <w:rPr>
        <w:rFonts w:hint="default"/>
        <w:b w:val="0"/>
        <w:color w:val="auto"/>
        <w:sz w:val="20"/>
        <w:szCs w:val="20"/>
      </w:rPr>
    </w:lvl>
    <w:lvl w:ilvl="3">
      <w:start w:val="1"/>
      <w:numFmt w:val="decimal"/>
      <w:lvlText w:val="%1.%2.%3.%4."/>
      <w:lvlJc w:val="left"/>
      <w:pPr>
        <w:tabs>
          <w:tab w:val="num" w:pos="0"/>
        </w:tabs>
        <w:ind w:left="1728" w:hanging="648"/>
      </w:pPr>
      <w:rPr>
        <w:rFonts w:hint="default"/>
        <w:b w:val="0"/>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6FC77285"/>
    <w:multiLevelType w:val="multilevel"/>
    <w:tmpl w:val="5AD4108A"/>
    <w:lvl w:ilvl="0">
      <w:start w:val="9"/>
      <w:numFmt w:val="decimal"/>
      <w:lvlText w:val="%1"/>
      <w:lvlJc w:val="left"/>
      <w:pPr>
        <w:ind w:left="360" w:hanging="360"/>
      </w:pPr>
      <w:rPr>
        <w:rFonts w:hint="default"/>
      </w:rPr>
    </w:lvl>
    <w:lvl w:ilvl="1">
      <w:start w:val="1"/>
      <w:numFmt w:val="decimal"/>
      <w:lvlText w:val="%1.%2"/>
      <w:lvlJc w:val="left"/>
      <w:pPr>
        <w:ind w:left="142"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37635F4"/>
    <w:multiLevelType w:val="multilevel"/>
    <w:tmpl w:val="57D4BBB6"/>
    <w:lvl w:ilvl="0">
      <w:start w:val="2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0F50F4"/>
    <w:multiLevelType w:val="multilevel"/>
    <w:tmpl w:val="FA62453E"/>
    <w:lvl w:ilvl="0">
      <w:start w:val="1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7C87352"/>
    <w:multiLevelType w:val="hybridMultilevel"/>
    <w:tmpl w:val="B11044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B97228F"/>
    <w:multiLevelType w:val="hybridMultilevel"/>
    <w:tmpl w:val="56E88D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CDA0978"/>
    <w:multiLevelType w:val="multilevel"/>
    <w:tmpl w:val="D6146854"/>
    <w:lvl w:ilvl="0">
      <w:start w:val="12"/>
      <w:numFmt w:val="decimal"/>
      <w:lvlText w:val="%1"/>
      <w:lvlJc w:val="left"/>
      <w:pPr>
        <w:ind w:left="375" w:hanging="375"/>
      </w:pPr>
      <w:rPr>
        <w:rFonts w:cs="Tahoma" w:hint="default"/>
      </w:rPr>
    </w:lvl>
    <w:lvl w:ilvl="1">
      <w:start w:val="1"/>
      <w:numFmt w:val="decimal"/>
      <w:lvlText w:val="%1.%2"/>
      <w:lvlJc w:val="left"/>
      <w:pPr>
        <w:ind w:left="800" w:hanging="375"/>
      </w:pPr>
      <w:rPr>
        <w:rFonts w:cs="Tahoma" w:hint="default"/>
      </w:rPr>
    </w:lvl>
    <w:lvl w:ilvl="2">
      <w:start w:val="1"/>
      <w:numFmt w:val="decimal"/>
      <w:lvlText w:val="%1.%2.%3"/>
      <w:lvlJc w:val="left"/>
      <w:pPr>
        <w:ind w:left="1570" w:hanging="720"/>
      </w:pPr>
      <w:rPr>
        <w:rFonts w:cs="Tahoma" w:hint="default"/>
      </w:rPr>
    </w:lvl>
    <w:lvl w:ilvl="3">
      <w:start w:val="1"/>
      <w:numFmt w:val="decimal"/>
      <w:lvlText w:val="%1.%2.%3.%4"/>
      <w:lvlJc w:val="left"/>
      <w:pPr>
        <w:ind w:left="1995" w:hanging="720"/>
      </w:pPr>
      <w:rPr>
        <w:rFonts w:cs="Tahoma" w:hint="default"/>
      </w:rPr>
    </w:lvl>
    <w:lvl w:ilvl="4">
      <w:start w:val="1"/>
      <w:numFmt w:val="decimal"/>
      <w:lvlText w:val="%1.%2.%3.%4.%5"/>
      <w:lvlJc w:val="left"/>
      <w:pPr>
        <w:ind w:left="2780" w:hanging="1080"/>
      </w:pPr>
      <w:rPr>
        <w:rFonts w:cs="Tahoma" w:hint="default"/>
      </w:rPr>
    </w:lvl>
    <w:lvl w:ilvl="5">
      <w:start w:val="1"/>
      <w:numFmt w:val="decimal"/>
      <w:lvlText w:val="%1.%2.%3.%4.%5.%6"/>
      <w:lvlJc w:val="left"/>
      <w:pPr>
        <w:ind w:left="3205" w:hanging="1080"/>
      </w:pPr>
      <w:rPr>
        <w:rFonts w:cs="Tahoma" w:hint="default"/>
      </w:rPr>
    </w:lvl>
    <w:lvl w:ilvl="6">
      <w:start w:val="1"/>
      <w:numFmt w:val="decimal"/>
      <w:lvlText w:val="%1.%2.%3.%4.%5.%6.%7"/>
      <w:lvlJc w:val="left"/>
      <w:pPr>
        <w:ind w:left="3990" w:hanging="1440"/>
      </w:pPr>
      <w:rPr>
        <w:rFonts w:cs="Tahoma" w:hint="default"/>
      </w:rPr>
    </w:lvl>
    <w:lvl w:ilvl="7">
      <w:start w:val="1"/>
      <w:numFmt w:val="decimal"/>
      <w:lvlText w:val="%1.%2.%3.%4.%5.%6.%7.%8"/>
      <w:lvlJc w:val="left"/>
      <w:pPr>
        <w:ind w:left="4415" w:hanging="1440"/>
      </w:pPr>
      <w:rPr>
        <w:rFonts w:cs="Tahoma" w:hint="default"/>
      </w:rPr>
    </w:lvl>
    <w:lvl w:ilvl="8">
      <w:start w:val="1"/>
      <w:numFmt w:val="decimal"/>
      <w:lvlText w:val="%1.%2.%3.%4.%5.%6.%7.%8.%9"/>
      <w:lvlJc w:val="left"/>
      <w:pPr>
        <w:ind w:left="5200" w:hanging="1800"/>
      </w:pPr>
      <w:rPr>
        <w:rFonts w:cs="Tahoma" w:hint="default"/>
      </w:rPr>
    </w:lvl>
  </w:abstractNum>
  <w:abstractNum w:abstractNumId="38" w15:restartNumberingAfterBreak="0">
    <w:nsid w:val="7D050D00"/>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3"/>
  </w:num>
  <w:num w:numId="3">
    <w:abstractNumId w:val="4"/>
  </w:num>
  <w:num w:numId="4">
    <w:abstractNumId w:val="5"/>
  </w:num>
  <w:num w:numId="5">
    <w:abstractNumId w:val="23"/>
  </w:num>
  <w:num w:numId="6">
    <w:abstractNumId w:val="15"/>
  </w:num>
  <w:num w:numId="7">
    <w:abstractNumId w:val="31"/>
  </w:num>
  <w:num w:numId="8">
    <w:abstractNumId w:val="8"/>
  </w:num>
  <w:num w:numId="9">
    <w:abstractNumId w:val="0"/>
  </w:num>
  <w:num w:numId="10">
    <w:abstractNumId w:val="32"/>
  </w:num>
  <w:num w:numId="11">
    <w:abstractNumId w:val="20"/>
  </w:num>
  <w:num w:numId="12">
    <w:abstractNumId w:val="28"/>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36"/>
  </w:num>
  <w:num w:numId="16">
    <w:abstractNumId w:val="24"/>
  </w:num>
  <w:num w:numId="1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6"/>
  </w:num>
  <w:num w:numId="20">
    <w:abstractNumId w:val="30"/>
  </w:num>
  <w:num w:numId="21">
    <w:abstractNumId w:val="11"/>
  </w:num>
  <w:num w:numId="22">
    <w:abstractNumId w:val="9"/>
  </w:num>
  <w:num w:numId="23">
    <w:abstractNumId w:val="27"/>
  </w:num>
  <w:num w:numId="24">
    <w:abstractNumId w:val="13"/>
  </w:num>
  <w:num w:numId="25">
    <w:abstractNumId w:val="1"/>
  </w:num>
  <w:num w:numId="26">
    <w:abstractNumId w:val="37"/>
  </w:num>
  <w:num w:numId="27">
    <w:abstractNumId w:val="6"/>
  </w:num>
  <w:num w:numId="28">
    <w:abstractNumId w:val="17"/>
  </w:num>
  <w:num w:numId="29">
    <w:abstractNumId w:val="25"/>
  </w:num>
  <w:num w:numId="30">
    <w:abstractNumId w:val="12"/>
  </w:num>
  <w:num w:numId="31">
    <w:abstractNumId w:val="14"/>
  </w:num>
  <w:num w:numId="32">
    <w:abstractNumId w:val="19"/>
  </w:num>
  <w:num w:numId="33">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38"/>
  </w:num>
  <w:num w:numId="36">
    <w:abstractNumId w:val="10"/>
  </w:num>
  <w:num w:numId="37">
    <w:abstractNumId w:val="34"/>
  </w:num>
  <w:num w:numId="38">
    <w:abstractNumId w:val="18"/>
  </w:num>
  <w:num w:numId="39">
    <w:abstractNumId w:val="12"/>
  </w:num>
  <w:num w:numId="40">
    <w:abstractNumId w:val="29"/>
  </w:num>
  <w:num w:numId="41">
    <w:abstractNumId w:val="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2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AIS DOS SANTOS ZAMBA">
    <w15:presenceInfo w15:providerId="AD" w15:userId="S-1-5-21-2041923994-3153723103-925438793-67227"/>
  </w15:person>
  <w15:person w15:author="Thaís Zamba">
    <w15:presenceInfo w15:providerId="Windows Live" w15:userId="3211fd13235633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documentProtection w:edit="readOnly" w:enforcement="1" w:cryptProviderType="rsaAES" w:cryptAlgorithmClass="hash" w:cryptAlgorithmType="typeAny" w:cryptAlgorithmSid="14" w:cryptSpinCount="100000" w:hash="q3TZQbj012s5yT2ShgoIgHd+fFPP6CzsscuXFiHdvFHlvXY6arF/SfXd7BuRQPZ5vi6FKh7pYQDRG7ddb4mEDw==" w:salt="MniZ7pjnO/N7BpQoY4A9rw=="/>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D91"/>
    <w:rsid w:val="00000CEF"/>
    <w:rsid w:val="00001ADA"/>
    <w:rsid w:val="0000656B"/>
    <w:rsid w:val="000078C8"/>
    <w:rsid w:val="00015147"/>
    <w:rsid w:val="00016BA9"/>
    <w:rsid w:val="0001749B"/>
    <w:rsid w:val="00027656"/>
    <w:rsid w:val="00041176"/>
    <w:rsid w:val="00050195"/>
    <w:rsid w:val="0005330A"/>
    <w:rsid w:val="00056967"/>
    <w:rsid w:val="00056EE9"/>
    <w:rsid w:val="00060A1C"/>
    <w:rsid w:val="000614EC"/>
    <w:rsid w:val="000633F5"/>
    <w:rsid w:val="00072472"/>
    <w:rsid w:val="000726EA"/>
    <w:rsid w:val="00076775"/>
    <w:rsid w:val="000831C1"/>
    <w:rsid w:val="00083897"/>
    <w:rsid w:val="000A140A"/>
    <w:rsid w:val="000A230E"/>
    <w:rsid w:val="000A391F"/>
    <w:rsid w:val="000A6352"/>
    <w:rsid w:val="000B0E94"/>
    <w:rsid w:val="000B2912"/>
    <w:rsid w:val="000B7E82"/>
    <w:rsid w:val="000C1ED2"/>
    <w:rsid w:val="000C6794"/>
    <w:rsid w:val="000C7174"/>
    <w:rsid w:val="000D33B3"/>
    <w:rsid w:val="000D40C0"/>
    <w:rsid w:val="000E422B"/>
    <w:rsid w:val="000F6E14"/>
    <w:rsid w:val="00102E64"/>
    <w:rsid w:val="00107923"/>
    <w:rsid w:val="00117878"/>
    <w:rsid w:val="001357B0"/>
    <w:rsid w:val="001376A8"/>
    <w:rsid w:val="0014322C"/>
    <w:rsid w:val="00146930"/>
    <w:rsid w:val="00157855"/>
    <w:rsid w:val="00166031"/>
    <w:rsid w:val="00174525"/>
    <w:rsid w:val="001748D2"/>
    <w:rsid w:val="001838FB"/>
    <w:rsid w:val="00191392"/>
    <w:rsid w:val="001972CC"/>
    <w:rsid w:val="001A4933"/>
    <w:rsid w:val="001B763F"/>
    <w:rsid w:val="001C7339"/>
    <w:rsid w:val="001D733D"/>
    <w:rsid w:val="001F3B0C"/>
    <w:rsid w:val="00205B47"/>
    <w:rsid w:val="0020758F"/>
    <w:rsid w:val="00213AC0"/>
    <w:rsid w:val="0022121E"/>
    <w:rsid w:val="002226F1"/>
    <w:rsid w:val="00223F37"/>
    <w:rsid w:val="002347AB"/>
    <w:rsid w:val="00240771"/>
    <w:rsid w:val="00250EC0"/>
    <w:rsid w:val="0025155D"/>
    <w:rsid w:val="00257930"/>
    <w:rsid w:val="0026203F"/>
    <w:rsid w:val="0026242F"/>
    <w:rsid w:val="00266AC7"/>
    <w:rsid w:val="00272D6D"/>
    <w:rsid w:val="002732F5"/>
    <w:rsid w:val="002773FE"/>
    <w:rsid w:val="00282104"/>
    <w:rsid w:val="002828F4"/>
    <w:rsid w:val="002B0990"/>
    <w:rsid w:val="002B09AA"/>
    <w:rsid w:val="002C7A17"/>
    <w:rsid w:val="002C7F27"/>
    <w:rsid w:val="002D05FF"/>
    <w:rsid w:val="002D126E"/>
    <w:rsid w:val="002D3295"/>
    <w:rsid w:val="002F2B76"/>
    <w:rsid w:val="0031606F"/>
    <w:rsid w:val="00323D62"/>
    <w:rsid w:val="0032723C"/>
    <w:rsid w:val="003304B9"/>
    <w:rsid w:val="003339B6"/>
    <w:rsid w:val="003363C8"/>
    <w:rsid w:val="00346083"/>
    <w:rsid w:val="00347835"/>
    <w:rsid w:val="00347EA7"/>
    <w:rsid w:val="00355BCD"/>
    <w:rsid w:val="00382F70"/>
    <w:rsid w:val="003919AF"/>
    <w:rsid w:val="00393BA0"/>
    <w:rsid w:val="0039577C"/>
    <w:rsid w:val="00396DA7"/>
    <w:rsid w:val="003A4B37"/>
    <w:rsid w:val="003A7E77"/>
    <w:rsid w:val="003B2CB3"/>
    <w:rsid w:val="003B39E5"/>
    <w:rsid w:val="003B3D6C"/>
    <w:rsid w:val="003D1271"/>
    <w:rsid w:val="003D6D3A"/>
    <w:rsid w:val="003E3A82"/>
    <w:rsid w:val="003F3D1E"/>
    <w:rsid w:val="004077C6"/>
    <w:rsid w:val="004177C2"/>
    <w:rsid w:val="004177E7"/>
    <w:rsid w:val="00430312"/>
    <w:rsid w:val="00435D0B"/>
    <w:rsid w:val="004460C4"/>
    <w:rsid w:val="00470267"/>
    <w:rsid w:val="00475DF4"/>
    <w:rsid w:val="00493C7B"/>
    <w:rsid w:val="00493D08"/>
    <w:rsid w:val="004B6CB3"/>
    <w:rsid w:val="004C129A"/>
    <w:rsid w:val="004C15F9"/>
    <w:rsid w:val="004C4691"/>
    <w:rsid w:val="004C72F5"/>
    <w:rsid w:val="004D189B"/>
    <w:rsid w:val="004D4CA9"/>
    <w:rsid w:val="004D5B69"/>
    <w:rsid w:val="004F068B"/>
    <w:rsid w:val="004F10B2"/>
    <w:rsid w:val="0050485B"/>
    <w:rsid w:val="00506BAB"/>
    <w:rsid w:val="0051194E"/>
    <w:rsid w:val="00511DB7"/>
    <w:rsid w:val="005151A3"/>
    <w:rsid w:val="00523C80"/>
    <w:rsid w:val="00531770"/>
    <w:rsid w:val="005503F3"/>
    <w:rsid w:val="00554367"/>
    <w:rsid w:val="00556FE4"/>
    <w:rsid w:val="005603B6"/>
    <w:rsid w:val="00570069"/>
    <w:rsid w:val="005708A6"/>
    <w:rsid w:val="005725FA"/>
    <w:rsid w:val="00584C93"/>
    <w:rsid w:val="00590452"/>
    <w:rsid w:val="005A396B"/>
    <w:rsid w:val="005A4DDF"/>
    <w:rsid w:val="005B18EF"/>
    <w:rsid w:val="005B57B7"/>
    <w:rsid w:val="005D2FC1"/>
    <w:rsid w:val="005D5668"/>
    <w:rsid w:val="005E1FBF"/>
    <w:rsid w:val="005E79F7"/>
    <w:rsid w:val="005F15A9"/>
    <w:rsid w:val="005F45A2"/>
    <w:rsid w:val="005F52E4"/>
    <w:rsid w:val="005F650D"/>
    <w:rsid w:val="005F712E"/>
    <w:rsid w:val="00617565"/>
    <w:rsid w:val="00626034"/>
    <w:rsid w:val="006305D2"/>
    <w:rsid w:val="00631D8D"/>
    <w:rsid w:val="00636DE7"/>
    <w:rsid w:val="00642AAB"/>
    <w:rsid w:val="00645A48"/>
    <w:rsid w:val="00651E9F"/>
    <w:rsid w:val="00657A5C"/>
    <w:rsid w:val="006724A0"/>
    <w:rsid w:val="006738ED"/>
    <w:rsid w:val="00676848"/>
    <w:rsid w:val="00677DB5"/>
    <w:rsid w:val="00682DC8"/>
    <w:rsid w:val="00691AF6"/>
    <w:rsid w:val="00692A8F"/>
    <w:rsid w:val="00692CCA"/>
    <w:rsid w:val="006B0BB4"/>
    <w:rsid w:val="006E186E"/>
    <w:rsid w:val="006E4E95"/>
    <w:rsid w:val="006E6C49"/>
    <w:rsid w:val="006F3468"/>
    <w:rsid w:val="00720B62"/>
    <w:rsid w:val="00723AA8"/>
    <w:rsid w:val="00725A5D"/>
    <w:rsid w:val="00730F09"/>
    <w:rsid w:val="0073733A"/>
    <w:rsid w:val="00737F87"/>
    <w:rsid w:val="007637AC"/>
    <w:rsid w:val="00765933"/>
    <w:rsid w:val="00770ED4"/>
    <w:rsid w:val="0078522D"/>
    <w:rsid w:val="00790442"/>
    <w:rsid w:val="007932D6"/>
    <w:rsid w:val="007A372E"/>
    <w:rsid w:val="007A3A0F"/>
    <w:rsid w:val="007A4B5E"/>
    <w:rsid w:val="007B1647"/>
    <w:rsid w:val="007B5DF5"/>
    <w:rsid w:val="007B6320"/>
    <w:rsid w:val="007B6DD2"/>
    <w:rsid w:val="007C53BE"/>
    <w:rsid w:val="007C704B"/>
    <w:rsid w:val="007C7E3F"/>
    <w:rsid w:val="007D4ABE"/>
    <w:rsid w:val="007D5EDB"/>
    <w:rsid w:val="007F0569"/>
    <w:rsid w:val="007F7868"/>
    <w:rsid w:val="007FA63C"/>
    <w:rsid w:val="00801039"/>
    <w:rsid w:val="00805FBE"/>
    <w:rsid w:val="00806504"/>
    <w:rsid w:val="00807A72"/>
    <w:rsid w:val="00822706"/>
    <w:rsid w:val="008322B5"/>
    <w:rsid w:val="00832605"/>
    <w:rsid w:val="00834C56"/>
    <w:rsid w:val="0084360A"/>
    <w:rsid w:val="00844F71"/>
    <w:rsid w:val="00847198"/>
    <w:rsid w:val="008542BC"/>
    <w:rsid w:val="00855914"/>
    <w:rsid w:val="00870386"/>
    <w:rsid w:val="008779F0"/>
    <w:rsid w:val="008930A4"/>
    <w:rsid w:val="00893C22"/>
    <w:rsid w:val="008970F7"/>
    <w:rsid w:val="008A1DE1"/>
    <w:rsid w:val="008B150A"/>
    <w:rsid w:val="008B1AAA"/>
    <w:rsid w:val="008B6BCD"/>
    <w:rsid w:val="008C1A93"/>
    <w:rsid w:val="008C2091"/>
    <w:rsid w:val="008C363D"/>
    <w:rsid w:val="008C5B61"/>
    <w:rsid w:val="008D6100"/>
    <w:rsid w:val="008D6DA7"/>
    <w:rsid w:val="008F119A"/>
    <w:rsid w:val="008F6572"/>
    <w:rsid w:val="00902F95"/>
    <w:rsid w:val="00903551"/>
    <w:rsid w:val="009112A9"/>
    <w:rsid w:val="009156F7"/>
    <w:rsid w:val="00916E1C"/>
    <w:rsid w:val="00922BE8"/>
    <w:rsid w:val="0092649C"/>
    <w:rsid w:val="00934110"/>
    <w:rsid w:val="00934E2C"/>
    <w:rsid w:val="009350DC"/>
    <w:rsid w:val="00944687"/>
    <w:rsid w:val="00946BDD"/>
    <w:rsid w:val="00953D41"/>
    <w:rsid w:val="00957A0C"/>
    <w:rsid w:val="009603A5"/>
    <w:rsid w:val="0096328B"/>
    <w:rsid w:val="00996867"/>
    <w:rsid w:val="009A37B9"/>
    <w:rsid w:val="009A557F"/>
    <w:rsid w:val="009C2E45"/>
    <w:rsid w:val="009C546D"/>
    <w:rsid w:val="009E1AC0"/>
    <w:rsid w:val="009E3C91"/>
    <w:rsid w:val="009E6B07"/>
    <w:rsid w:val="009F5A99"/>
    <w:rsid w:val="00A00545"/>
    <w:rsid w:val="00A013BC"/>
    <w:rsid w:val="00A11A91"/>
    <w:rsid w:val="00A136DB"/>
    <w:rsid w:val="00A16D74"/>
    <w:rsid w:val="00A175D4"/>
    <w:rsid w:val="00A222F8"/>
    <w:rsid w:val="00A31F3A"/>
    <w:rsid w:val="00A37A95"/>
    <w:rsid w:val="00A4171B"/>
    <w:rsid w:val="00A43682"/>
    <w:rsid w:val="00A472DD"/>
    <w:rsid w:val="00A501FF"/>
    <w:rsid w:val="00A5098F"/>
    <w:rsid w:val="00A558C3"/>
    <w:rsid w:val="00A57775"/>
    <w:rsid w:val="00A72879"/>
    <w:rsid w:val="00A74418"/>
    <w:rsid w:val="00A803E2"/>
    <w:rsid w:val="00A851AE"/>
    <w:rsid w:val="00A905E3"/>
    <w:rsid w:val="00A908F7"/>
    <w:rsid w:val="00A92B69"/>
    <w:rsid w:val="00A93E61"/>
    <w:rsid w:val="00A97DDC"/>
    <w:rsid w:val="00AA295B"/>
    <w:rsid w:val="00AA4820"/>
    <w:rsid w:val="00AA4990"/>
    <w:rsid w:val="00AC4A0E"/>
    <w:rsid w:val="00AD06A3"/>
    <w:rsid w:val="00AD0975"/>
    <w:rsid w:val="00AD377D"/>
    <w:rsid w:val="00AD4E3D"/>
    <w:rsid w:val="00AD6711"/>
    <w:rsid w:val="00AE1C44"/>
    <w:rsid w:val="00AE2BC8"/>
    <w:rsid w:val="00AE329E"/>
    <w:rsid w:val="00AE7497"/>
    <w:rsid w:val="00AF2EE2"/>
    <w:rsid w:val="00AF64FF"/>
    <w:rsid w:val="00AF69F1"/>
    <w:rsid w:val="00B038F7"/>
    <w:rsid w:val="00B05D91"/>
    <w:rsid w:val="00B12E19"/>
    <w:rsid w:val="00B209AC"/>
    <w:rsid w:val="00B407CA"/>
    <w:rsid w:val="00B43DB4"/>
    <w:rsid w:val="00B519BF"/>
    <w:rsid w:val="00B561AA"/>
    <w:rsid w:val="00B62B01"/>
    <w:rsid w:val="00B70492"/>
    <w:rsid w:val="00B90BCF"/>
    <w:rsid w:val="00B944FE"/>
    <w:rsid w:val="00BA26D7"/>
    <w:rsid w:val="00BA45F9"/>
    <w:rsid w:val="00BA6C62"/>
    <w:rsid w:val="00BC7A58"/>
    <w:rsid w:val="00BD0A5C"/>
    <w:rsid w:val="00BD176F"/>
    <w:rsid w:val="00BD2751"/>
    <w:rsid w:val="00BD4BAF"/>
    <w:rsid w:val="00BE1401"/>
    <w:rsid w:val="00BE45E6"/>
    <w:rsid w:val="00BF3692"/>
    <w:rsid w:val="00BF6A8F"/>
    <w:rsid w:val="00BF6D44"/>
    <w:rsid w:val="00C078CE"/>
    <w:rsid w:val="00C13C7B"/>
    <w:rsid w:val="00C14493"/>
    <w:rsid w:val="00C157AF"/>
    <w:rsid w:val="00C232AD"/>
    <w:rsid w:val="00C27BAE"/>
    <w:rsid w:val="00C34A5C"/>
    <w:rsid w:val="00C4066D"/>
    <w:rsid w:val="00C452C0"/>
    <w:rsid w:val="00C47880"/>
    <w:rsid w:val="00C57372"/>
    <w:rsid w:val="00C730C8"/>
    <w:rsid w:val="00C74A8D"/>
    <w:rsid w:val="00C75AD0"/>
    <w:rsid w:val="00C901A8"/>
    <w:rsid w:val="00C902AC"/>
    <w:rsid w:val="00C91643"/>
    <w:rsid w:val="00CB5620"/>
    <w:rsid w:val="00CB7AF4"/>
    <w:rsid w:val="00CB7CF7"/>
    <w:rsid w:val="00CC2C48"/>
    <w:rsid w:val="00CC5BC4"/>
    <w:rsid w:val="00CD1692"/>
    <w:rsid w:val="00D01177"/>
    <w:rsid w:val="00D01CEB"/>
    <w:rsid w:val="00D05DB0"/>
    <w:rsid w:val="00D14016"/>
    <w:rsid w:val="00D22BAF"/>
    <w:rsid w:val="00D313C2"/>
    <w:rsid w:val="00D34B59"/>
    <w:rsid w:val="00D51596"/>
    <w:rsid w:val="00D612E7"/>
    <w:rsid w:val="00D6662F"/>
    <w:rsid w:val="00D84065"/>
    <w:rsid w:val="00D84188"/>
    <w:rsid w:val="00D846FF"/>
    <w:rsid w:val="00D84C3B"/>
    <w:rsid w:val="00D91851"/>
    <w:rsid w:val="00D91C9C"/>
    <w:rsid w:val="00D936E6"/>
    <w:rsid w:val="00D94DA0"/>
    <w:rsid w:val="00D965F6"/>
    <w:rsid w:val="00D9F501"/>
    <w:rsid w:val="00DA5474"/>
    <w:rsid w:val="00DA5AF2"/>
    <w:rsid w:val="00DA7CE8"/>
    <w:rsid w:val="00DB6ED3"/>
    <w:rsid w:val="00DC636A"/>
    <w:rsid w:val="00DC7CBA"/>
    <w:rsid w:val="00DD2A36"/>
    <w:rsid w:val="00DD491D"/>
    <w:rsid w:val="00DD4ACB"/>
    <w:rsid w:val="00DE14DC"/>
    <w:rsid w:val="00DE3E1F"/>
    <w:rsid w:val="00DE7D8A"/>
    <w:rsid w:val="00DF0E2A"/>
    <w:rsid w:val="00DF2A49"/>
    <w:rsid w:val="00DF2C9A"/>
    <w:rsid w:val="00E11DB8"/>
    <w:rsid w:val="00E12BDE"/>
    <w:rsid w:val="00E1513E"/>
    <w:rsid w:val="00E17565"/>
    <w:rsid w:val="00E20A96"/>
    <w:rsid w:val="00E237EE"/>
    <w:rsid w:val="00E36719"/>
    <w:rsid w:val="00E40564"/>
    <w:rsid w:val="00E417AB"/>
    <w:rsid w:val="00E44F31"/>
    <w:rsid w:val="00E47A9A"/>
    <w:rsid w:val="00E47E06"/>
    <w:rsid w:val="00E5520A"/>
    <w:rsid w:val="00E5565E"/>
    <w:rsid w:val="00E56ADD"/>
    <w:rsid w:val="00E61893"/>
    <w:rsid w:val="00E65BF3"/>
    <w:rsid w:val="00E6766C"/>
    <w:rsid w:val="00E6797B"/>
    <w:rsid w:val="00E67C13"/>
    <w:rsid w:val="00E70732"/>
    <w:rsid w:val="00E77C3D"/>
    <w:rsid w:val="00E822D8"/>
    <w:rsid w:val="00E8497F"/>
    <w:rsid w:val="00E94C94"/>
    <w:rsid w:val="00E976DC"/>
    <w:rsid w:val="00E97AF7"/>
    <w:rsid w:val="00EA4C25"/>
    <w:rsid w:val="00EA7C1E"/>
    <w:rsid w:val="00EB5FBE"/>
    <w:rsid w:val="00EC500F"/>
    <w:rsid w:val="00EC6406"/>
    <w:rsid w:val="00ED386A"/>
    <w:rsid w:val="00ED41C3"/>
    <w:rsid w:val="00ED4534"/>
    <w:rsid w:val="00EE0667"/>
    <w:rsid w:val="00EE4B23"/>
    <w:rsid w:val="00EE5C8A"/>
    <w:rsid w:val="00EF056C"/>
    <w:rsid w:val="00EF4C6A"/>
    <w:rsid w:val="00EF73C0"/>
    <w:rsid w:val="00F0673A"/>
    <w:rsid w:val="00F12C58"/>
    <w:rsid w:val="00F25A8E"/>
    <w:rsid w:val="00F31E75"/>
    <w:rsid w:val="00F55C16"/>
    <w:rsid w:val="00F60D20"/>
    <w:rsid w:val="00F66DDC"/>
    <w:rsid w:val="00F82E4D"/>
    <w:rsid w:val="00F8637B"/>
    <w:rsid w:val="00F93A6F"/>
    <w:rsid w:val="00FA0A1F"/>
    <w:rsid w:val="00FA34FF"/>
    <w:rsid w:val="00FA6F29"/>
    <w:rsid w:val="00FA7799"/>
    <w:rsid w:val="00FB5C21"/>
    <w:rsid w:val="00FC1400"/>
    <w:rsid w:val="00FC2ADB"/>
    <w:rsid w:val="00FC453D"/>
    <w:rsid w:val="00FC5156"/>
    <w:rsid w:val="00FC52A6"/>
    <w:rsid w:val="00FD1534"/>
    <w:rsid w:val="00FE2FF8"/>
    <w:rsid w:val="00FE5FBC"/>
    <w:rsid w:val="00FF2A8C"/>
    <w:rsid w:val="00FF40A4"/>
    <w:rsid w:val="00FF434C"/>
    <w:rsid w:val="00FF4CA7"/>
    <w:rsid w:val="00FF76CF"/>
    <w:rsid w:val="01B8F148"/>
    <w:rsid w:val="03216A38"/>
    <w:rsid w:val="0745D1EE"/>
    <w:rsid w:val="091A0E94"/>
    <w:rsid w:val="0E36A48B"/>
    <w:rsid w:val="131995B0"/>
    <w:rsid w:val="14AAA0D4"/>
    <w:rsid w:val="185B63DC"/>
    <w:rsid w:val="186130EB"/>
    <w:rsid w:val="19A68785"/>
    <w:rsid w:val="1A844949"/>
    <w:rsid w:val="1AB575AB"/>
    <w:rsid w:val="23BDADFF"/>
    <w:rsid w:val="2479E009"/>
    <w:rsid w:val="26780833"/>
    <w:rsid w:val="34E86B40"/>
    <w:rsid w:val="35D693F5"/>
    <w:rsid w:val="37FD647E"/>
    <w:rsid w:val="3A6F3156"/>
    <w:rsid w:val="3B39FD6E"/>
    <w:rsid w:val="3C2092AC"/>
    <w:rsid w:val="3C92CF1E"/>
    <w:rsid w:val="3CDFF001"/>
    <w:rsid w:val="420FAF70"/>
    <w:rsid w:val="43303D14"/>
    <w:rsid w:val="43BC926F"/>
    <w:rsid w:val="469D9CC4"/>
    <w:rsid w:val="484241D5"/>
    <w:rsid w:val="48769EC7"/>
    <w:rsid w:val="488AA6BD"/>
    <w:rsid w:val="4BB3545D"/>
    <w:rsid w:val="4DC28588"/>
    <w:rsid w:val="4E4FE295"/>
    <w:rsid w:val="4F4854BA"/>
    <w:rsid w:val="56D727C3"/>
    <w:rsid w:val="57EC3FD2"/>
    <w:rsid w:val="58DDF191"/>
    <w:rsid w:val="59F34343"/>
    <w:rsid w:val="5ABB750D"/>
    <w:rsid w:val="5BBCA89E"/>
    <w:rsid w:val="5C596F82"/>
    <w:rsid w:val="5D3C8F16"/>
    <w:rsid w:val="63967623"/>
    <w:rsid w:val="6639601D"/>
    <w:rsid w:val="66FC50BD"/>
    <w:rsid w:val="67956F26"/>
    <w:rsid w:val="685634B7"/>
    <w:rsid w:val="6892102B"/>
    <w:rsid w:val="6997035D"/>
    <w:rsid w:val="69D4175E"/>
    <w:rsid w:val="6A87A9BA"/>
    <w:rsid w:val="6B6FE7BF"/>
    <w:rsid w:val="6CFB8AAA"/>
    <w:rsid w:val="6D2C7EF9"/>
    <w:rsid w:val="6D455355"/>
    <w:rsid w:val="6F024DCE"/>
    <w:rsid w:val="7463DAB4"/>
    <w:rsid w:val="7646A5D5"/>
    <w:rsid w:val="77C5DEAA"/>
    <w:rsid w:val="7899C63D"/>
    <w:rsid w:val="79065246"/>
    <w:rsid w:val="79CCA77D"/>
    <w:rsid w:val="7ABE8C4A"/>
    <w:rsid w:val="7E561870"/>
    <w:rsid w:val="7F9639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476977F"/>
  <w15:docId w15:val="{D32CD7EB-E871-454D-A83E-44CFB709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Ecofont_Spranq_eco_Sans" w:hAnsi="Ecofont_Spranq_eco_Sans" w:cs="Tahoma"/>
      <w:sz w:val="24"/>
      <w:szCs w:val="24"/>
      <w:lang w:eastAsia="zh-CN"/>
    </w:rPr>
  </w:style>
  <w:style w:type="paragraph" w:styleId="Ttulo1">
    <w:name w:val="heading 1"/>
    <w:basedOn w:val="Normal"/>
    <w:next w:val="Normal"/>
    <w:link w:val="Ttulo1Char"/>
    <w:uiPriority w:val="9"/>
    <w:qFormat/>
    <w:rsid w:val="00435D0B"/>
    <w:pPr>
      <w:keepNext/>
      <w:spacing w:before="240" w:after="60"/>
      <w:outlineLvl w:val="0"/>
    </w:pPr>
    <w:rPr>
      <w:rFonts w:ascii="Calibri Light" w:hAnsi="Calibri Light" w:cs="Times New Roman"/>
      <w:b/>
      <w:bCs/>
      <w:kern w:val="32"/>
      <w:sz w:val="32"/>
      <w:szCs w:val="32"/>
    </w:rPr>
  </w:style>
  <w:style w:type="paragraph" w:styleId="Ttulo2">
    <w:name w:val="heading 2"/>
    <w:basedOn w:val="Normal"/>
    <w:next w:val="Normal"/>
    <w:qFormat/>
    <w:pPr>
      <w:keepNext/>
      <w:numPr>
        <w:ilvl w:val="1"/>
        <w:numId w:val="1"/>
      </w:numPr>
      <w:tabs>
        <w:tab w:val="left" w:pos="1701"/>
      </w:tabs>
      <w:ind w:left="0" w:right="-1" w:firstLine="0"/>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rPr>
      <w:sz w:val="20"/>
      <w:szCs w:val="20"/>
    </w:rPr>
  </w:style>
  <w:style w:type="character" w:customStyle="1" w:styleId="WW8Num3z1">
    <w:name w:val="WW8Num3z1"/>
    <w:rPr>
      <w:color w:val="auto"/>
    </w:rPr>
  </w:style>
  <w:style w:type="character" w:customStyle="1" w:styleId="WW8Num4z0">
    <w:name w:val="WW8Num4z0"/>
    <w:rPr>
      <w:sz w:val="20"/>
      <w:szCs w:val="20"/>
    </w:rPr>
  </w:style>
  <w:style w:type="character" w:customStyle="1" w:styleId="WW8Num4z1">
    <w:name w:val="WW8Num4z1"/>
    <w:rPr>
      <w:color w:val="auto"/>
    </w:rPr>
  </w:style>
  <w:style w:type="character" w:customStyle="1" w:styleId="Absatz-Standardschriftart">
    <w:name w:val="Absatz-Standardschriftart"/>
  </w:style>
  <w:style w:type="character" w:customStyle="1" w:styleId="WW8Num6z1">
    <w:name w:val="WW8Num6z1"/>
    <w:rPr>
      <w:i w:val="0"/>
    </w:rPr>
  </w:style>
  <w:style w:type="character" w:customStyle="1" w:styleId="WW8Num7z0">
    <w:name w:val="WW8Num7z0"/>
    <w:rPr>
      <w:rFonts w:eastAsia="Arial Unicode MS"/>
    </w:rPr>
  </w:style>
  <w:style w:type="character" w:customStyle="1" w:styleId="WW8Num7z1">
    <w:name w:val="WW8Num7z1"/>
    <w:rPr>
      <w:rFonts w:cs="Times New Roman"/>
      <w:b w:val="0"/>
      <w:i/>
      <w:color w:val="FF0000"/>
    </w:rPr>
  </w:style>
  <w:style w:type="character" w:customStyle="1" w:styleId="Fontepargpadro2">
    <w:name w:val="Fonte parág. padrão2"/>
  </w:style>
  <w:style w:type="character" w:customStyle="1" w:styleId="WW8Num2z1">
    <w:name w:val="WW8Num2z1"/>
    <w:rPr>
      <w:i w:val="0"/>
    </w:rPr>
  </w:style>
  <w:style w:type="character" w:customStyle="1" w:styleId="WW8Num5z1">
    <w:name w:val="WW8Num5z1"/>
    <w:rPr>
      <w:i w:val="0"/>
    </w:rPr>
  </w:style>
  <w:style w:type="character" w:customStyle="1" w:styleId="WW-Absatz-Standardschriftart">
    <w:name w:val="WW-Absatz-Standardschriftart"/>
  </w:style>
  <w:style w:type="character" w:customStyle="1" w:styleId="WW8Num1z0">
    <w:name w:val="WW8Num1z0"/>
    <w:rPr>
      <w:rFonts w:ascii="Symbol" w:hAnsi="Symbol" w:cs="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5z0">
    <w:name w:val="WW8Num5z0"/>
    <w:rPr>
      <w:b/>
      <w:i w:val="0"/>
    </w:rPr>
  </w:style>
  <w:style w:type="character" w:customStyle="1" w:styleId="WW8Num8z1">
    <w:name w:val="WW8Num8z1"/>
    <w:rPr>
      <w:i w:val="0"/>
    </w:rPr>
  </w:style>
  <w:style w:type="character" w:customStyle="1" w:styleId="WW8Num11z0">
    <w:name w:val="WW8Num11z0"/>
    <w:rPr>
      <w:rFonts w:cs="Tahoma"/>
    </w:rPr>
  </w:style>
  <w:style w:type="character" w:customStyle="1" w:styleId="WW8Num12z1">
    <w:name w:val="WW8Num12z1"/>
    <w:rPr>
      <w:color w:val="auto"/>
    </w:rPr>
  </w:style>
  <w:style w:type="character" w:customStyle="1" w:styleId="WW8Num13z0">
    <w:name w:val="WW8Num13z0"/>
    <w:rPr>
      <w:b/>
      <w:i w:val="0"/>
    </w:rPr>
  </w:style>
  <w:style w:type="character" w:customStyle="1" w:styleId="WW8Num13z1">
    <w:name w:val="WW8Num13z1"/>
    <w:rPr>
      <w:b/>
      <w:i w:val="0"/>
      <w:color w:val="auto"/>
    </w:rPr>
  </w:style>
  <w:style w:type="character" w:customStyle="1" w:styleId="WW8Num15z0">
    <w:name w:val="WW8Num15z0"/>
    <w:rPr>
      <w:color w:val="0000FF"/>
    </w:rPr>
  </w:style>
  <w:style w:type="character" w:customStyle="1" w:styleId="WW8Num16z0">
    <w:name w:val="WW8Num16z0"/>
    <w:rPr>
      <w:b w:val="0"/>
    </w:rPr>
  </w:style>
  <w:style w:type="character" w:customStyle="1" w:styleId="WW8Num18z0">
    <w:name w:val="WW8Num18z0"/>
    <w:rPr>
      <w:rFonts w:ascii="Ecofont_Spranq_eco_Sans" w:hAnsi="Ecofont_Spranq_eco_Sans" w:cs="Arial"/>
      <w:i/>
      <w:color w:val="FF0000"/>
    </w:rPr>
  </w:style>
  <w:style w:type="character" w:customStyle="1" w:styleId="WW8Num20z0">
    <w:name w:val="WW8Num20z0"/>
    <w:rPr>
      <w:rFonts w:cs="Tahoma"/>
    </w:rPr>
  </w:style>
  <w:style w:type="character" w:customStyle="1" w:styleId="WW8Num21z0">
    <w:name w:val="WW8Num21z0"/>
    <w:rPr>
      <w:b w:val="0"/>
    </w:rPr>
  </w:style>
  <w:style w:type="character" w:customStyle="1" w:styleId="WW8Num24z0">
    <w:name w:val="WW8Num24z0"/>
    <w:rPr>
      <w:b/>
      <w:i w:val="0"/>
    </w:rPr>
  </w:style>
  <w:style w:type="character" w:customStyle="1" w:styleId="WW8Num24z1">
    <w:name w:val="WW8Num24z1"/>
    <w:rPr>
      <w:b/>
      <w:i w:val="0"/>
      <w:color w:val="auto"/>
    </w:rPr>
  </w:style>
  <w:style w:type="character" w:customStyle="1" w:styleId="Fontepargpadro1">
    <w:name w:val="Fonte parág. padrão1"/>
  </w:style>
  <w:style w:type="character" w:customStyle="1" w:styleId="TextodebaloChar">
    <w:name w:val="Texto de balão Char"/>
    <w:rPr>
      <w:rFonts w:ascii="Tahoma" w:hAnsi="Tahoma" w:cs="Tahoma"/>
      <w:sz w:val="16"/>
      <w:szCs w:val="16"/>
    </w:rPr>
  </w:style>
  <w:style w:type="character" w:customStyle="1" w:styleId="Ttulo2Char">
    <w:name w:val="Título 2 Char"/>
    <w:rPr>
      <w:b/>
      <w:color w:val="000000"/>
      <w:sz w:val="24"/>
    </w:rPr>
  </w:style>
  <w:style w:type="character" w:customStyle="1" w:styleId="normalchar1">
    <w:name w:val="normal__char1"/>
    <w:rPr>
      <w:rFonts w:ascii="Arial" w:hAnsi="Arial" w:cs="Arial"/>
      <w:strike w:val="0"/>
      <w:dstrike w:val="0"/>
      <w:sz w:val="24"/>
      <w:szCs w:val="24"/>
      <w:u w:val="none"/>
    </w:rPr>
  </w:style>
  <w:style w:type="character" w:customStyle="1" w:styleId="apple-style-span">
    <w:name w:val="apple-style-span"/>
    <w:basedOn w:val="Fontepargpadro1"/>
  </w:style>
  <w:style w:type="character" w:styleId="Hyperlink">
    <w:name w:val="Hyperlink"/>
    <w:rPr>
      <w:color w:val="000080"/>
      <w:u w:val="single"/>
    </w:rPr>
  </w:style>
  <w:style w:type="character" w:styleId="Forte">
    <w:name w:val="Strong"/>
    <w:uiPriority w:val="22"/>
    <w:qFormat/>
    <w:rPr>
      <w:b/>
      <w:bCs/>
    </w:rPr>
  </w:style>
  <w:style w:type="character" w:styleId="nfase">
    <w:name w:val="Emphasis"/>
    <w:uiPriority w:val="20"/>
    <w:qFormat/>
    <w:rPr>
      <w:i/>
      <w:iCs/>
    </w:rPr>
  </w:style>
  <w:style w:type="character" w:customStyle="1" w:styleId="citao2Char">
    <w:name w:val="citação 2 Char"/>
    <w:rPr>
      <w:rFonts w:ascii="Ecofont_Spranq_eco_Sans" w:eastAsia="Calibri" w:hAnsi="Ecofont_Spranq_eco_Sans" w:cs="Tahoma"/>
      <w:i/>
      <w:iCs/>
      <w:color w:val="000000"/>
      <w:lang w:val="pt-BR" w:bidi="ar-SA"/>
    </w:rPr>
  </w:style>
  <w:style w:type="character" w:customStyle="1" w:styleId="CorpodetextoChar">
    <w:name w:val="Corpo de texto Char"/>
    <w:rPr>
      <w:sz w:val="24"/>
      <w:lang w:val="pt-BR" w:bidi="ar-SA"/>
    </w:rPr>
  </w:style>
  <w:style w:type="character" w:customStyle="1" w:styleId="FootnoteCharacters">
    <w:name w:val="Footnote Characters"/>
    <w:rPr>
      <w:color w:val="FF0000"/>
      <w:vertAlign w:val="superscript"/>
    </w:rPr>
  </w:style>
  <w:style w:type="character" w:customStyle="1" w:styleId="apple-converted-space">
    <w:name w:val="apple-converted-space"/>
    <w:basedOn w:val="Fontepargpadro1"/>
  </w:style>
  <w:style w:type="character" w:customStyle="1" w:styleId="SombreamentoMdio1-nfase3Char">
    <w:name w:val="Sombreamento Médio 1 - Ênfase 3 Char"/>
    <w:rPr>
      <w:rFonts w:ascii="Ecofont_Spranq_eco_Sans" w:eastAsia="Calibri" w:hAnsi="Ecofont_Spranq_eco_Sans" w:cs="Tahoma"/>
      <w:i/>
      <w:iCs/>
      <w:color w:val="000000"/>
      <w:szCs w:val="24"/>
      <w:lang w:val="pt-BR" w:bidi="ar-SA"/>
    </w:rPr>
  </w:style>
  <w:style w:type="character" w:customStyle="1" w:styleId="TextodecomentrioChar">
    <w:name w:val="Texto de comentário Char"/>
    <w:link w:val="Textodecomentrio"/>
    <w:rPr>
      <w:rFonts w:ascii="Ecofont_Spranq_eco_Sans" w:hAnsi="Ecofont_Spranq_eco_Sans" w:cs="Tahoma"/>
    </w:rPr>
  </w:style>
  <w:style w:type="character" w:customStyle="1" w:styleId="GradeColorida-nfase1Char">
    <w:name w:val="Grade Colorida - Ênfase 1 Char"/>
    <w:link w:val="GradeColorida-nfase11"/>
    <w:rPr>
      <w:rFonts w:ascii="Ecofont_Spranq_eco_Sans" w:eastAsia="Calibri" w:hAnsi="Ecofont_Spranq_eco_Sans" w:cs="Ecofont_Spranq_eco_Sans"/>
      <w:i/>
      <w:iCs/>
      <w:color w:val="000000"/>
      <w:szCs w:val="24"/>
      <w:shd w:val="clear" w:color="auto" w:fill="FFFFCC"/>
      <w:lang w:val="x-none"/>
    </w:rPr>
  </w:style>
  <w:style w:type="character" w:customStyle="1" w:styleId="Refdecomentrio1">
    <w:name w:val="Ref. de comentário1"/>
    <w:rPr>
      <w:sz w:val="16"/>
      <w:szCs w:val="16"/>
    </w:rPr>
  </w:style>
  <w:style w:type="character" w:customStyle="1" w:styleId="AssuntodocomentrioChar">
    <w:name w:val="Assunto do comentário Char"/>
    <w:rPr>
      <w:rFonts w:ascii="Ecofont_Spranq_eco_Sans" w:hAnsi="Ecofont_Spranq_eco_Sans" w:cs="Tahoma"/>
      <w:b/>
      <w:bCs/>
    </w:rPr>
  </w:style>
  <w:style w:type="character" w:customStyle="1" w:styleId="Bullets">
    <w:name w:val="Bullets"/>
    <w:rPr>
      <w:rFonts w:ascii="OpenSymbol" w:eastAsia="OpenSymbol" w:hAnsi="OpenSymbol" w:cs="OpenSymbol"/>
    </w:rPr>
  </w:style>
  <w:style w:type="character" w:customStyle="1" w:styleId="Refdecomentrio2">
    <w:name w:val="Ref. de comentário2"/>
    <w:rPr>
      <w:sz w:val="16"/>
      <w:szCs w:val="16"/>
    </w:rPr>
  </w:style>
  <w:style w:type="character" w:customStyle="1" w:styleId="TextodecomentrioChar1">
    <w:name w:val="Texto de comentário Char1"/>
    <w:rPr>
      <w:rFonts w:ascii="Ecofont_Spranq_eco_Sans" w:hAnsi="Ecofont_Spranq_eco_Sans" w:cs="Tahoma"/>
      <w:lang w:eastAsia="zh-CN"/>
    </w:rPr>
  </w:style>
  <w:style w:type="character" w:customStyle="1" w:styleId="CabealhoChar">
    <w:name w:val="Cabeçalho Char"/>
    <w:rPr>
      <w:rFonts w:ascii="Ecofont_Spranq_eco_Sans" w:hAnsi="Ecofont_Spranq_eco_Sans" w:cs="Tahoma"/>
      <w:sz w:val="24"/>
      <w:szCs w:val="24"/>
      <w:lang w:eastAsia="zh-CN"/>
    </w:rPr>
  </w:style>
  <w:style w:type="character" w:customStyle="1" w:styleId="RodapChar">
    <w:name w:val="Rodapé Char"/>
    <w:rPr>
      <w:rFonts w:ascii="Ecofont_Spranq_eco_Sans" w:hAnsi="Ecofont_Spranq_eco_Sans" w:cs="Tahoma"/>
      <w:sz w:val="24"/>
      <w:szCs w:val="24"/>
      <w:lang w:eastAsia="zh-CN"/>
    </w:rPr>
  </w:style>
  <w:style w:type="paragraph" w:customStyle="1" w:styleId="Heading">
    <w:name w:val="Heading"/>
    <w:basedOn w:val="Normal"/>
    <w:next w:val="Corpodetexto"/>
    <w:pPr>
      <w:keepNext/>
      <w:spacing w:before="240" w:after="120"/>
    </w:pPr>
    <w:rPr>
      <w:rFonts w:ascii="Liberation Sans" w:eastAsia="WenQuanYi Micro Hei" w:hAnsi="Liberation Sans" w:cs="Lohit Hindi"/>
      <w:sz w:val="28"/>
      <w:szCs w:val="28"/>
    </w:rPr>
  </w:style>
  <w:style w:type="paragraph" w:styleId="Corpodetexto">
    <w:name w:val="Body Text"/>
    <w:basedOn w:val="Normal"/>
    <w:pPr>
      <w:jc w:val="both"/>
    </w:pPr>
    <w:rPr>
      <w:rFonts w:ascii="Times New Roman" w:hAnsi="Times New Roman" w:cs="Times New Roman"/>
      <w:szCs w:val="20"/>
    </w:rPr>
  </w:style>
  <w:style w:type="paragraph" w:styleId="Lista">
    <w:name w:val="List"/>
    <w:basedOn w:val="Corpodetexto"/>
    <w:rPr>
      <w:rFonts w:cs="Lohit Hindi"/>
    </w:rPr>
  </w:style>
  <w:style w:type="paragraph" w:styleId="Legenda">
    <w:name w:val="caption"/>
    <w:basedOn w:val="Normal"/>
    <w:qFormat/>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customStyle="1" w:styleId="Legenda1">
    <w:name w:val="Legenda1"/>
    <w:basedOn w:val="Normal"/>
    <w:pPr>
      <w:suppressLineNumbers/>
      <w:spacing w:before="120" w:after="120"/>
    </w:pPr>
    <w:rPr>
      <w:rFonts w:cs="Lohit Hindi"/>
      <w:i/>
      <w:iCs/>
    </w:rPr>
  </w:style>
  <w:style w:type="paragraph" w:customStyle="1" w:styleId="GradeClara-nfase31">
    <w:name w:val="Grade Clara - Ênfase 31"/>
    <w:basedOn w:val="Normal"/>
    <w:pPr>
      <w:ind w:left="720"/>
    </w:pPr>
  </w:style>
  <w:style w:type="paragraph" w:styleId="NormalWeb">
    <w:name w:val="Normal (Web)"/>
    <w:basedOn w:val="Normal"/>
    <w:uiPriority w:val="99"/>
    <w:pPr>
      <w:spacing w:before="280" w:after="280"/>
    </w:pPr>
    <w:rPr>
      <w:rFonts w:ascii="Times New Roman" w:hAnsi="Times New Roman" w:cs="Times New Roman"/>
    </w:rPr>
  </w:style>
  <w:style w:type="paragraph" w:customStyle="1" w:styleId="Textodebalo1">
    <w:name w:val="Texto de balão1"/>
    <w:basedOn w:val="Normal"/>
    <w:rPr>
      <w:rFonts w:ascii="Tahoma" w:hAnsi="Tahoma"/>
      <w:sz w:val="16"/>
      <w:szCs w:val="16"/>
    </w:rPr>
  </w:style>
  <w:style w:type="paragraph" w:customStyle="1" w:styleId="Nvel2">
    <w:name w:val="Nível 2"/>
    <w:basedOn w:val="Normal"/>
    <w:next w:val="Normal"/>
    <w:pPr>
      <w:spacing w:after="120"/>
      <w:jc w:val="both"/>
    </w:pPr>
    <w:rPr>
      <w:rFonts w:ascii="Arial" w:hAnsi="Arial" w:cs="Times New Roman"/>
      <w:b/>
      <w:szCs w:val="20"/>
    </w:rPr>
  </w:style>
  <w:style w:type="paragraph" w:customStyle="1" w:styleId="citao2">
    <w:name w:val="citação 2"/>
    <w:basedOn w:val="Normal"/>
    <w:qFormat/>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eastAsia="Calibri"/>
      <w:i/>
      <w:iCs/>
      <w:color w:val="000000"/>
      <w:sz w:val="20"/>
      <w:szCs w:val="20"/>
    </w:rPr>
  </w:style>
  <w:style w:type="paragraph" w:customStyle="1" w:styleId="ad">
    <w:name w:val="ad"/>
    <w:basedOn w:val="Normal"/>
    <w:pPr>
      <w:spacing w:line="360" w:lineRule="auto"/>
      <w:ind w:left="993" w:hanging="284"/>
      <w:jc w:val="both"/>
    </w:pPr>
    <w:rPr>
      <w:rFonts w:ascii="Times New Roman" w:hAnsi="Times New Roman" w:cs="Times New Roman"/>
      <w:color w:val="000000"/>
    </w:rPr>
  </w:style>
  <w:style w:type="paragraph" w:customStyle="1" w:styleId="a6">
    <w:name w:val="a6"/>
    <w:pPr>
      <w:suppressAutoHyphens/>
      <w:spacing w:after="120"/>
      <w:ind w:left="1134"/>
      <w:jc w:val="both"/>
    </w:pPr>
    <w:rPr>
      <w:bCs/>
      <w:iCs/>
      <w:lang w:eastAsia="zh-CN"/>
    </w:rPr>
  </w:style>
  <w:style w:type="paragraph" w:styleId="Recuodecorpodetexto">
    <w:name w:val="Body Text Indent"/>
    <w:basedOn w:val="Normal"/>
    <w:pPr>
      <w:spacing w:after="120"/>
      <w:ind w:left="283"/>
    </w:pPr>
    <w:rPr>
      <w:rFonts w:ascii="Times New Roman" w:hAnsi="Times New Roman" w:cs="Times New Roman"/>
      <w:szCs w:val="22"/>
    </w:rPr>
  </w:style>
  <w:style w:type="paragraph" w:styleId="Textodenotaderodap">
    <w:name w:val="footnote text"/>
    <w:basedOn w:val="Normal"/>
    <w:pPr>
      <w:widowControl w:val="0"/>
      <w:suppressLineNumbers/>
      <w:ind w:left="283" w:hanging="283"/>
    </w:pPr>
    <w:rPr>
      <w:rFonts w:ascii="Times New Roman" w:eastAsia="Arial Unicode MS" w:hAnsi="Times New Roman" w:cs="Times New Roman"/>
      <w:sz w:val="20"/>
      <w:szCs w:val="20"/>
    </w:rPr>
  </w:style>
  <w:style w:type="paragraph" w:customStyle="1" w:styleId="SombreamentoMdio1-nfase31">
    <w:name w:val="Sombreamento Médio 1 - Ênfase 31"/>
    <w:basedOn w:val="Normal"/>
    <w:next w:val="Normal"/>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eastAsia="Calibri"/>
      <w:i/>
      <w:iCs/>
      <w:color w:val="000000"/>
      <w:sz w:val="20"/>
    </w:rPr>
  </w:style>
  <w:style w:type="paragraph" w:customStyle="1" w:styleId="Textodecomentrio1">
    <w:name w:val="Texto de comentário1"/>
    <w:basedOn w:val="Normal"/>
    <w:rPr>
      <w:sz w:val="20"/>
      <w:szCs w:val="20"/>
    </w:rPr>
  </w:style>
  <w:style w:type="paragraph" w:customStyle="1" w:styleId="Citao1">
    <w:name w:val="Citação1"/>
    <w:basedOn w:val="Normal"/>
    <w:next w:val="Normal"/>
    <w:qFormat/>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eastAsia="Calibri" w:cs="Times New Roman"/>
      <w:i/>
      <w:iCs/>
      <w:color w:val="000000"/>
      <w:sz w:val="20"/>
      <w:lang w:val="x-none"/>
    </w:rPr>
  </w:style>
  <w:style w:type="paragraph" w:customStyle="1" w:styleId="Assuntodocomentrio1">
    <w:name w:val="Assunto do comentário1"/>
    <w:basedOn w:val="Textodecomentrio1"/>
    <w:next w:val="Textodecomentrio1"/>
    <w:rPr>
      <w:b/>
      <w:bCs/>
    </w:rPr>
  </w:style>
  <w:style w:type="paragraph" w:customStyle="1" w:styleId="PargrafodaLista1">
    <w:name w:val="Parágrafo da Lista1"/>
    <w:basedOn w:val="Normal"/>
    <w:qFormat/>
    <w:pPr>
      <w:ind w:left="720"/>
    </w:pPr>
  </w:style>
  <w:style w:type="paragraph" w:customStyle="1" w:styleId="Textodecomentrio2">
    <w:name w:val="Texto de comentário2"/>
    <w:basedOn w:val="Normal"/>
    <w:rPr>
      <w:sz w:val="20"/>
      <w:szCs w:val="20"/>
    </w:r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styleId="Textodebalo">
    <w:name w:val="Balloon Text"/>
    <w:basedOn w:val="Normal"/>
    <w:link w:val="TextodebaloChar1"/>
    <w:uiPriority w:val="99"/>
    <w:semiHidden/>
    <w:unhideWhenUsed/>
    <w:rsid w:val="00B05D91"/>
    <w:rPr>
      <w:rFonts w:ascii="Segoe UI" w:hAnsi="Segoe UI" w:cs="Segoe UI"/>
      <w:sz w:val="18"/>
      <w:szCs w:val="18"/>
    </w:rPr>
  </w:style>
  <w:style w:type="character" w:customStyle="1" w:styleId="TextodebaloChar1">
    <w:name w:val="Texto de balão Char1"/>
    <w:link w:val="Textodebalo"/>
    <w:uiPriority w:val="99"/>
    <w:semiHidden/>
    <w:rsid w:val="00B05D91"/>
    <w:rPr>
      <w:rFonts w:ascii="Segoe UI" w:hAnsi="Segoe UI" w:cs="Segoe UI"/>
      <w:sz w:val="18"/>
      <w:szCs w:val="18"/>
      <w:lang w:val="pt-BR" w:eastAsia="zh-CN"/>
    </w:rPr>
  </w:style>
  <w:style w:type="paragraph" w:customStyle="1" w:styleId="ListaColorida-nfase11">
    <w:name w:val="Lista Colorida - Ênfase 11"/>
    <w:basedOn w:val="Normal"/>
    <w:uiPriority w:val="34"/>
    <w:qFormat/>
    <w:rsid w:val="008C1A93"/>
    <w:pPr>
      <w:widowControl w:val="0"/>
      <w:ind w:left="720"/>
      <w:contextualSpacing/>
    </w:pPr>
    <w:rPr>
      <w:rFonts w:ascii="Times New Roman" w:eastAsia="Arial Unicode MS" w:hAnsi="Times New Roman" w:cs="Times New Roman"/>
      <w:szCs w:val="20"/>
      <w:lang w:eastAsia="pt-BR"/>
    </w:rPr>
  </w:style>
  <w:style w:type="paragraph" w:customStyle="1" w:styleId="GradeColorida-nfase11">
    <w:name w:val="Grade Colorida - Ênfase 11"/>
    <w:basedOn w:val="Normal"/>
    <w:next w:val="Normal"/>
    <w:link w:val="GradeColorida-nfase1Char"/>
    <w:uiPriority w:val="29"/>
    <w:qFormat/>
    <w:rsid w:val="008C1A93"/>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eastAsia="Calibri" w:cs="Ecofont_Spranq_eco_Sans"/>
      <w:i/>
      <w:iCs/>
      <w:color w:val="000000"/>
      <w:sz w:val="20"/>
      <w:lang w:val="x-none" w:eastAsia="pt-BR"/>
    </w:rPr>
  </w:style>
  <w:style w:type="character" w:customStyle="1" w:styleId="CitaoChar1">
    <w:name w:val="Citação Char1"/>
    <w:uiPriority w:val="29"/>
    <w:rsid w:val="008C1A93"/>
    <w:rPr>
      <w:rFonts w:ascii="Ecofont_Spranq_eco_Sans" w:hAnsi="Ecofont_Spranq_eco_Sans" w:cs="Tahoma"/>
      <w:i/>
      <w:iCs/>
      <w:color w:val="404040"/>
      <w:sz w:val="24"/>
      <w:szCs w:val="24"/>
      <w:lang w:eastAsia="zh-CN"/>
    </w:rPr>
  </w:style>
  <w:style w:type="character" w:styleId="Refdecomentrio">
    <w:name w:val="annotation reference"/>
    <w:unhideWhenUsed/>
    <w:rsid w:val="008C1A93"/>
    <w:rPr>
      <w:sz w:val="16"/>
      <w:szCs w:val="16"/>
    </w:rPr>
  </w:style>
  <w:style w:type="paragraph" w:styleId="Textodecomentrio">
    <w:name w:val="annotation text"/>
    <w:basedOn w:val="Normal"/>
    <w:link w:val="TextodecomentrioChar"/>
    <w:unhideWhenUsed/>
    <w:rsid w:val="008C1A93"/>
    <w:pPr>
      <w:widowControl w:val="0"/>
    </w:pPr>
    <w:rPr>
      <w:sz w:val="20"/>
      <w:szCs w:val="20"/>
      <w:lang w:eastAsia="pt-BR"/>
    </w:rPr>
  </w:style>
  <w:style w:type="character" w:customStyle="1" w:styleId="TextodecomentrioChar2">
    <w:name w:val="Texto de comentário Char2"/>
    <w:uiPriority w:val="99"/>
    <w:semiHidden/>
    <w:rsid w:val="008C1A93"/>
    <w:rPr>
      <w:rFonts w:ascii="Ecofont_Spranq_eco_Sans" w:hAnsi="Ecofont_Spranq_eco_Sans" w:cs="Tahoma"/>
      <w:lang w:eastAsia="zh-CN"/>
    </w:rPr>
  </w:style>
  <w:style w:type="table" w:styleId="GradeMdia2-nfase2">
    <w:name w:val="Medium Grid 2 Accent 2"/>
    <w:basedOn w:val="Tabelanormal"/>
    <w:uiPriority w:val="68"/>
    <w:semiHidden/>
    <w:unhideWhenUsed/>
    <w:rsid w:val="00B209AC"/>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paragraph" w:styleId="Citao">
    <w:name w:val="Quote"/>
    <w:basedOn w:val="Normal"/>
    <w:link w:val="CitaoChar"/>
    <w:uiPriority w:val="29"/>
    <w:qFormat/>
    <w:rsid w:val="001972CC"/>
    <w:pPr>
      <w:keepNext/>
      <w:pBdr>
        <w:top w:val="single" w:sz="4" w:space="0" w:color="1F497D"/>
        <w:left w:val="single" w:sz="4" w:space="0" w:color="1F497D"/>
        <w:bottom w:val="single" w:sz="4" w:space="0" w:color="1F497D"/>
        <w:right w:val="single" w:sz="4" w:space="0" w:color="1F497D"/>
      </w:pBdr>
      <w:shd w:val="clear" w:color="auto" w:fill="FFFFCC"/>
      <w:tabs>
        <w:tab w:val="left" w:pos="708"/>
      </w:tabs>
      <w:overflowPunct w:val="0"/>
      <w:spacing w:before="120"/>
      <w:jc w:val="both"/>
    </w:pPr>
    <w:rPr>
      <w:rFonts w:eastAsia="Calibri"/>
      <w:i/>
      <w:iCs/>
      <w:color w:val="000000"/>
      <w:sz w:val="20"/>
      <w:lang w:eastAsia="en-US"/>
    </w:rPr>
  </w:style>
  <w:style w:type="character" w:customStyle="1" w:styleId="CitaoChar">
    <w:name w:val="Citação Char"/>
    <w:link w:val="Citao"/>
    <w:uiPriority w:val="29"/>
    <w:rsid w:val="001972CC"/>
    <w:rPr>
      <w:rFonts w:ascii="Ecofont_Spranq_eco_Sans" w:eastAsia="Calibri" w:hAnsi="Ecofont_Spranq_eco_Sans" w:cs="Tahoma"/>
      <w:i/>
      <w:iCs/>
      <w:color w:val="000000"/>
      <w:szCs w:val="24"/>
      <w:shd w:val="clear" w:color="auto" w:fill="FFFFCC"/>
      <w:lang w:eastAsia="en-US"/>
    </w:rPr>
  </w:style>
  <w:style w:type="paragraph" w:styleId="PargrafodaLista">
    <w:name w:val="List Paragraph"/>
    <w:basedOn w:val="Normal"/>
    <w:uiPriority w:val="34"/>
    <w:qFormat/>
    <w:rsid w:val="00902F95"/>
    <w:pPr>
      <w:ind w:left="708"/>
    </w:pPr>
  </w:style>
  <w:style w:type="character" w:customStyle="1" w:styleId="Nivel1Char">
    <w:name w:val="Nivel1 Char"/>
    <w:link w:val="Nivel1"/>
    <w:locked/>
    <w:rsid w:val="00435D0B"/>
    <w:rPr>
      <w:rFonts w:ascii="Arial" w:hAnsi="Arial"/>
      <w:b/>
      <w:color w:val="000000"/>
      <w:sz w:val="32"/>
      <w:szCs w:val="32"/>
    </w:rPr>
  </w:style>
  <w:style w:type="paragraph" w:customStyle="1" w:styleId="Nivel1">
    <w:name w:val="Nivel1"/>
    <w:basedOn w:val="Ttulo1"/>
    <w:link w:val="Nivel1Char"/>
    <w:qFormat/>
    <w:rsid w:val="00435D0B"/>
    <w:pPr>
      <w:keepLines/>
      <w:numPr>
        <w:numId w:val="30"/>
      </w:numPr>
      <w:suppressAutoHyphens w:val="0"/>
      <w:spacing w:before="480" w:after="120" w:line="276" w:lineRule="auto"/>
      <w:jc w:val="both"/>
    </w:pPr>
    <w:rPr>
      <w:rFonts w:ascii="Arial" w:hAnsi="Arial"/>
      <w:bCs w:val="0"/>
      <w:color w:val="000000"/>
      <w:kern w:val="0"/>
      <w:lang w:eastAsia="pt-BR"/>
    </w:rPr>
  </w:style>
  <w:style w:type="character" w:customStyle="1" w:styleId="Ttulo1Char">
    <w:name w:val="Título 1 Char"/>
    <w:link w:val="Ttulo1"/>
    <w:uiPriority w:val="9"/>
    <w:rsid w:val="00435D0B"/>
    <w:rPr>
      <w:rFonts w:ascii="Calibri Light" w:eastAsia="Times New Roman" w:hAnsi="Calibri Light" w:cs="Times New Roman"/>
      <w:b/>
      <w:bCs/>
      <w:kern w:val="32"/>
      <w:sz w:val="32"/>
      <w:szCs w:val="32"/>
      <w:lang w:eastAsia="zh-CN"/>
    </w:rPr>
  </w:style>
  <w:style w:type="character" w:customStyle="1" w:styleId="QuoteChar">
    <w:name w:val="Quote Char"/>
    <w:link w:val="Citao20"/>
    <w:uiPriority w:val="99"/>
    <w:locked/>
    <w:rsid w:val="007C53BE"/>
    <w:rPr>
      <w:rFonts w:ascii="Ecofont_Spranq_eco_Sans" w:hAnsi="Ecofont_Spranq_eco_Sans" w:cs="Tahoma"/>
      <w:i/>
      <w:color w:val="000000"/>
      <w:sz w:val="24"/>
      <w:szCs w:val="24"/>
      <w:shd w:val="clear" w:color="auto" w:fill="FFFFCC"/>
      <w:lang w:val="x-none" w:eastAsia="en-US"/>
    </w:rPr>
  </w:style>
  <w:style w:type="paragraph" w:customStyle="1" w:styleId="Citao20">
    <w:name w:val="Citação2"/>
    <w:basedOn w:val="Normal"/>
    <w:next w:val="Normal"/>
    <w:link w:val="QuoteChar"/>
    <w:rsid w:val="007C53BE"/>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i/>
      <w:color w:val="000000"/>
      <w:lang w:val="x-none" w:eastAsia="en-US"/>
    </w:rPr>
  </w:style>
  <w:style w:type="paragraph" w:customStyle="1" w:styleId="PargrafodaLista2">
    <w:name w:val="Parágrafo da Lista2"/>
    <w:basedOn w:val="Normal"/>
    <w:rsid w:val="007C53BE"/>
    <w:pPr>
      <w:suppressAutoHyphens w:val="0"/>
      <w:ind w:left="720"/>
    </w:pPr>
    <w:rPr>
      <w:lang w:eastAsia="pt-BR"/>
    </w:rPr>
  </w:style>
  <w:style w:type="paragraph" w:customStyle="1" w:styleId="GradeColorida-nfase110">
    <w:name w:val="Grade Colorida - Ênfase 110"/>
    <w:basedOn w:val="Normal"/>
    <w:next w:val="Normal"/>
    <w:rsid w:val="007C53BE"/>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i/>
      <w:color w:val="000000"/>
      <w:lang w:eastAsia="en-US"/>
    </w:rPr>
  </w:style>
  <w:style w:type="paragraph" w:styleId="Reviso">
    <w:name w:val="Revision"/>
    <w:hidden/>
    <w:uiPriority w:val="99"/>
    <w:semiHidden/>
    <w:rsid w:val="00D51596"/>
    <w:rPr>
      <w:rFonts w:ascii="Ecofont_Spranq_eco_Sans" w:hAnsi="Ecofont_Spranq_eco_Sans" w:cs="Tahoma"/>
      <w:sz w:val="24"/>
      <w:szCs w:val="24"/>
      <w:lang w:eastAsia="zh-CN"/>
    </w:rPr>
  </w:style>
  <w:style w:type="character" w:customStyle="1" w:styleId="normaltextrun">
    <w:name w:val="normaltextrun"/>
    <w:basedOn w:val="Fontepargpadro"/>
    <w:rsid w:val="00916E1C"/>
  </w:style>
  <w:style w:type="table" w:styleId="Tabelacomgrade">
    <w:name w:val="Table Grid"/>
    <w:basedOn w:val="Tabelanormal"/>
    <w:uiPriority w:val="39"/>
    <w:rsid w:val="009E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1"/>
    <w:uiPriority w:val="99"/>
    <w:semiHidden/>
    <w:unhideWhenUsed/>
    <w:rsid w:val="00CB5620"/>
    <w:pPr>
      <w:widowControl/>
    </w:pPr>
    <w:rPr>
      <w:b/>
      <w:bCs/>
      <w:lang w:eastAsia="zh-CN"/>
    </w:rPr>
  </w:style>
  <w:style w:type="character" w:customStyle="1" w:styleId="AssuntodocomentrioChar1">
    <w:name w:val="Assunto do comentário Char1"/>
    <w:basedOn w:val="TextodecomentrioChar"/>
    <w:link w:val="Assuntodocomentrio"/>
    <w:uiPriority w:val="99"/>
    <w:semiHidden/>
    <w:rsid w:val="00CB5620"/>
    <w:rPr>
      <w:rFonts w:ascii="Ecofont_Spranq_eco_Sans" w:hAnsi="Ecofont_Spranq_eco_Sans" w:cs="Tahoma"/>
      <w:b/>
      <w:bCs/>
      <w:lang w:eastAsia="zh-CN"/>
    </w:rPr>
  </w:style>
  <w:style w:type="character" w:customStyle="1" w:styleId="MediumGrid2-Accent2Char">
    <w:name w:val="Medium Grid 2 - Accent 2 Char"/>
    <w:link w:val="GradeMdia2-nfase21"/>
    <w:locked/>
    <w:rsid w:val="00AF69F1"/>
    <w:rPr>
      <w:rFonts w:ascii="Ecofont_Spranq_eco_Sans" w:eastAsia="Calibri" w:hAnsi="Ecofont_Spranq_eco_Sans" w:cs="Ecofont_Spranq_eco_Sans"/>
      <w:i/>
      <w:iCs/>
      <w:color w:val="000000"/>
      <w:szCs w:val="24"/>
      <w:shd w:val="clear" w:color="auto" w:fill="FFFFCC"/>
      <w:lang w:val="x-none"/>
    </w:rPr>
  </w:style>
  <w:style w:type="paragraph" w:customStyle="1" w:styleId="GradeMdia2-nfase21">
    <w:name w:val="Grade Média 2 - Ênfase 21"/>
    <w:basedOn w:val="Normal"/>
    <w:next w:val="Normal"/>
    <w:link w:val="MediumGrid2-Accent2Char"/>
    <w:qFormat/>
    <w:rsid w:val="00AF69F1"/>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eastAsia="Calibri" w:cs="Ecofont_Spranq_eco_Sans"/>
      <w:i/>
      <w:iCs/>
      <w:color w:val="000000"/>
      <w:sz w:val="20"/>
      <w:lang w:val="x-none" w:eastAsia="pt-BR"/>
    </w:rPr>
  </w:style>
  <w:style w:type="character" w:customStyle="1" w:styleId="ColorfulGrid-Accent1Char">
    <w:name w:val="Colorful Grid - Accent 1 Char"/>
    <w:uiPriority w:val="29"/>
    <w:locked/>
    <w:rsid w:val="00A93E61"/>
    <w:rPr>
      <w:rFonts w:ascii="Ecofont_Spranq_eco_Sans" w:eastAsia="Calibri" w:hAnsi="Ecofont_Spranq_eco_Sans" w:cs="Tahoma"/>
      <w:i/>
      <w:iCs/>
      <w:color w:val="000000"/>
      <w:szCs w:val="24"/>
      <w:shd w:val="clear" w:color="auto" w:fill="FFFFCC"/>
      <w:lang w:eastAsia="en-US"/>
    </w:rPr>
  </w:style>
  <w:style w:type="paragraph" w:customStyle="1" w:styleId="Nivel2">
    <w:name w:val="Nivel 2"/>
    <w:link w:val="Nivel2Char"/>
    <w:qFormat/>
    <w:rsid w:val="003B2CB3"/>
    <w:pPr>
      <w:numPr>
        <w:ilvl w:val="1"/>
        <w:numId w:val="40"/>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3B2CB3"/>
    <w:pPr>
      <w:numPr>
        <w:ilvl w:val="0"/>
      </w:numPr>
      <w:tabs>
        <w:tab w:val="num" w:pos="360"/>
      </w:tabs>
      <w:ind w:left="644" w:hanging="432"/>
    </w:pPr>
    <w:rPr>
      <w:rFonts w:cs="Arial"/>
      <w:b/>
    </w:rPr>
  </w:style>
  <w:style w:type="paragraph" w:customStyle="1" w:styleId="Nivel3">
    <w:name w:val="Nivel 3"/>
    <w:basedOn w:val="Nivel2"/>
    <w:qFormat/>
    <w:rsid w:val="003B2CB3"/>
    <w:pPr>
      <w:numPr>
        <w:ilvl w:val="2"/>
      </w:numPr>
      <w:tabs>
        <w:tab w:val="num" w:pos="360"/>
      </w:tabs>
      <w:ind w:left="1922"/>
    </w:pPr>
    <w:rPr>
      <w:rFonts w:cs="Arial"/>
      <w:color w:val="000000"/>
    </w:rPr>
  </w:style>
  <w:style w:type="paragraph" w:customStyle="1" w:styleId="Nivel4">
    <w:name w:val="Nivel 4"/>
    <w:basedOn w:val="Nivel3"/>
    <w:qFormat/>
    <w:rsid w:val="003B2CB3"/>
    <w:pPr>
      <w:numPr>
        <w:ilvl w:val="3"/>
      </w:numPr>
      <w:tabs>
        <w:tab w:val="num" w:pos="360"/>
      </w:tabs>
      <w:ind w:left="2491"/>
    </w:pPr>
    <w:rPr>
      <w:color w:val="auto"/>
    </w:rPr>
  </w:style>
  <w:style w:type="paragraph" w:customStyle="1" w:styleId="Nivel5">
    <w:name w:val="Nivel 5"/>
    <w:basedOn w:val="Nivel4"/>
    <w:qFormat/>
    <w:rsid w:val="003B2CB3"/>
    <w:pPr>
      <w:numPr>
        <w:ilvl w:val="4"/>
      </w:numPr>
      <w:tabs>
        <w:tab w:val="num" w:pos="360"/>
      </w:tabs>
      <w:ind w:left="3485"/>
    </w:pPr>
  </w:style>
  <w:style w:type="character" w:customStyle="1" w:styleId="Nivel2Char">
    <w:name w:val="Nivel 2 Char"/>
    <w:basedOn w:val="Fontepargpadro"/>
    <w:link w:val="Nivel2"/>
    <w:rsid w:val="003B2CB3"/>
    <w:rPr>
      <w:rFonts w:ascii="Ecofont_Spranq_eco_Sans" w:eastAsia="Arial Unicode MS" w:hAnsi="Ecofont_Spranq_eco_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7215">
      <w:bodyDiv w:val="1"/>
      <w:marLeft w:val="0"/>
      <w:marRight w:val="0"/>
      <w:marTop w:val="0"/>
      <w:marBottom w:val="0"/>
      <w:divBdr>
        <w:top w:val="none" w:sz="0" w:space="0" w:color="auto"/>
        <w:left w:val="none" w:sz="0" w:space="0" w:color="auto"/>
        <w:bottom w:val="none" w:sz="0" w:space="0" w:color="auto"/>
        <w:right w:val="none" w:sz="0" w:space="0" w:color="auto"/>
      </w:divBdr>
      <w:divsChild>
        <w:div w:id="1274366961">
          <w:marLeft w:val="0"/>
          <w:marRight w:val="0"/>
          <w:marTop w:val="134"/>
          <w:marBottom w:val="0"/>
          <w:divBdr>
            <w:top w:val="none" w:sz="0" w:space="0" w:color="auto"/>
            <w:left w:val="none" w:sz="0" w:space="0" w:color="auto"/>
            <w:bottom w:val="none" w:sz="0" w:space="0" w:color="auto"/>
            <w:right w:val="none" w:sz="0" w:space="0" w:color="auto"/>
          </w:divBdr>
        </w:div>
      </w:divsChild>
    </w:div>
    <w:div w:id="176501992">
      <w:bodyDiv w:val="1"/>
      <w:marLeft w:val="0"/>
      <w:marRight w:val="0"/>
      <w:marTop w:val="0"/>
      <w:marBottom w:val="0"/>
      <w:divBdr>
        <w:top w:val="none" w:sz="0" w:space="0" w:color="auto"/>
        <w:left w:val="none" w:sz="0" w:space="0" w:color="auto"/>
        <w:bottom w:val="none" w:sz="0" w:space="0" w:color="auto"/>
        <w:right w:val="none" w:sz="0" w:space="0" w:color="auto"/>
      </w:divBdr>
      <w:divsChild>
        <w:div w:id="15352229">
          <w:marLeft w:val="562"/>
          <w:marRight w:val="0"/>
          <w:marTop w:val="134"/>
          <w:marBottom w:val="0"/>
          <w:divBdr>
            <w:top w:val="none" w:sz="0" w:space="0" w:color="auto"/>
            <w:left w:val="none" w:sz="0" w:space="0" w:color="auto"/>
            <w:bottom w:val="none" w:sz="0" w:space="0" w:color="auto"/>
            <w:right w:val="none" w:sz="0" w:space="0" w:color="auto"/>
          </w:divBdr>
        </w:div>
        <w:div w:id="210191643">
          <w:marLeft w:val="562"/>
          <w:marRight w:val="0"/>
          <w:marTop w:val="134"/>
          <w:marBottom w:val="0"/>
          <w:divBdr>
            <w:top w:val="none" w:sz="0" w:space="0" w:color="auto"/>
            <w:left w:val="none" w:sz="0" w:space="0" w:color="auto"/>
            <w:bottom w:val="none" w:sz="0" w:space="0" w:color="auto"/>
            <w:right w:val="none" w:sz="0" w:space="0" w:color="auto"/>
          </w:divBdr>
        </w:div>
        <w:div w:id="107088670">
          <w:marLeft w:val="562"/>
          <w:marRight w:val="0"/>
          <w:marTop w:val="134"/>
          <w:marBottom w:val="0"/>
          <w:divBdr>
            <w:top w:val="none" w:sz="0" w:space="0" w:color="auto"/>
            <w:left w:val="none" w:sz="0" w:space="0" w:color="auto"/>
            <w:bottom w:val="none" w:sz="0" w:space="0" w:color="auto"/>
            <w:right w:val="none" w:sz="0" w:space="0" w:color="auto"/>
          </w:divBdr>
        </w:div>
        <w:div w:id="1657953353">
          <w:marLeft w:val="562"/>
          <w:marRight w:val="0"/>
          <w:marTop w:val="134"/>
          <w:marBottom w:val="0"/>
          <w:divBdr>
            <w:top w:val="none" w:sz="0" w:space="0" w:color="auto"/>
            <w:left w:val="none" w:sz="0" w:space="0" w:color="auto"/>
            <w:bottom w:val="none" w:sz="0" w:space="0" w:color="auto"/>
            <w:right w:val="none" w:sz="0" w:space="0" w:color="auto"/>
          </w:divBdr>
        </w:div>
      </w:divsChild>
    </w:div>
    <w:div w:id="219169288">
      <w:bodyDiv w:val="1"/>
      <w:marLeft w:val="0"/>
      <w:marRight w:val="0"/>
      <w:marTop w:val="0"/>
      <w:marBottom w:val="0"/>
      <w:divBdr>
        <w:top w:val="none" w:sz="0" w:space="0" w:color="auto"/>
        <w:left w:val="none" w:sz="0" w:space="0" w:color="auto"/>
        <w:bottom w:val="none" w:sz="0" w:space="0" w:color="auto"/>
        <w:right w:val="none" w:sz="0" w:space="0" w:color="auto"/>
      </w:divBdr>
    </w:div>
    <w:div w:id="228149842">
      <w:bodyDiv w:val="1"/>
      <w:marLeft w:val="0"/>
      <w:marRight w:val="0"/>
      <w:marTop w:val="0"/>
      <w:marBottom w:val="0"/>
      <w:divBdr>
        <w:top w:val="none" w:sz="0" w:space="0" w:color="auto"/>
        <w:left w:val="none" w:sz="0" w:space="0" w:color="auto"/>
        <w:bottom w:val="none" w:sz="0" w:space="0" w:color="auto"/>
        <w:right w:val="none" w:sz="0" w:space="0" w:color="auto"/>
      </w:divBdr>
      <w:divsChild>
        <w:div w:id="976448433">
          <w:marLeft w:val="0"/>
          <w:marRight w:val="0"/>
          <w:marTop w:val="0"/>
          <w:marBottom w:val="0"/>
          <w:divBdr>
            <w:top w:val="none" w:sz="0" w:space="0" w:color="auto"/>
            <w:left w:val="none" w:sz="0" w:space="0" w:color="auto"/>
            <w:bottom w:val="none" w:sz="0" w:space="0" w:color="auto"/>
            <w:right w:val="none" w:sz="0" w:space="0" w:color="auto"/>
          </w:divBdr>
        </w:div>
        <w:div w:id="1736472645">
          <w:marLeft w:val="0"/>
          <w:marRight w:val="0"/>
          <w:marTop w:val="0"/>
          <w:marBottom w:val="0"/>
          <w:divBdr>
            <w:top w:val="none" w:sz="0" w:space="0" w:color="auto"/>
            <w:left w:val="none" w:sz="0" w:space="0" w:color="auto"/>
            <w:bottom w:val="none" w:sz="0" w:space="0" w:color="auto"/>
            <w:right w:val="none" w:sz="0" w:space="0" w:color="auto"/>
          </w:divBdr>
        </w:div>
        <w:div w:id="1919821933">
          <w:marLeft w:val="0"/>
          <w:marRight w:val="0"/>
          <w:marTop w:val="0"/>
          <w:marBottom w:val="0"/>
          <w:divBdr>
            <w:top w:val="none" w:sz="0" w:space="0" w:color="auto"/>
            <w:left w:val="none" w:sz="0" w:space="0" w:color="auto"/>
            <w:bottom w:val="none" w:sz="0" w:space="0" w:color="auto"/>
            <w:right w:val="none" w:sz="0" w:space="0" w:color="auto"/>
          </w:divBdr>
        </w:div>
        <w:div w:id="1998074489">
          <w:marLeft w:val="0"/>
          <w:marRight w:val="0"/>
          <w:marTop w:val="0"/>
          <w:marBottom w:val="0"/>
          <w:divBdr>
            <w:top w:val="none" w:sz="0" w:space="0" w:color="auto"/>
            <w:left w:val="none" w:sz="0" w:space="0" w:color="auto"/>
            <w:bottom w:val="none" w:sz="0" w:space="0" w:color="auto"/>
            <w:right w:val="none" w:sz="0" w:space="0" w:color="auto"/>
          </w:divBdr>
        </w:div>
        <w:div w:id="2108185222">
          <w:marLeft w:val="0"/>
          <w:marRight w:val="0"/>
          <w:marTop w:val="0"/>
          <w:marBottom w:val="0"/>
          <w:divBdr>
            <w:top w:val="none" w:sz="0" w:space="0" w:color="auto"/>
            <w:left w:val="none" w:sz="0" w:space="0" w:color="auto"/>
            <w:bottom w:val="none" w:sz="0" w:space="0" w:color="auto"/>
            <w:right w:val="none" w:sz="0" w:space="0" w:color="auto"/>
          </w:divBdr>
        </w:div>
      </w:divsChild>
    </w:div>
    <w:div w:id="278686299">
      <w:bodyDiv w:val="1"/>
      <w:marLeft w:val="0"/>
      <w:marRight w:val="0"/>
      <w:marTop w:val="0"/>
      <w:marBottom w:val="0"/>
      <w:divBdr>
        <w:top w:val="none" w:sz="0" w:space="0" w:color="auto"/>
        <w:left w:val="none" w:sz="0" w:space="0" w:color="auto"/>
        <w:bottom w:val="none" w:sz="0" w:space="0" w:color="auto"/>
        <w:right w:val="none" w:sz="0" w:space="0" w:color="auto"/>
      </w:divBdr>
      <w:divsChild>
        <w:div w:id="237252815">
          <w:marLeft w:val="0"/>
          <w:marRight w:val="0"/>
          <w:marTop w:val="134"/>
          <w:marBottom w:val="0"/>
          <w:divBdr>
            <w:top w:val="none" w:sz="0" w:space="0" w:color="auto"/>
            <w:left w:val="none" w:sz="0" w:space="0" w:color="auto"/>
            <w:bottom w:val="none" w:sz="0" w:space="0" w:color="auto"/>
            <w:right w:val="none" w:sz="0" w:space="0" w:color="auto"/>
          </w:divBdr>
        </w:div>
      </w:divsChild>
    </w:div>
    <w:div w:id="307902276">
      <w:bodyDiv w:val="1"/>
      <w:marLeft w:val="0"/>
      <w:marRight w:val="0"/>
      <w:marTop w:val="0"/>
      <w:marBottom w:val="0"/>
      <w:divBdr>
        <w:top w:val="none" w:sz="0" w:space="0" w:color="auto"/>
        <w:left w:val="none" w:sz="0" w:space="0" w:color="auto"/>
        <w:bottom w:val="none" w:sz="0" w:space="0" w:color="auto"/>
        <w:right w:val="none" w:sz="0" w:space="0" w:color="auto"/>
      </w:divBdr>
    </w:div>
    <w:div w:id="332993369">
      <w:bodyDiv w:val="1"/>
      <w:marLeft w:val="0"/>
      <w:marRight w:val="0"/>
      <w:marTop w:val="0"/>
      <w:marBottom w:val="0"/>
      <w:divBdr>
        <w:top w:val="none" w:sz="0" w:space="0" w:color="auto"/>
        <w:left w:val="none" w:sz="0" w:space="0" w:color="auto"/>
        <w:bottom w:val="none" w:sz="0" w:space="0" w:color="auto"/>
        <w:right w:val="none" w:sz="0" w:space="0" w:color="auto"/>
      </w:divBdr>
      <w:divsChild>
        <w:div w:id="131943845">
          <w:marLeft w:val="0"/>
          <w:marRight w:val="0"/>
          <w:marTop w:val="0"/>
          <w:marBottom w:val="0"/>
          <w:divBdr>
            <w:top w:val="none" w:sz="0" w:space="0" w:color="auto"/>
            <w:left w:val="none" w:sz="0" w:space="0" w:color="auto"/>
            <w:bottom w:val="none" w:sz="0" w:space="0" w:color="auto"/>
            <w:right w:val="none" w:sz="0" w:space="0" w:color="auto"/>
          </w:divBdr>
        </w:div>
        <w:div w:id="1093670220">
          <w:marLeft w:val="0"/>
          <w:marRight w:val="0"/>
          <w:marTop w:val="0"/>
          <w:marBottom w:val="0"/>
          <w:divBdr>
            <w:top w:val="none" w:sz="0" w:space="0" w:color="auto"/>
            <w:left w:val="none" w:sz="0" w:space="0" w:color="auto"/>
            <w:bottom w:val="none" w:sz="0" w:space="0" w:color="auto"/>
            <w:right w:val="none" w:sz="0" w:space="0" w:color="auto"/>
          </w:divBdr>
        </w:div>
        <w:div w:id="582304355">
          <w:marLeft w:val="0"/>
          <w:marRight w:val="0"/>
          <w:marTop w:val="0"/>
          <w:marBottom w:val="0"/>
          <w:divBdr>
            <w:top w:val="none" w:sz="0" w:space="0" w:color="auto"/>
            <w:left w:val="none" w:sz="0" w:space="0" w:color="auto"/>
            <w:bottom w:val="none" w:sz="0" w:space="0" w:color="auto"/>
            <w:right w:val="none" w:sz="0" w:space="0" w:color="auto"/>
          </w:divBdr>
        </w:div>
        <w:div w:id="1577085357">
          <w:marLeft w:val="0"/>
          <w:marRight w:val="0"/>
          <w:marTop w:val="0"/>
          <w:marBottom w:val="0"/>
          <w:divBdr>
            <w:top w:val="none" w:sz="0" w:space="0" w:color="auto"/>
            <w:left w:val="none" w:sz="0" w:space="0" w:color="auto"/>
            <w:bottom w:val="none" w:sz="0" w:space="0" w:color="auto"/>
            <w:right w:val="none" w:sz="0" w:space="0" w:color="auto"/>
          </w:divBdr>
        </w:div>
        <w:div w:id="705983694">
          <w:marLeft w:val="0"/>
          <w:marRight w:val="0"/>
          <w:marTop w:val="0"/>
          <w:marBottom w:val="0"/>
          <w:divBdr>
            <w:top w:val="none" w:sz="0" w:space="0" w:color="auto"/>
            <w:left w:val="none" w:sz="0" w:space="0" w:color="auto"/>
            <w:bottom w:val="none" w:sz="0" w:space="0" w:color="auto"/>
            <w:right w:val="none" w:sz="0" w:space="0" w:color="auto"/>
          </w:divBdr>
        </w:div>
        <w:div w:id="858356814">
          <w:marLeft w:val="0"/>
          <w:marRight w:val="0"/>
          <w:marTop w:val="0"/>
          <w:marBottom w:val="0"/>
          <w:divBdr>
            <w:top w:val="none" w:sz="0" w:space="0" w:color="auto"/>
            <w:left w:val="none" w:sz="0" w:space="0" w:color="auto"/>
            <w:bottom w:val="none" w:sz="0" w:space="0" w:color="auto"/>
            <w:right w:val="none" w:sz="0" w:space="0" w:color="auto"/>
          </w:divBdr>
        </w:div>
        <w:div w:id="1509365334">
          <w:marLeft w:val="0"/>
          <w:marRight w:val="0"/>
          <w:marTop w:val="0"/>
          <w:marBottom w:val="0"/>
          <w:divBdr>
            <w:top w:val="none" w:sz="0" w:space="0" w:color="auto"/>
            <w:left w:val="none" w:sz="0" w:space="0" w:color="auto"/>
            <w:bottom w:val="none" w:sz="0" w:space="0" w:color="auto"/>
            <w:right w:val="none" w:sz="0" w:space="0" w:color="auto"/>
          </w:divBdr>
        </w:div>
        <w:div w:id="2102526977">
          <w:marLeft w:val="0"/>
          <w:marRight w:val="0"/>
          <w:marTop w:val="0"/>
          <w:marBottom w:val="0"/>
          <w:divBdr>
            <w:top w:val="none" w:sz="0" w:space="0" w:color="auto"/>
            <w:left w:val="none" w:sz="0" w:space="0" w:color="auto"/>
            <w:bottom w:val="none" w:sz="0" w:space="0" w:color="auto"/>
            <w:right w:val="none" w:sz="0" w:space="0" w:color="auto"/>
          </w:divBdr>
        </w:div>
        <w:div w:id="808745535">
          <w:marLeft w:val="0"/>
          <w:marRight w:val="0"/>
          <w:marTop w:val="0"/>
          <w:marBottom w:val="0"/>
          <w:divBdr>
            <w:top w:val="none" w:sz="0" w:space="0" w:color="auto"/>
            <w:left w:val="none" w:sz="0" w:space="0" w:color="auto"/>
            <w:bottom w:val="none" w:sz="0" w:space="0" w:color="auto"/>
            <w:right w:val="none" w:sz="0" w:space="0" w:color="auto"/>
          </w:divBdr>
        </w:div>
        <w:div w:id="2031032095">
          <w:marLeft w:val="0"/>
          <w:marRight w:val="0"/>
          <w:marTop w:val="0"/>
          <w:marBottom w:val="0"/>
          <w:divBdr>
            <w:top w:val="none" w:sz="0" w:space="0" w:color="auto"/>
            <w:left w:val="none" w:sz="0" w:space="0" w:color="auto"/>
            <w:bottom w:val="none" w:sz="0" w:space="0" w:color="auto"/>
            <w:right w:val="none" w:sz="0" w:space="0" w:color="auto"/>
          </w:divBdr>
        </w:div>
      </w:divsChild>
    </w:div>
    <w:div w:id="340083330">
      <w:bodyDiv w:val="1"/>
      <w:marLeft w:val="0"/>
      <w:marRight w:val="0"/>
      <w:marTop w:val="0"/>
      <w:marBottom w:val="0"/>
      <w:divBdr>
        <w:top w:val="none" w:sz="0" w:space="0" w:color="auto"/>
        <w:left w:val="none" w:sz="0" w:space="0" w:color="auto"/>
        <w:bottom w:val="none" w:sz="0" w:space="0" w:color="auto"/>
        <w:right w:val="none" w:sz="0" w:space="0" w:color="auto"/>
      </w:divBdr>
    </w:div>
    <w:div w:id="355934430">
      <w:bodyDiv w:val="1"/>
      <w:marLeft w:val="0"/>
      <w:marRight w:val="0"/>
      <w:marTop w:val="0"/>
      <w:marBottom w:val="0"/>
      <w:divBdr>
        <w:top w:val="none" w:sz="0" w:space="0" w:color="auto"/>
        <w:left w:val="none" w:sz="0" w:space="0" w:color="auto"/>
        <w:bottom w:val="none" w:sz="0" w:space="0" w:color="auto"/>
        <w:right w:val="none" w:sz="0" w:space="0" w:color="auto"/>
      </w:divBdr>
    </w:div>
    <w:div w:id="400562429">
      <w:bodyDiv w:val="1"/>
      <w:marLeft w:val="0"/>
      <w:marRight w:val="0"/>
      <w:marTop w:val="0"/>
      <w:marBottom w:val="0"/>
      <w:divBdr>
        <w:top w:val="none" w:sz="0" w:space="0" w:color="auto"/>
        <w:left w:val="none" w:sz="0" w:space="0" w:color="auto"/>
        <w:bottom w:val="none" w:sz="0" w:space="0" w:color="auto"/>
        <w:right w:val="none" w:sz="0" w:space="0" w:color="auto"/>
      </w:divBdr>
    </w:div>
    <w:div w:id="406196738">
      <w:bodyDiv w:val="1"/>
      <w:marLeft w:val="0"/>
      <w:marRight w:val="0"/>
      <w:marTop w:val="0"/>
      <w:marBottom w:val="0"/>
      <w:divBdr>
        <w:top w:val="none" w:sz="0" w:space="0" w:color="auto"/>
        <w:left w:val="none" w:sz="0" w:space="0" w:color="auto"/>
        <w:bottom w:val="none" w:sz="0" w:space="0" w:color="auto"/>
        <w:right w:val="none" w:sz="0" w:space="0" w:color="auto"/>
      </w:divBdr>
      <w:divsChild>
        <w:div w:id="258417814">
          <w:marLeft w:val="0"/>
          <w:marRight w:val="0"/>
          <w:marTop w:val="0"/>
          <w:marBottom w:val="0"/>
          <w:divBdr>
            <w:top w:val="none" w:sz="0" w:space="0" w:color="auto"/>
            <w:left w:val="none" w:sz="0" w:space="0" w:color="auto"/>
            <w:bottom w:val="none" w:sz="0" w:space="0" w:color="auto"/>
            <w:right w:val="none" w:sz="0" w:space="0" w:color="auto"/>
          </w:divBdr>
        </w:div>
        <w:div w:id="340158600">
          <w:marLeft w:val="0"/>
          <w:marRight w:val="0"/>
          <w:marTop w:val="0"/>
          <w:marBottom w:val="0"/>
          <w:divBdr>
            <w:top w:val="none" w:sz="0" w:space="0" w:color="auto"/>
            <w:left w:val="none" w:sz="0" w:space="0" w:color="auto"/>
            <w:bottom w:val="none" w:sz="0" w:space="0" w:color="auto"/>
            <w:right w:val="none" w:sz="0" w:space="0" w:color="auto"/>
          </w:divBdr>
        </w:div>
        <w:div w:id="1132213642">
          <w:marLeft w:val="0"/>
          <w:marRight w:val="0"/>
          <w:marTop w:val="0"/>
          <w:marBottom w:val="0"/>
          <w:divBdr>
            <w:top w:val="none" w:sz="0" w:space="0" w:color="auto"/>
            <w:left w:val="none" w:sz="0" w:space="0" w:color="auto"/>
            <w:bottom w:val="none" w:sz="0" w:space="0" w:color="auto"/>
            <w:right w:val="none" w:sz="0" w:space="0" w:color="auto"/>
          </w:divBdr>
        </w:div>
        <w:div w:id="1279265382">
          <w:marLeft w:val="0"/>
          <w:marRight w:val="0"/>
          <w:marTop w:val="0"/>
          <w:marBottom w:val="0"/>
          <w:divBdr>
            <w:top w:val="none" w:sz="0" w:space="0" w:color="auto"/>
            <w:left w:val="none" w:sz="0" w:space="0" w:color="auto"/>
            <w:bottom w:val="none" w:sz="0" w:space="0" w:color="auto"/>
            <w:right w:val="none" w:sz="0" w:space="0" w:color="auto"/>
          </w:divBdr>
        </w:div>
        <w:div w:id="1717927830">
          <w:marLeft w:val="0"/>
          <w:marRight w:val="0"/>
          <w:marTop w:val="0"/>
          <w:marBottom w:val="0"/>
          <w:divBdr>
            <w:top w:val="none" w:sz="0" w:space="0" w:color="auto"/>
            <w:left w:val="none" w:sz="0" w:space="0" w:color="auto"/>
            <w:bottom w:val="none" w:sz="0" w:space="0" w:color="auto"/>
            <w:right w:val="none" w:sz="0" w:space="0" w:color="auto"/>
          </w:divBdr>
        </w:div>
      </w:divsChild>
    </w:div>
    <w:div w:id="519583064">
      <w:bodyDiv w:val="1"/>
      <w:marLeft w:val="0"/>
      <w:marRight w:val="0"/>
      <w:marTop w:val="0"/>
      <w:marBottom w:val="0"/>
      <w:divBdr>
        <w:top w:val="none" w:sz="0" w:space="0" w:color="auto"/>
        <w:left w:val="none" w:sz="0" w:space="0" w:color="auto"/>
        <w:bottom w:val="none" w:sz="0" w:space="0" w:color="auto"/>
        <w:right w:val="none" w:sz="0" w:space="0" w:color="auto"/>
      </w:divBdr>
    </w:div>
    <w:div w:id="566958045">
      <w:bodyDiv w:val="1"/>
      <w:marLeft w:val="0"/>
      <w:marRight w:val="0"/>
      <w:marTop w:val="0"/>
      <w:marBottom w:val="0"/>
      <w:divBdr>
        <w:top w:val="none" w:sz="0" w:space="0" w:color="auto"/>
        <w:left w:val="none" w:sz="0" w:space="0" w:color="auto"/>
        <w:bottom w:val="none" w:sz="0" w:space="0" w:color="auto"/>
        <w:right w:val="none" w:sz="0" w:space="0" w:color="auto"/>
      </w:divBdr>
    </w:div>
    <w:div w:id="635767134">
      <w:bodyDiv w:val="1"/>
      <w:marLeft w:val="0"/>
      <w:marRight w:val="0"/>
      <w:marTop w:val="0"/>
      <w:marBottom w:val="0"/>
      <w:divBdr>
        <w:top w:val="none" w:sz="0" w:space="0" w:color="auto"/>
        <w:left w:val="none" w:sz="0" w:space="0" w:color="auto"/>
        <w:bottom w:val="none" w:sz="0" w:space="0" w:color="auto"/>
        <w:right w:val="none" w:sz="0" w:space="0" w:color="auto"/>
      </w:divBdr>
    </w:div>
    <w:div w:id="664014187">
      <w:bodyDiv w:val="1"/>
      <w:marLeft w:val="0"/>
      <w:marRight w:val="0"/>
      <w:marTop w:val="0"/>
      <w:marBottom w:val="0"/>
      <w:divBdr>
        <w:top w:val="none" w:sz="0" w:space="0" w:color="auto"/>
        <w:left w:val="none" w:sz="0" w:space="0" w:color="auto"/>
        <w:bottom w:val="none" w:sz="0" w:space="0" w:color="auto"/>
        <w:right w:val="none" w:sz="0" w:space="0" w:color="auto"/>
      </w:divBdr>
    </w:div>
    <w:div w:id="694888426">
      <w:bodyDiv w:val="1"/>
      <w:marLeft w:val="0"/>
      <w:marRight w:val="0"/>
      <w:marTop w:val="0"/>
      <w:marBottom w:val="0"/>
      <w:divBdr>
        <w:top w:val="none" w:sz="0" w:space="0" w:color="auto"/>
        <w:left w:val="none" w:sz="0" w:space="0" w:color="auto"/>
        <w:bottom w:val="none" w:sz="0" w:space="0" w:color="auto"/>
        <w:right w:val="none" w:sz="0" w:space="0" w:color="auto"/>
      </w:divBdr>
    </w:div>
    <w:div w:id="763771887">
      <w:bodyDiv w:val="1"/>
      <w:marLeft w:val="0"/>
      <w:marRight w:val="0"/>
      <w:marTop w:val="0"/>
      <w:marBottom w:val="0"/>
      <w:divBdr>
        <w:top w:val="none" w:sz="0" w:space="0" w:color="auto"/>
        <w:left w:val="none" w:sz="0" w:space="0" w:color="auto"/>
        <w:bottom w:val="none" w:sz="0" w:space="0" w:color="auto"/>
        <w:right w:val="none" w:sz="0" w:space="0" w:color="auto"/>
      </w:divBdr>
    </w:div>
    <w:div w:id="829713437">
      <w:bodyDiv w:val="1"/>
      <w:marLeft w:val="0"/>
      <w:marRight w:val="0"/>
      <w:marTop w:val="0"/>
      <w:marBottom w:val="0"/>
      <w:divBdr>
        <w:top w:val="none" w:sz="0" w:space="0" w:color="auto"/>
        <w:left w:val="none" w:sz="0" w:space="0" w:color="auto"/>
        <w:bottom w:val="none" w:sz="0" w:space="0" w:color="auto"/>
        <w:right w:val="none" w:sz="0" w:space="0" w:color="auto"/>
      </w:divBdr>
    </w:div>
    <w:div w:id="863254453">
      <w:bodyDiv w:val="1"/>
      <w:marLeft w:val="0"/>
      <w:marRight w:val="0"/>
      <w:marTop w:val="0"/>
      <w:marBottom w:val="0"/>
      <w:divBdr>
        <w:top w:val="none" w:sz="0" w:space="0" w:color="auto"/>
        <w:left w:val="none" w:sz="0" w:space="0" w:color="auto"/>
        <w:bottom w:val="none" w:sz="0" w:space="0" w:color="auto"/>
        <w:right w:val="none" w:sz="0" w:space="0" w:color="auto"/>
      </w:divBdr>
    </w:div>
    <w:div w:id="885944151">
      <w:bodyDiv w:val="1"/>
      <w:marLeft w:val="0"/>
      <w:marRight w:val="0"/>
      <w:marTop w:val="0"/>
      <w:marBottom w:val="0"/>
      <w:divBdr>
        <w:top w:val="none" w:sz="0" w:space="0" w:color="auto"/>
        <w:left w:val="none" w:sz="0" w:space="0" w:color="auto"/>
        <w:bottom w:val="none" w:sz="0" w:space="0" w:color="auto"/>
        <w:right w:val="none" w:sz="0" w:space="0" w:color="auto"/>
      </w:divBdr>
    </w:div>
    <w:div w:id="888568968">
      <w:bodyDiv w:val="1"/>
      <w:marLeft w:val="0"/>
      <w:marRight w:val="0"/>
      <w:marTop w:val="0"/>
      <w:marBottom w:val="0"/>
      <w:divBdr>
        <w:top w:val="none" w:sz="0" w:space="0" w:color="auto"/>
        <w:left w:val="none" w:sz="0" w:space="0" w:color="auto"/>
        <w:bottom w:val="none" w:sz="0" w:space="0" w:color="auto"/>
        <w:right w:val="none" w:sz="0" w:space="0" w:color="auto"/>
      </w:divBdr>
    </w:div>
    <w:div w:id="955452001">
      <w:bodyDiv w:val="1"/>
      <w:marLeft w:val="0"/>
      <w:marRight w:val="0"/>
      <w:marTop w:val="0"/>
      <w:marBottom w:val="0"/>
      <w:divBdr>
        <w:top w:val="none" w:sz="0" w:space="0" w:color="auto"/>
        <w:left w:val="none" w:sz="0" w:space="0" w:color="auto"/>
        <w:bottom w:val="none" w:sz="0" w:space="0" w:color="auto"/>
        <w:right w:val="none" w:sz="0" w:space="0" w:color="auto"/>
      </w:divBdr>
    </w:div>
    <w:div w:id="1009529480">
      <w:bodyDiv w:val="1"/>
      <w:marLeft w:val="0"/>
      <w:marRight w:val="0"/>
      <w:marTop w:val="0"/>
      <w:marBottom w:val="0"/>
      <w:divBdr>
        <w:top w:val="none" w:sz="0" w:space="0" w:color="auto"/>
        <w:left w:val="none" w:sz="0" w:space="0" w:color="auto"/>
        <w:bottom w:val="none" w:sz="0" w:space="0" w:color="auto"/>
        <w:right w:val="none" w:sz="0" w:space="0" w:color="auto"/>
      </w:divBdr>
    </w:div>
    <w:div w:id="1089345869">
      <w:bodyDiv w:val="1"/>
      <w:marLeft w:val="0"/>
      <w:marRight w:val="0"/>
      <w:marTop w:val="0"/>
      <w:marBottom w:val="0"/>
      <w:divBdr>
        <w:top w:val="none" w:sz="0" w:space="0" w:color="auto"/>
        <w:left w:val="none" w:sz="0" w:space="0" w:color="auto"/>
        <w:bottom w:val="none" w:sz="0" w:space="0" w:color="auto"/>
        <w:right w:val="none" w:sz="0" w:space="0" w:color="auto"/>
      </w:divBdr>
      <w:divsChild>
        <w:div w:id="2090079081">
          <w:marLeft w:val="0"/>
          <w:marRight w:val="0"/>
          <w:marTop w:val="134"/>
          <w:marBottom w:val="0"/>
          <w:divBdr>
            <w:top w:val="none" w:sz="0" w:space="0" w:color="auto"/>
            <w:left w:val="none" w:sz="0" w:space="0" w:color="auto"/>
            <w:bottom w:val="none" w:sz="0" w:space="0" w:color="auto"/>
            <w:right w:val="none" w:sz="0" w:space="0" w:color="auto"/>
          </w:divBdr>
        </w:div>
      </w:divsChild>
    </w:div>
    <w:div w:id="1140804059">
      <w:bodyDiv w:val="1"/>
      <w:marLeft w:val="0"/>
      <w:marRight w:val="0"/>
      <w:marTop w:val="0"/>
      <w:marBottom w:val="0"/>
      <w:divBdr>
        <w:top w:val="none" w:sz="0" w:space="0" w:color="auto"/>
        <w:left w:val="none" w:sz="0" w:space="0" w:color="auto"/>
        <w:bottom w:val="none" w:sz="0" w:space="0" w:color="auto"/>
        <w:right w:val="none" w:sz="0" w:space="0" w:color="auto"/>
      </w:divBdr>
    </w:div>
    <w:div w:id="1145008388">
      <w:bodyDiv w:val="1"/>
      <w:marLeft w:val="0"/>
      <w:marRight w:val="0"/>
      <w:marTop w:val="0"/>
      <w:marBottom w:val="0"/>
      <w:divBdr>
        <w:top w:val="none" w:sz="0" w:space="0" w:color="auto"/>
        <w:left w:val="none" w:sz="0" w:space="0" w:color="auto"/>
        <w:bottom w:val="none" w:sz="0" w:space="0" w:color="auto"/>
        <w:right w:val="none" w:sz="0" w:space="0" w:color="auto"/>
      </w:divBdr>
    </w:div>
    <w:div w:id="1238831442">
      <w:bodyDiv w:val="1"/>
      <w:marLeft w:val="0"/>
      <w:marRight w:val="0"/>
      <w:marTop w:val="0"/>
      <w:marBottom w:val="0"/>
      <w:divBdr>
        <w:top w:val="none" w:sz="0" w:space="0" w:color="auto"/>
        <w:left w:val="none" w:sz="0" w:space="0" w:color="auto"/>
        <w:bottom w:val="none" w:sz="0" w:space="0" w:color="auto"/>
        <w:right w:val="none" w:sz="0" w:space="0" w:color="auto"/>
      </w:divBdr>
      <w:divsChild>
        <w:div w:id="1228342343">
          <w:marLeft w:val="562"/>
          <w:marRight w:val="0"/>
          <w:marTop w:val="134"/>
          <w:marBottom w:val="0"/>
          <w:divBdr>
            <w:top w:val="none" w:sz="0" w:space="0" w:color="auto"/>
            <w:left w:val="none" w:sz="0" w:space="0" w:color="auto"/>
            <w:bottom w:val="none" w:sz="0" w:space="0" w:color="auto"/>
            <w:right w:val="none" w:sz="0" w:space="0" w:color="auto"/>
          </w:divBdr>
        </w:div>
        <w:div w:id="131678212">
          <w:marLeft w:val="446"/>
          <w:marRight w:val="0"/>
          <w:marTop w:val="134"/>
          <w:marBottom w:val="0"/>
          <w:divBdr>
            <w:top w:val="none" w:sz="0" w:space="0" w:color="auto"/>
            <w:left w:val="none" w:sz="0" w:space="0" w:color="auto"/>
            <w:bottom w:val="none" w:sz="0" w:space="0" w:color="auto"/>
            <w:right w:val="none" w:sz="0" w:space="0" w:color="auto"/>
          </w:divBdr>
        </w:div>
        <w:div w:id="390353258">
          <w:marLeft w:val="446"/>
          <w:marRight w:val="0"/>
          <w:marTop w:val="134"/>
          <w:marBottom w:val="0"/>
          <w:divBdr>
            <w:top w:val="none" w:sz="0" w:space="0" w:color="auto"/>
            <w:left w:val="none" w:sz="0" w:space="0" w:color="auto"/>
            <w:bottom w:val="none" w:sz="0" w:space="0" w:color="auto"/>
            <w:right w:val="none" w:sz="0" w:space="0" w:color="auto"/>
          </w:divBdr>
        </w:div>
        <w:div w:id="1017273212">
          <w:marLeft w:val="446"/>
          <w:marRight w:val="0"/>
          <w:marTop w:val="134"/>
          <w:marBottom w:val="0"/>
          <w:divBdr>
            <w:top w:val="none" w:sz="0" w:space="0" w:color="auto"/>
            <w:left w:val="none" w:sz="0" w:space="0" w:color="auto"/>
            <w:bottom w:val="none" w:sz="0" w:space="0" w:color="auto"/>
            <w:right w:val="none" w:sz="0" w:space="0" w:color="auto"/>
          </w:divBdr>
        </w:div>
      </w:divsChild>
    </w:div>
    <w:div w:id="1277063922">
      <w:bodyDiv w:val="1"/>
      <w:marLeft w:val="0"/>
      <w:marRight w:val="0"/>
      <w:marTop w:val="0"/>
      <w:marBottom w:val="0"/>
      <w:divBdr>
        <w:top w:val="none" w:sz="0" w:space="0" w:color="auto"/>
        <w:left w:val="none" w:sz="0" w:space="0" w:color="auto"/>
        <w:bottom w:val="none" w:sz="0" w:space="0" w:color="auto"/>
        <w:right w:val="none" w:sz="0" w:space="0" w:color="auto"/>
      </w:divBdr>
    </w:div>
    <w:div w:id="1359620758">
      <w:bodyDiv w:val="1"/>
      <w:marLeft w:val="0"/>
      <w:marRight w:val="0"/>
      <w:marTop w:val="0"/>
      <w:marBottom w:val="0"/>
      <w:divBdr>
        <w:top w:val="none" w:sz="0" w:space="0" w:color="auto"/>
        <w:left w:val="none" w:sz="0" w:space="0" w:color="auto"/>
        <w:bottom w:val="none" w:sz="0" w:space="0" w:color="auto"/>
        <w:right w:val="none" w:sz="0" w:space="0" w:color="auto"/>
      </w:divBdr>
    </w:div>
    <w:div w:id="1429620888">
      <w:bodyDiv w:val="1"/>
      <w:marLeft w:val="0"/>
      <w:marRight w:val="0"/>
      <w:marTop w:val="0"/>
      <w:marBottom w:val="0"/>
      <w:divBdr>
        <w:top w:val="none" w:sz="0" w:space="0" w:color="auto"/>
        <w:left w:val="none" w:sz="0" w:space="0" w:color="auto"/>
        <w:bottom w:val="none" w:sz="0" w:space="0" w:color="auto"/>
        <w:right w:val="none" w:sz="0" w:space="0" w:color="auto"/>
      </w:divBdr>
      <w:divsChild>
        <w:div w:id="567614875">
          <w:marLeft w:val="0"/>
          <w:marRight w:val="0"/>
          <w:marTop w:val="134"/>
          <w:marBottom w:val="0"/>
          <w:divBdr>
            <w:top w:val="none" w:sz="0" w:space="0" w:color="auto"/>
            <w:left w:val="none" w:sz="0" w:space="0" w:color="auto"/>
            <w:bottom w:val="none" w:sz="0" w:space="0" w:color="auto"/>
            <w:right w:val="none" w:sz="0" w:space="0" w:color="auto"/>
          </w:divBdr>
        </w:div>
      </w:divsChild>
    </w:div>
    <w:div w:id="1435400390">
      <w:bodyDiv w:val="1"/>
      <w:marLeft w:val="0"/>
      <w:marRight w:val="0"/>
      <w:marTop w:val="0"/>
      <w:marBottom w:val="0"/>
      <w:divBdr>
        <w:top w:val="none" w:sz="0" w:space="0" w:color="auto"/>
        <w:left w:val="none" w:sz="0" w:space="0" w:color="auto"/>
        <w:bottom w:val="none" w:sz="0" w:space="0" w:color="auto"/>
        <w:right w:val="none" w:sz="0" w:space="0" w:color="auto"/>
      </w:divBdr>
    </w:div>
    <w:div w:id="1459714972">
      <w:bodyDiv w:val="1"/>
      <w:marLeft w:val="0"/>
      <w:marRight w:val="0"/>
      <w:marTop w:val="0"/>
      <w:marBottom w:val="0"/>
      <w:divBdr>
        <w:top w:val="none" w:sz="0" w:space="0" w:color="auto"/>
        <w:left w:val="none" w:sz="0" w:space="0" w:color="auto"/>
        <w:bottom w:val="none" w:sz="0" w:space="0" w:color="auto"/>
        <w:right w:val="none" w:sz="0" w:space="0" w:color="auto"/>
      </w:divBdr>
    </w:div>
    <w:div w:id="1560702531">
      <w:bodyDiv w:val="1"/>
      <w:marLeft w:val="0"/>
      <w:marRight w:val="0"/>
      <w:marTop w:val="0"/>
      <w:marBottom w:val="0"/>
      <w:divBdr>
        <w:top w:val="none" w:sz="0" w:space="0" w:color="auto"/>
        <w:left w:val="none" w:sz="0" w:space="0" w:color="auto"/>
        <w:bottom w:val="none" w:sz="0" w:space="0" w:color="auto"/>
        <w:right w:val="none" w:sz="0" w:space="0" w:color="auto"/>
      </w:divBdr>
    </w:div>
    <w:div w:id="1574466941">
      <w:bodyDiv w:val="1"/>
      <w:marLeft w:val="0"/>
      <w:marRight w:val="0"/>
      <w:marTop w:val="0"/>
      <w:marBottom w:val="0"/>
      <w:divBdr>
        <w:top w:val="none" w:sz="0" w:space="0" w:color="auto"/>
        <w:left w:val="none" w:sz="0" w:space="0" w:color="auto"/>
        <w:bottom w:val="none" w:sz="0" w:space="0" w:color="auto"/>
        <w:right w:val="none" w:sz="0" w:space="0" w:color="auto"/>
      </w:divBdr>
      <w:divsChild>
        <w:div w:id="1418790330">
          <w:marLeft w:val="562"/>
          <w:marRight w:val="0"/>
          <w:marTop w:val="134"/>
          <w:marBottom w:val="0"/>
          <w:divBdr>
            <w:top w:val="none" w:sz="0" w:space="0" w:color="auto"/>
            <w:left w:val="none" w:sz="0" w:space="0" w:color="auto"/>
            <w:bottom w:val="none" w:sz="0" w:space="0" w:color="auto"/>
            <w:right w:val="none" w:sz="0" w:space="0" w:color="auto"/>
          </w:divBdr>
        </w:div>
        <w:div w:id="239143205">
          <w:marLeft w:val="562"/>
          <w:marRight w:val="0"/>
          <w:marTop w:val="134"/>
          <w:marBottom w:val="0"/>
          <w:divBdr>
            <w:top w:val="none" w:sz="0" w:space="0" w:color="auto"/>
            <w:left w:val="none" w:sz="0" w:space="0" w:color="auto"/>
            <w:bottom w:val="none" w:sz="0" w:space="0" w:color="auto"/>
            <w:right w:val="none" w:sz="0" w:space="0" w:color="auto"/>
          </w:divBdr>
        </w:div>
        <w:div w:id="1982230797">
          <w:marLeft w:val="562"/>
          <w:marRight w:val="0"/>
          <w:marTop w:val="134"/>
          <w:marBottom w:val="0"/>
          <w:divBdr>
            <w:top w:val="none" w:sz="0" w:space="0" w:color="auto"/>
            <w:left w:val="none" w:sz="0" w:space="0" w:color="auto"/>
            <w:bottom w:val="none" w:sz="0" w:space="0" w:color="auto"/>
            <w:right w:val="none" w:sz="0" w:space="0" w:color="auto"/>
          </w:divBdr>
        </w:div>
        <w:div w:id="185871849">
          <w:marLeft w:val="562"/>
          <w:marRight w:val="0"/>
          <w:marTop w:val="134"/>
          <w:marBottom w:val="0"/>
          <w:divBdr>
            <w:top w:val="none" w:sz="0" w:space="0" w:color="auto"/>
            <w:left w:val="none" w:sz="0" w:space="0" w:color="auto"/>
            <w:bottom w:val="none" w:sz="0" w:space="0" w:color="auto"/>
            <w:right w:val="none" w:sz="0" w:space="0" w:color="auto"/>
          </w:divBdr>
        </w:div>
      </w:divsChild>
    </w:div>
    <w:div w:id="1575894323">
      <w:bodyDiv w:val="1"/>
      <w:marLeft w:val="0"/>
      <w:marRight w:val="0"/>
      <w:marTop w:val="0"/>
      <w:marBottom w:val="0"/>
      <w:divBdr>
        <w:top w:val="none" w:sz="0" w:space="0" w:color="auto"/>
        <w:left w:val="none" w:sz="0" w:space="0" w:color="auto"/>
        <w:bottom w:val="none" w:sz="0" w:space="0" w:color="auto"/>
        <w:right w:val="none" w:sz="0" w:space="0" w:color="auto"/>
      </w:divBdr>
      <w:divsChild>
        <w:div w:id="1382245103">
          <w:marLeft w:val="0"/>
          <w:marRight w:val="0"/>
          <w:marTop w:val="134"/>
          <w:marBottom w:val="0"/>
          <w:divBdr>
            <w:top w:val="none" w:sz="0" w:space="0" w:color="auto"/>
            <w:left w:val="none" w:sz="0" w:space="0" w:color="auto"/>
            <w:bottom w:val="none" w:sz="0" w:space="0" w:color="auto"/>
            <w:right w:val="none" w:sz="0" w:space="0" w:color="auto"/>
          </w:divBdr>
        </w:div>
        <w:div w:id="1218081652">
          <w:marLeft w:val="0"/>
          <w:marRight w:val="0"/>
          <w:marTop w:val="134"/>
          <w:marBottom w:val="0"/>
          <w:divBdr>
            <w:top w:val="none" w:sz="0" w:space="0" w:color="auto"/>
            <w:left w:val="none" w:sz="0" w:space="0" w:color="auto"/>
            <w:bottom w:val="none" w:sz="0" w:space="0" w:color="auto"/>
            <w:right w:val="none" w:sz="0" w:space="0" w:color="auto"/>
          </w:divBdr>
        </w:div>
        <w:div w:id="995063135">
          <w:marLeft w:val="0"/>
          <w:marRight w:val="0"/>
          <w:marTop w:val="134"/>
          <w:marBottom w:val="0"/>
          <w:divBdr>
            <w:top w:val="none" w:sz="0" w:space="0" w:color="auto"/>
            <w:left w:val="none" w:sz="0" w:space="0" w:color="auto"/>
            <w:bottom w:val="none" w:sz="0" w:space="0" w:color="auto"/>
            <w:right w:val="none" w:sz="0" w:space="0" w:color="auto"/>
          </w:divBdr>
        </w:div>
      </w:divsChild>
    </w:div>
    <w:div w:id="1599292676">
      <w:bodyDiv w:val="1"/>
      <w:marLeft w:val="0"/>
      <w:marRight w:val="0"/>
      <w:marTop w:val="0"/>
      <w:marBottom w:val="0"/>
      <w:divBdr>
        <w:top w:val="none" w:sz="0" w:space="0" w:color="auto"/>
        <w:left w:val="none" w:sz="0" w:space="0" w:color="auto"/>
        <w:bottom w:val="none" w:sz="0" w:space="0" w:color="auto"/>
        <w:right w:val="none" w:sz="0" w:space="0" w:color="auto"/>
      </w:divBdr>
      <w:divsChild>
        <w:div w:id="1751350145">
          <w:marLeft w:val="0"/>
          <w:marRight w:val="0"/>
          <w:marTop w:val="134"/>
          <w:marBottom w:val="0"/>
          <w:divBdr>
            <w:top w:val="none" w:sz="0" w:space="0" w:color="auto"/>
            <w:left w:val="none" w:sz="0" w:space="0" w:color="auto"/>
            <w:bottom w:val="none" w:sz="0" w:space="0" w:color="auto"/>
            <w:right w:val="none" w:sz="0" w:space="0" w:color="auto"/>
          </w:divBdr>
        </w:div>
        <w:div w:id="807207518">
          <w:marLeft w:val="0"/>
          <w:marRight w:val="0"/>
          <w:marTop w:val="134"/>
          <w:marBottom w:val="0"/>
          <w:divBdr>
            <w:top w:val="none" w:sz="0" w:space="0" w:color="auto"/>
            <w:left w:val="none" w:sz="0" w:space="0" w:color="auto"/>
            <w:bottom w:val="none" w:sz="0" w:space="0" w:color="auto"/>
            <w:right w:val="none" w:sz="0" w:space="0" w:color="auto"/>
          </w:divBdr>
        </w:div>
      </w:divsChild>
    </w:div>
    <w:div w:id="1652903836">
      <w:bodyDiv w:val="1"/>
      <w:marLeft w:val="0"/>
      <w:marRight w:val="0"/>
      <w:marTop w:val="0"/>
      <w:marBottom w:val="0"/>
      <w:divBdr>
        <w:top w:val="none" w:sz="0" w:space="0" w:color="auto"/>
        <w:left w:val="none" w:sz="0" w:space="0" w:color="auto"/>
        <w:bottom w:val="none" w:sz="0" w:space="0" w:color="auto"/>
        <w:right w:val="none" w:sz="0" w:space="0" w:color="auto"/>
      </w:divBdr>
    </w:div>
    <w:div w:id="1765758679">
      <w:bodyDiv w:val="1"/>
      <w:marLeft w:val="0"/>
      <w:marRight w:val="0"/>
      <w:marTop w:val="0"/>
      <w:marBottom w:val="0"/>
      <w:divBdr>
        <w:top w:val="none" w:sz="0" w:space="0" w:color="auto"/>
        <w:left w:val="none" w:sz="0" w:space="0" w:color="auto"/>
        <w:bottom w:val="none" w:sz="0" w:space="0" w:color="auto"/>
        <w:right w:val="none" w:sz="0" w:space="0" w:color="auto"/>
      </w:divBdr>
    </w:div>
    <w:div w:id="1820878049">
      <w:bodyDiv w:val="1"/>
      <w:marLeft w:val="0"/>
      <w:marRight w:val="0"/>
      <w:marTop w:val="0"/>
      <w:marBottom w:val="0"/>
      <w:divBdr>
        <w:top w:val="none" w:sz="0" w:space="0" w:color="auto"/>
        <w:left w:val="none" w:sz="0" w:space="0" w:color="auto"/>
        <w:bottom w:val="none" w:sz="0" w:space="0" w:color="auto"/>
        <w:right w:val="none" w:sz="0" w:space="0" w:color="auto"/>
      </w:divBdr>
    </w:div>
    <w:div w:id="1830058542">
      <w:bodyDiv w:val="1"/>
      <w:marLeft w:val="0"/>
      <w:marRight w:val="0"/>
      <w:marTop w:val="0"/>
      <w:marBottom w:val="0"/>
      <w:divBdr>
        <w:top w:val="none" w:sz="0" w:space="0" w:color="auto"/>
        <w:left w:val="none" w:sz="0" w:space="0" w:color="auto"/>
        <w:bottom w:val="none" w:sz="0" w:space="0" w:color="auto"/>
        <w:right w:val="none" w:sz="0" w:space="0" w:color="auto"/>
      </w:divBdr>
    </w:div>
    <w:div w:id="210445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comprasgovernamentais.gov.br/index.php/ferramenta-de-busca-do-catalogo"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LEIS/L8666cons.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5" ma:contentTypeDescription="Crie um novo documento." ma:contentTypeScope="" ma:versionID="125bc996b5b233dbb6b5183f9e519957">
  <xsd:schema xmlns:xsd="http://www.w3.org/2001/XMLSchema" xmlns:xs="http://www.w3.org/2001/XMLSchema" xmlns:p="http://schemas.microsoft.com/office/2006/metadata/properties" xmlns:ns2="52c93ea8-e2de-466c-b401-d7fabeb9490e" targetNamespace="http://schemas.microsoft.com/office/2006/metadata/properties" ma:root="true" ma:fieldsID="aea0be047ad6066f46553e26f6fcc42a"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1FF1A-3FCF-4B86-A4CA-88D9347D68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883EA5-98F0-4048-8A1A-AC674D26501C}">
  <ds:schemaRefs>
    <ds:schemaRef ds:uri="http://schemas.microsoft.com/sharepoint/v3/contenttype/forms"/>
  </ds:schemaRefs>
</ds:datastoreItem>
</file>

<file path=customXml/itemProps3.xml><?xml version="1.0" encoding="utf-8"?>
<ds:datastoreItem xmlns:ds="http://schemas.openxmlformats.org/officeDocument/2006/customXml" ds:itemID="{0347F220-9102-40FC-9258-716431925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89331D-69E1-438C-8F57-4F9156126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10668</Words>
  <Characters>57609</Characters>
  <Application>Microsoft Office Word</Application>
  <DocSecurity>8</DocSecurity>
  <Lines>480</Lines>
  <Paragraphs>136</Paragraphs>
  <ScaleCrop>false</ScaleCrop>
  <HeadingPairs>
    <vt:vector size="2" baseType="variant">
      <vt:variant>
        <vt:lpstr>Título</vt:lpstr>
      </vt:variant>
      <vt:variant>
        <vt:i4>1</vt:i4>
      </vt:variant>
    </vt:vector>
  </HeadingPairs>
  <TitlesOfParts>
    <vt:vector size="1" baseType="lpstr">
      <vt:lpstr>NOTAS EXPLICATIVAS</vt:lpstr>
    </vt:vector>
  </TitlesOfParts>
  <Company/>
  <LinksUpToDate>false</LinksUpToDate>
  <CharactersWithSpaces>68141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subject/>
  <dc:creator>EDUARDO DOTTI</dc:creator>
  <cp:keywords/>
  <cp:lastModifiedBy>Thaís Zamba</cp:lastModifiedBy>
  <cp:revision>5</cp:revision>
  <cp:lastPrinted>2010-11-26T19:28:00Z</cp:lastPrinted>
  <dcterms:created xsi:type="dcterms:W3CDTF">2020-11-24T20:20:00Z</dcterms:created>
  <dcterms:modified xsi:type="dcterms:W3CDTF">2021-05-11T21:28:00Z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