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15" w:rsidRDefault="0038311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51" w:right="44"/>
        <w:jc w:val="center"/>
        <w:rPr>
          <w:rFonts w:ascii="Times New Roman" w:eastAsia="Times New Roman" w:hAnsi="Times New Roman" w:cs="Times New Roman"/>
          <w:color w:val="030303"/>
          <w:sz w:val="27"/>
          <w:szCs w:val="27"/>
        </w:rPr>
      </w:pPr>
    </w:p>
    <w:p w:rsidR="00383115" w:rsidRDefault="0038311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51" w:right="44"/>
        <w:jc w:val="center"/>
        <w:rPr>
          <w:rFonts w:ascii="Times New Roman" w:eastAsia="Times New Roman" w:hAnsi="Times New Roman" w:cs="Times New Roman"/>
          <w:color w:val="030303"/>
          <w:sz w:val="27"/>
          <w:szCs w:val="27"/>
        </w:rPr>
      </w:pPr>
    </w:p>
    <w:p w:rsidR="00383115" w:rsidRDefault="0038311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51" w:right="44"/>
        <w:jc w:val="center"/>
        <w:rPr>
          <w:rFonts w:ascii="Times New Roman" w:eastAsia="Times New Roman" w:hAnsi="Times New Roman" w:cs="Times New Roman"/>
          <w:color w:val="030303"/>
          <w:sz w:val="27"/>
          <w:szCs w:val="27"/>
        </w:rPr>
      </w:pPr>
    </w:p>
    <w:p w:rsidR="00383115" w:rsidRDefault="00C5199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51" w:right="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30303"/>
          <w:sz w:val="24"/>
          <w:szCs w:val="24"/>
        </w:rPr>
        <w:t>UNIVERSIDADE FEDERAL DO ESTADO DO RIO DE JANEIRO</w:t>
      </w:r>
    </w:p>
    <w:p w:rsidR="00383115" w:rsidRDefault="00C5199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6" w:after="0" w:line="240" w:lineRule="auto"/>
        <w:ind w:left="47" w:right="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30303"/>
          <w:sz w:val="24"/>
          <w:szCs w:val="24"/>
        </w:rPr>
        <w:t>UNIRIO</w:t>
      </w:r>
    </w:p>
    <w:p w:rsidR="00383115" w:rsidRDefault="00C5199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ind w:left="51" w:right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>Centro de Letras e Artes - CLA</w:t>
      </w:r>
    </w:p>
    <w:p w:rsidR="00383115" w:rsidRDefault="00C5199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left="1563" w:right="15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>Programa de Pós-Graduação em Ensino de Artes Cênicas- PPGEAC </w:t>
      </w:r>
    </w:p>
    <w:p w:rsidR="00383115" w:rsidRDefault="003831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ascii="Aptos" w:eastAsia="Aptos" w:hAnsi="Aptos" w:cs="Aptos"/>
          <w:color w:val="000000"/>
          <w:sz w:val="24"/>
          <w:szCs w:val="24"/>
        </w:rPr>
      </w:pPr>
    </w:p>
    <w:p w:rsidR="00383115" w:rsidRDefault="00C5199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" w:right="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30303"/>
          <w:sz w:val="24"/>
          <w:szCs w:val="24"/>
        </w:rPr>
        <w:t xml:space="preserve">PROCESSO DE SELEÇÃO 2025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 FINAL</w:t>
      </w:r>
    </w:p>
    <w:p w:rsidR="00383115" w:rsidRDefault="00C5199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" w:right="37"/>
        <w:jc w:val="center"/>
        <w:rPr>
          <w:b/>
          <w:color w:val="03030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r>
        <w:rPr>
          <w:b/>
          <w:color w:val="030303"/>
          <w:sz w:val="24"/>
          <w:szCs w:val="24"/>
        </w:rPr>
        <w:t>Resultado Homologado pelo Colegiado do PPGEAC em 3 de julho de 2025</w:t>
      </w:r>
    </w:p>
    <w:p w:rsidR="00383115" w:rsidRDefault="003831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" w:right="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14340" w:type="dxa"/>
        <w:tblInd w:w="-15" w:type="dxa"/>
        <w:tblLayout w:type="fixed"/>
        <w:tblLook w:val="0400"/>
      </w:tblPr>
      <w:tblGrid>
        <w:gridCol w:w="1021"/>
        <w:gridCol w:w="3675"/>
        <w:gridCol w:w="4346"/>
        <w:gridCol w:w="1023"/>
        <w:gridCol w:w="960"/>
        <w:gridCol w:w="900"/>
        <w:gridCol w:w="2415"/>
      </w:tblGrid>
      <w:tr w:rsidR="00383115" w:rsidTr="008F06AF">
        <w:trPr>
          <w:cantSplit/>
          <w:trHeight w:val="1276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Número inscrição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Nome do/a candidata/o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Título do pré-projeto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Média</w:t>
            </w:r>
          </w:p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Segunda</w:t>
            </w:r>
          </w:p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Etapa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8" w:lineRule="auto"/>
              <w:jc w:val="center"/>
              <w:rPr>
                <w:rFonts w:ascii="Aptos" w:eastAsia="Aptos" w:hAnsi="Aptos" w:cs="Aptos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Nota da prova oral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8" w:lineRule="auto"/>
              <w:jc w:val="center"/>
              <w:rPr>
                <w:rFonts w:ascii="Aptos" w:eastAsia="Aptos" w:hAnsi="Aptos" w:cs="Aptos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Média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8" w:lineRule="auto"/>
              <w:jc w:val="center"/>
              <w:rPr>
                <w:rFonts w:ascii="Aptos" w:eastAsia="Aptos" w:hAnsi="Aptos" w:cs="Aptos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Classificação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8" w:lineRule="auto"/>
              <w:rPr>
                <w:rFonts w:ascii="Aptos" w:eastAsia="Aptos" w:hAnsi="Aptos" w:cs="Aptos"/>
                <w:color w:val="000000"/>
                <w:sz w:val="24"/>
                <w:szCs w:val="24"/>
              </w:rPr>
            </w:pPr>
          </w:p>
        </w:tc>
      </w:tr>
      <w:tr w:rsidR="00383115" w:rsidTr="008F06AF">
        <w:trPr>
          <w:cantSplit/>
          <w:trHeight w:val="1198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Márcia de Fátima Antão da Silva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Inserção do Ensino do Teatro na Grade Curricular da Educação Básica no Setor Privado da cidade do Rio de Janeiro: Entraves, Desafios e Possibilidades.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15º lugar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15" w:rsidTr="008F06AF">
        <w:trPr>
          <w:cantSplit/>
          <w:trHeight w:val="144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Thaisa Alves dos Santos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Escola Como Um Espaço De Reprodução Racista E O Teatro Como Arma De Transformação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7,55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1º. Lugar/ cota racial</w:t>
            </w:r>
          </w:p>
        </w:tc>
      </w:tr>
      <w:tr w:rsidR="00383115" w:rsidTr="008F06AF">
        <w:trPr>
          <w:cantSplit/>
          <w:trHeight w:val="152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Elena Gurgel Pires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Jogos teatrais no NA Leblon, uma experiência antirracista Rio de Janeiro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4º. Lugar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15" w:rsidTr="008F06AF">
        <w:trPr>
          <w:cantSplit/>
          <w:trHeight w:val="144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Daniel Lemos Leite Villasbôas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Ator teatral e ator social: apontamentos, experiências e caminhos sobre a desconstrução do corpo cotidiano em sala de aula.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13º lug</w:t>
            </w:r>
            <w:r>
              <w:rPr>
                <w:b/>
              </w:rPr>
              <w:t>ar</w:t>
            </w:r>
          </w:p>
        </w:tc>
      </w:tr>
      <w:tr w:rsidR="00383115" w:rsidTr="008F06AF">
        <w:trPr>
          <w:cantSplit/>
          <w:trHeight w:val="144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Julya Avila Vilarinho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jc w:val="center"/>
              <w:rPr>
                <w:rFonts w:ascii="Aptos" w:eastAsia="Aptos" w:hAnsi="Aptos" w:cs="Aptos"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Criança, o Jogo Teatral e a Cena Pós-Dramática: Diálogos entre o Ensino do Teatro e as ferramentas de Composição Cênica Contemporâneas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9º lugar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383115" w:rsidTr="008F06AF">
        <w:trPr>
          <w:cantSplit/>
          <w:trHeight w:val="759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Marcus Vinicius da Rocha Casemiro de Abreu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Abrindo caminhos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</w:rPr>
              <w:t xml:space="preserve"> por uma pedagogia da autoria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10º lugar</w:t>
            </w:r>
          </w:p>
        </w:tc>
      </w:tr>
      <w:tr w:rsidR="00383115" w:rsidTr="008F06AF">
        <w:trPr>
          <w:cantSplit/>
          <w:trHeight w:val="152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Manuela Guimarães Villa Nova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Atuar O Eu: A Importância Das Aulas De Teatro Para O Processo De Construção Identitária De Crianças Faveladas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1º. Lugar</w:t>
            </w:r>
          </w:p>
        </w:tc>
      </w:tr>
      <w:tr w:rsidR="00383115" w:rsidTr="008F06AF">
        <w:trPr>
          <w:cantSplit/>
          <w:trHeight w:val="1149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Guilherme Felipe Quadrado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Cena Como Espelho:Teatro, Educação e Território na Construção de Identidade e Memória na Comunidade da Mangueira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8,55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7º lugar</w:t>
            </w:r>
          </w:p>
        </w:tc>
      </w:tr>
      <w:tr w:rsidR="00383115" w:rsidTr="008F06AF">
        <w:trPr>
          <w:cantSplit/>
          <w:trHeight w:val="144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 Tonus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Corpo-Território e Música – A Influência da Música no Ensino de Preparação Corporal no Teatro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8,75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6º lugar</w:t>
            </w:r>
          </w:p>
        </w:tc>
      </w:tr>
      <w:tr w:rsidR="00383115" w:rsidTr="008F06AF">
        <w:trPr>
          <w:cantSplit/>
          <w:trHeight w:val="144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Maitê Coropos de Oliveira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Línguas, Linguagens e o Jogo Teatral – Perspectivas para o Ensino do Teatro no Contexto da Educação Bilíngue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8,5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7,9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12º lugar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</w:tr>
      <w:tr w:rsidR="00383115" w:rsidTr="008F06AF">
        <w:trPr>
          <w:cantSplit/>
          <w:trHeight w:val="672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Laura Becker Gnattali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Jogo do Palhaço: uma Ferramenta Pedagógica na Formação de Professores de Capoeira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3º. Lugar</w:t>
            </w:r>
          </w:p>
        </w:tc>
      </w:tr>
      <w:tr w:rsidR="00383115" w:rsidTr="008F06AF">
        <w:trPr>
          <w:cantSplit/>
          <w:trHeight w:val="144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Maitê Brito Haical Jacob Lemos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Ensino de teatro e o direito ao sonho:</w:t>
            </w:r>
          </w:p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Linguagem, territórios e desafios.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8,9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5º lugar</w:t>
            </w:r>
          </w:p>
        </w:tc>
      </w:tr>
      <w:tr w:rsidR="00383115" w:rsidTr="008F06AF">
        <w:trPr>
          <w:cantSplit/>
          <w:trHeight w:val="144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Mariana Moreira Dias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 Lúdico Teatral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Faltou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Eliminada</w:t>
            </w:r>
          </w:p>
        </w:tc>
      </w:tr>
      <w:tr w:rsidR="00383115" w:rsidTr="008F06AF">
        <w:trPr>
          <w:cantSplit/>
          <w:trHeight w:val="144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Luisa Marinho Chaves Moraes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Teatro Com a Primeira Infância: Entre Riscos e Descobertas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7,25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16º lugar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83115" w:rsidTr="008F06AF">
        <w:trPr>
          <w:cantSplit/>
          <w:trHeight w:val="144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Stephanie Santa Rosa Dourado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 Teatro Na Educação Infantil: Potencialidades para o desenvolvimento criativo, social e integral na primeira infância.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8,5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8º lugar</w:t>
            </w:r>
          </w:p>
        </w:tc>
      </w:tr>
      <w:tr w:rsidR="00383115" w:rsidTr="008F06AF">
        <w:trPr>
          <w:cantSplit/>
          <w:trHeight w:val="144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Nayamara Barbosa Bomfim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Caracterização Cênica na Formação Técnica: Perspectivas e Desafios Pedagógicos no Ensino da Maquiagem Cênica no Currículo da Escola Sesc De Artes Dramáticas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9,0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2º lugar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383115" w:rsidTr="008F06AF">
        <w:trPr>
          <w:cantSplit/>
          <w:trHeight w:val="144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Gabriela Duarte de Souza Silva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 Investigação Sobre a Importância da Vulnerabilidade Na Palhaçaria e na Escola:  Experiências relacionadas com Oficinas de Teatro para Crianças na Educação Básica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7,5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14º lugar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383115" w:rsidTr="008F06AF">
        <w:trPr>
          <w:cantSplit/>
          <w:trHeight w:val="144"/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  <w:p w:rsidR="00383115" w:rsidRDefault="003831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Vitor Gabriel Santos Martinez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color w:val="000000"/>
              </w:rPr>
            </w:pPr>
            <w:bookmarkStart w:id="0" w:name="_heading=h.nzpb0qhqrl5k" w:colFirst="0" w:colLast="0"/>
            <w:bookmarkEnd w:id="0"/>
            <w:r>
              <w:rPr>
                <w:color w:val="000000"/>
              </w:rPr>
              <w:t>O Rosto do Riso: Por uma Pedagogia Para o Ensino da Maquiagem e Visualidade na Formação do Palhaço.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115" w:rsidRDefault="00C519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11º lugar</w:t>
            </w:r>
          </w:p>
        </w:tc>
      </w:tr>
    </w:tbl>
    <w:p w:rsidR="008F06AF" w:rsidRDefault="008F06AF" w:rsidP="008F06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78" w:lineRule="auto"/>
        <w:jc w:val="both"/>
      </w:pPr>
      <w:r w:rsidRPr="00373215">
        <w:rPr>
          <w:rFonts w:ascii="Aptos" w:eastAsia="Aptos" w:hAnsi="Aptos" w:cs="Aptos"/>
          <w:b/>
          <w:color w:val="000000"/>
          <w:sz w:val="28"/>
          <w:szCs w:val="28"/>
        </w:rPr>
        <w:t>Obs: Os critérios de desempate constantes do Edital  n</w:t>
      </w:r>
      <w:r w:rsidRPr="00373215">
        <w:rPr>
          <w:rFonts w:ascii="Aptos" w:eastAsia="Aptos" w:hAnsi="Aptos" w:cs="Aptos"/>
          <w:b/>
          <w:sz w:val="28"/>
          <w:szCs w:val="28"/>
        </w:rPr>
        <w:t>º</w:t>
      </w:r>
      <w:r w:rsidRPr="00373215">
        <w:rPr>
          <w:rFonts w:ascii="Aptos" w:eastAsia="Aptos" w:hAnsi="Aptos" w:cs="Aptos"/>
          <w:b/>
          <w:color w:val="000000"/>
          <w:sz w:val="28"/>
          <w:szCs w:val="28"/>
        </w:rPr>
        <w:t xml:space="preserve"> 12/2025 já foram aplicados. O colegiado, </w:t>
      </w:r>
      <w:r w:rsidRPr="00373215">
        <w:rPr>
          <w:rFonts w:ascii="Aptos" w:eastAsia="Aptos" w:hAnsi="Aptos" w:cs="Aptos"/>
          <w:b/>
          <w:sz w:val="28"/>
          <w:szCs w:val="28"/>
        </w:rPr>
        <w:t>n</w:t>
      </w:r>
      <w:r w:rsidRPr="00373215">
        <w:rPr>
          <w:rFonts w:ascii="Aptos" w:eastAsia="Aptos" w:hAnsi="Aptos" w:cs="Aptos"/>
          <w:b/>
          <w:color w:val="000000"/>
          <w:sz w:val="28"/>
          <w:szCs w:val="28"/>
        </w:rPr>
        <w:t xml:space="preserve">o uso de suas atribuições, decidiu de forma unânime por abrir mais </w:t>
      </w:r>
      <w:r w:rsidRPr="00373215">
        <w:rPr>
          <w:rFonts w:ascii="Aptos" w:eastAsia="Aptos" w:hAnsi="Aptos" w:cs="Aptos"/>
          <w:b/>
          <w:sz w:val="28"/>
          <w:szCs w:val="28"/>
        </w:rPr>
        <w:t xml:space="preserve">7 </w:t>
      </w:r>
      <w:r w:rsidRPr="00373215">
        <w:rPr>
          <w:rFonts w:ascii="Aptos" w:eastAsia="Aptos" w:hAnsi="Aptos" w:cs="Aptos"/>
          <w:b/>
          <w:color w:val="000000"/>
          <w:sz w:val="28"/>
          <w:szCs w:val="28"/>
        </w:rPr>
        <w:t>vagas aprovando e classifican</w:t>
      </w:r>
      <w:r w:rsidRPr="00373215">
        <w:rPr>
          <w:rFonts w:ascii="Aptos" w:eastAsia="Aptos" w:hAnsi="Aptos" w:cs="Aptos"/>
          <w:b/>
          <w:sz w:val="28"/>
          <w:szCs w:val="28"/>
        </w:rPr>
        <w:t>do até o 16º lugar.</w:t>
      </w:r>
      <w:r w:rsidRPr="00AA2599">
        <w:t xml:space="preserve"> </w:t>
      </w:r>
    </w:p>
    <w:p w:rsidR="008F06AF" w:rsidRPr="00AA2599" w:rsidRDefault="008F06AF" w:rsidP="008F06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78" w:lineRule="auto"/>
        <w:jc w:val="both"/>
        <w:rPr>
          <w:rFonts w:ascii="Aptos" w:eastAsia="Aptos" w:hAnsi="Aptos" w:cs="Aptos"/>
          <w:b/>
          <w:color w:val="000000"/>
          <w:sz w:val="28"/>
          <w:szCs w:val="28"/>
        </w:rPr>
      </w:pPr>
      <w:r>
        <w:rPr>
          <w:rFonts w:ascii="Aptos" w:eastAsia="Aptos" w:hAnsi="Aptos" w:cs="Aptos"/>
          <w:b/>
          <w:color w:val="000000"/>
          <w:sz w:val="28"/>
          <w:szCs w:val="28"/>
        </w:rPr>
        <w:t xml:space="preserve">A </w:t>
      </w:r>
      <w:r w:rsidRPr="00AA2599">
        <w:rPr>
          <w:rFonts w:ascii="Aptos" w:eastAsia="Aptos" w:hAnsi="Aptos" w:cs="Aptos"/>
          <w:b/>
          <w:color w:val="000000"/>
          <w:sz w:val="28"/>
          <w:szCs w:val="28"/>
        </w:rPr>
        <w:t>Secretaria do PPGEAC</w:t>
      </w:r>
      <w:r>
        <w:rPr>
          <w:rFonts w:ascii="Aptos" w:eastAsia="Aptos" w:hAnsi="Aptos" w:cs="Aptos"/>
          <w:b/>
          <w:color w:val="000000"/>
          <w:sz w:val="28"/>
          <w:szCs w:val="28"/>
        </w:rPr>
        <w:t xml:space="preserve"> enviará email</w:t>
      </w:r>
      <w:r w:rsidRPr="00AA2599">
        <w:rPr>
          <w:rFonts w:ascii="Aptos" w:eastAsia="Aptos" w:hAnsi="Aptos" w:cs="Aptos"/>
          <w:b/>
          <w:color w:val="000000"/>
          <w:sz w:val="28"/>
          <w:szCs w:val="28"/>
        </w:rPr>
        <w:t xml:space="preserve"> informando a data da matrícula e entrega de documentação impressa. (todos os documentos enviados por email no ato da inscrição online, incluindo a ficha de inscrição, deverão ser entregues em vias impressas no momento da matricula). As/os Ingressantes com pendências de documentos deverão saná-las no ato da matrícula.</w:t>
      </w:r>
    </w:p>
    <w:p w:rsidR="00383115" w:rsidRPr="00373215" w:rsidRDefault="003831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78" w:lineRule="auto"/>
        <w:rPr>
          <w:rFonts w:ascii="Aptos" w:eastAsia="Aptos" w:hAnsi="Aptos" w:cs="Aptos"/>
          <w:b/>
          <w:color w:val="000000"/>
          <w:sz w:val="28"/>
          <w:szCs w:val="28"/>
        </w:rPr>
      </w:pPr>
    </w:p>
    <w:sectPr w:rsidR="00383115" w:rsidRPr="00373215" w:rsidSect="00383115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41" w:rsidRDefault="00011C41" w:rsidP="00383115">
      <w:pPr>
        <w:spacing w:after="0" w:line="240" w:lineRule="auto"/>
      </w:pPr>
      <w:r>
        <w:separator/>
      </w:r>
    </w:p>
  </w:endnote>
  <w:endnote w:type="continuationSeparator" w:id="1">
    <w:p w:rsidR="00011C41" w:rsidRDefault="00011C41" w:rsidP="003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41" w:rsidRDefault="00011C41" w:rsidP="00383115">
      <w:pPr>
        <w:spacing w:after="0" w:line="240" w:lineRule="auto"/>
      </w:pPr>
      <w:r>
        <w:separator/>
      </w:r>
    </w:p>
  </w:footnote>
  <w:footnote w:type="continuationSeparator" w:id="1">
    <w:p w:rsidR="00011C41" w:rsidRDefault="00011C41" w:rsidP="0038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15" w:rsidRDefault="00C5199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  <w:color w:val="000000"/>
      </w:rPr>
      <w:drawing>
        <wp:inline distT="0" distB="0" distL="0" distR="0">
          <wp:extent cx="775970" cy="87566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83115" w:rsidRDefault="00C5199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Universidade Federal do Estado do Rio de Janeiro – UNIRIO</w:t>
    </w:r>
  </w:p>
  <w:p w:rsidR="00383115" w:rsidRDefault="00C5199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Pró-Reitoria de Pós-Graduação, Pesquisa e Inovação - PROPGPI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115"/>
    <w:rsid w:val="00011C41"/>
    <w:rsid w:val="001306C6"/>
    <w:rsid w:val="00373215"/>
    <w:rsid w:val="00383115"/>
    <w:rsid w:val="005155C5"/>
    <w:rsid w:val="005D0469"/>
    <w:rsid w:val="007737D7"/>
    <w:rsid w:val="008F06AF"/>
    <w:rsid w:val="00A87941"/>
    <w:rsid w:val="00AF28FE"/>
    <w:rsid w:val="00B80E6A"/>
    <w:rsid w:val="00B8580C"/>
    <w:rsid w:val="00BE3807"/>
    <w:rsid w:val="00C5199A"/>
    <w:rsid w:val="00C851A4"/>
    <w:rsid w:val="00CC554B"/>
    <w:rsid w:val="00D21A28"/>
    <w:rsid w:val="00EC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FE"/>
  </w:style>
  <w:style w:type="paragraph" w:styleId="Ttulo1">
    <w:name w:val="heading 1"/>
    <w:basedOn w:val="normal0"/>
    <w:next w:val="normal0"/>
    <w:rsid w:val="003831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3831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38311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38311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0"/>
    <w:next w:val="normal0"/>
    <w:rsid w:val="0038311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0"/>
    <w:next w:val="normal0"/>
    <w:rsid w:val="0038311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83115"/>
  </w:style>
  <w:style w:type="table" w:customStyle="1" w:styleId="TableNormal">
    <w:name w:val="TableNormal"/>
    <w:rsid w:val="003831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831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"/>
    <w:rsid w:val="009D1404"/>
  </w:style>
  <w:style w:type="table" w:customStyle="1" w:styleId="TableNormal0">
    <w:name w:val="TableNormal"/>
    <w:rsid w:val="009D14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sid w:val="009D140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0"/>
    <w:link w:val="TextodebaloChar"/>
    <w:uiPriority w:val="99"/>
    <w:semiHidden/>
    <w:unhideWhenUsed/>
    <w:rsid w:val="0054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B95"/>
    <w:rPr>
      <w:rFonts w:ascii="Tahoma" w:hAnsi="Tahoma" w:cs="Tahoma"/>
      <w:sz w:val="16"/>
      <w:szCs w:val="16"/>
    </w:rPr>
  </w:style>
  <w:style w:type="paragraph" w:styleId="Cabealho">
    <w:name w:val="header"/>
    <w:basedOn w:val="normal0"/>
    <w:link w:val="CabealhoChar"/>
    <w:uiPriority w:val="99"/>
    <w:semiHidden/>
    <w:unhideWhenUsed/>
    <w:rsid w:val="00544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4B95"/>
  </w:style>
  <w:style w:type="paragraph" w:styleId="Rodap">
    <w:name w:val="footer"/>
    <w:basedOn w:val="normal0"/>
    <w:link w:val="RodapChar"/>
    <w:uiPriority w:val="99"/>
    <w:semiHidden/>
    <w:unhideWhenUsed/>
    <w:rsid w:val="00544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4B95"/>
  </w:style>
  <w:style w:type="paragraph" w:styleId="Subttulo">
    <w:name w:val="Subtitle"/>
    <w:basedOn w:val="normal0"/>
    <w:next w:val="normal0"/>
    <w:rsid w:val="003831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rsid w:val="0038311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Dj5rYILDM/tJwlYtB5C1HZXhw==">CgMxLjAyDmgubnpwYjBxaHFybDVrOAByITFIUS1ad2xKOGJnekRtOHlWMm50NDRUOG90QlQ0bkZDcw==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narvaes</dc:creator>
  <cp:lastModifiedBy>viviane narvaes</cp:lastModifiedBy>
  <cp:revision>5</cp:revision>
  <dcterms:created xsi:type="dcterms:W3CDTF">2025-07-04T12:08:00Z</dcterms:created>
  <dcterms:modified xsi:type="dcterms:W3CDTF">2025-07-04T12:39:00Z</dcterms:modified>
</cp:coreProperties>
</file>