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6A" w:rsidRDefault="00156E43" w:rsidP="003A286A">
      <w:pPr>
        <w:spacing w:after="0" w:line="360" w:lineRule="auto"/>
        <w:jc w:val="center"/>
        <w:rPr>
          <w:rFonts w:cs="Times New Roman"/>
          <w:b/>
          <w:sz w:val="16"/>
          <w:szCs w:val="20"/>
        </w:rPr>
      </w:pPr>
      <w:r w:rsidRPr="00156E43">
        <w:rPr>
          <w:rFonts w:cs="Times New Roman"/>
          <w:b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10.35pt;margin-top:6.15pt;width:336.75pt;height:79.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" stroked="f">
            <v:textbox>
              <w:txbxContent>
                <w:p w:rsidR="001F2804" w:rsidRPr="00712773" w:rsidRDefault="001F2804" w:rsidP="001F2804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2773">
                    <w:rPr>
                      <w:rFonts w:cs="Times New Roman"/>
                      <w:b/>
                      <w:sz w:val="20"/>
                      <w:szCs w:val="20"/>
                    </w:rPr>
                    <w:t>UNIVERSIDADE FEDERAL DO ESTADO DO RIO DE JANEIRO – UNIRIO</w:t>
                  </w:r>
                </w:p>
                <w:p w:rsidR="001F2804" w:rsidRPr="001F2804" w:rsidRDefault="001F2804" w:rsidP="001F2804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1F2804">
                    <w:rPr>
                      <w:rFonts w:cs="Times New Roman"/>
                      <w:b/>
                      <w:sz w:val="20"/>
                      <w:szCs w:val="20"/>
                    </w:rPr>
                    <w:t>CENTRO DE CIÊNCIAS BIOLÓGICAS E DA SAÚDE - CCBS</w:t>
                  </w:r>
                </w:p>
                <w:p w:rsidR="001F2804" w:rsidRPr="00712773" w:rsidRDefault="001F2804" w:rsidP="001F2804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2773">
                    <w:rPr>
                      <w:rFonts w:cs="Times New Roman"/>
                      <w:b/>
                      <w:sz w:val="20"/>
                      <w:szCs w:val="20"/>
                    </w:rPr>
                    <w:t>ESCOLA DE ENFERMAGEM ALFREDO PINTO – EEAP</w:t>
                  </w:r>
                </w:p>
                <w:p w:rsidR="001F2804" w:rsidRPr="00281C54" w:rsidRDefault="00281C54" w:rsidP="001F2804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1C54">
                    <w:rPr>
                      <w:b/>
                      <w:bCs/>
                      <w:sz w:val="20"/>
                      <w:szCs w:val="20"/>
                    </w:rPr>
                    <w:t xml:space="preserve">LABORATÓRIO DE </w:t>
                  </w:r>
                  <w:r w:rsidR="00BB467C">
                    <w:rPr>
                      <w:b/>
                      <w:bCs/>
                      <w:sz w:val="20"/>
                      <w:szCs w:val="20"/>
                    </w:rPr>
                    <w:t xml:space="preserve">SIMULAÇÃO E APERFEIÇOAMENTO CLÍNICO – </w:t>
                  </w:r>
                  <w:proofErr w:type="spellStart"/>
                  <w:r w:rsidR="00BB467C">
                    <w:rPr>
                      <w:b/>
                      <w:bCs/>
                      <w:sz w:val="20"/>
                      <w:szCs w:val="20"/>
                    </w:rPr>
                    <w:t>LabSimulAC</w:t>
                  </w:r>
                  <w:proofErr w:type="spellEnd"/>
                </w:p>
                <w:p w:rsidR="001F2804" w:rsidRDefault="001F2804"/>
              </w:txbxContent>
            </v:textbox>
            <w10:wrap type="square" anchorx="margin"/>
          </v:shape>
        </w:pict>
      </w:r>
      <w:r w:rsidR="001F2804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680692</wp:posOffset>
            </wp:positionH>
            <wp:positionV relativeFrom="margin">
              <wp:posOffset>2844</wp:posOffset>
            </wp:positionV>
            <wp:extent cx="568960" cy="539115"/>
            <wp:effectExtent l="0" t="0" r="2540" b="0"/>
            <wp:wrapSquare wrapText="bothSides"/>
            <wp:docPr id="3" name="Imagem 3" descr="http://files.pensat.webnode.com.br/200000076-0e8a50f851/eea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files.pensat.webnode.com.br/200000076-0e8a50f851/eeap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804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6362369</wp:posOffset>
            </wp:positionH>
            <wp:positionV relativeFrom="margin">
              <wp:posOffset>15902</wp:posOffset>
            </wp:positionV>
            <wp:extent cx="506636" cy="453066"/>
            <wp:effectExtent l="0" t="0" r="8255" b="4445"/>
            <wp:wrapSquare wrapText="bothSides"/>
            <wp:docPr id="2" name="Imagem 2" descr="http://upload.wikimedia.org/wikipedia/commons/thumb/e/e5/UNIRIO_Logo-2011-03-08.png/200px-UNIRIO_Logo-2011-0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upload.wikimedia.org/wikipedia/commons/thumb/e/e5/UNIRIO_Logo-2011-03-08.png/200px-UNIRIO_Logo-2011-03-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6" cy="4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86A" w:rsidRDefault="003A286A" w:rsidP="003A286A">
      <w:pPr>
        <w:spacing w:after="0" w:line="360" w:lineRule="auto"/>
        <w:jc w:val="center"/>
        <w:rPr>
          <w:rFonts w:cs="Times New Roman"/>
          <w:b/>
          <w:sz w:val="16"/>
          <w:szCs w:val="20"/>
        </w:rPr>
      </w:pPr>
    </w:p>
    <w:p w:rsidR="003A286A" w:rsidRDefault="003A286A" w:rsidP="003A286A">
      <w:pPr>
        <w:spacing w:after="0" w:line="360" w:lineRule="auto"/>
        <w:jc w:val="center"/>
        <w:rPr>
          <w:rFonts w:cs="Times New Roman"/>
          <w:b/>
          <w:sz w:val="16"/>
          <w:szCs w:val="20"/>
        </w:rPr>
      </w:pPr>
    </w:p>
    <w:p w:rsidR="003A286A" w:rsidRDefault="003A286A" w:rsidP="003A286A">
      <w:pPr>
        <w:spacing w:after="0" w:line="360" w:lineRule="auto"/>
        <w:jc w:val="center"/>
        <w:rPr>
          <w:rFonts w:cs="Times New Roman"/>
          <w:b/>
          <w:sz w:val="16"/>
          <w:szCs w:val="20"/>
        </w:rPr>
      </w:pPr>
    </w:p>
    <w:p w:rsidR="001F2804" w:rsidRDefault="001F2804" w:rsidP="003A286A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:rsidR="001F2804" w:rsidRPr="00BB467C" w:rsidRDefault="001F2804" w:rsidP="003A286A">
      <w:pPr>
        <w:spacing w:after="0" w:line="360" w:lineRule="auto"/>
        <w:jc w:val="center"/>
        <w:rPr>
          <w:rFonts w:cs="Times New Roman"/>
          <w:b/>
          <w:sz w:val="18"/>
          <w:szCs w:val="20"/>
        </w:rPr>
      </w:pPr>
    </w:p>
    <w:p w:rsidR="003A286A" w:rsidRDefault="003A286A" w:rsidP="001F2804">
      <w:pPr>
        <w:spacing w:after="0" w:line="360" w:lineRule="auto"/>
        <w:jc w:val="center"/>
        <w:rPr>
          <w:rFonts w:cs="Arial"/>
          <w:b/>
          <w:sz w:val="24"/>
          <w:szCs w:val="32"/>
        </w:rPr>
      </w:pPr>
      <w:r w:rsidRPr="00BB467C">
        <w:rPr>
          <w:rFonts w:cs="Arial"/>
          <w:b/>
          <w:sz w:val="24"/>
          <w:szCs w:val="32"/>
        </w:rPr>
        <w:t xml:space="preserve">REGRAS GERAIS DE UTILIZAÇÃO DO LABORATÓRIO </w:t>
      </w:r>
      <w:r w:rsidR="00281C54" w:rsidRPr="00BB467C">
        <w:rPr>
          <w:rFonts w:cs="Arial"/>
          <w:b/>
          <w:sz w:val="24"/>
          <w:szCs w:val="32"/>
        </w:rPr>
        <w:t xml:space="preserve">DE </w:t>
      </w:r>
      <w:r w:rsidR="00BB467C" w:rsidRPr="00BB467C">
        <w:rPr>
          <w:rFonts w:cs="Arial"/>
          <w:b/>
          <w:sz w:val="24"/>
          <w:szCs w:val="32"/>
        </w:rPr>
        <w:t>SIMULAÇÃO E APERFEIÇOAMENTO CLÍNICO</w:t>
      </w:r>
    </w:p>
    <w:p w:rsidR="00070F0C" w:rsidRPr="00BB467C" w:rsidRDefault="00070F0C" w:rsidP="001F2804">
      <w:pPr>
        <w:spacing w:after="0" w:line="360" w:lineRule="auto"/>
        <w:jc w:val="center"/>
        <w:rPr>
          <w:rFonts w:cs="Arial"/>
          <w:b/>
          <w:sz w:val="24"/>
          <w:szCs w:val="32"/>
        </w:rPr>
      </w:pPr>
    </w:p>
    <w:p w:rsidR="003A286A" w:rsidRPr="001F2804" w:rsidRDefault="003A286A" w:rsidP="001F2804">
      <w:pPr>
        <w:spacing w:after="0" w:line="360" w:lineRule="auto"/>
        <w:jc w:val="both"/>
        <w:rPr>
          <w:rFonts w:cs="Times New Roman"/>
          <w:u w:val="single"/>
        </w:rPr>
      </w:pPr>
      <w:r w:rsidRPr="001F2804">
        <w:rPr>
          <w:rFonts w:cs="Times New Roman"/>
          <w:u w:val="single"/>
        </w:rPr>
        <w:t>Constitui obrigação dos usuários em geral: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>Usar sempre jaleco branco sobre a roupa, conforme padrão institucional (EEAP);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Usar os </w:t>
      </w:r>
      <w:proofErr w:type="spellStart"/>
      <w:r w:rsidRPr="001F2804">
        <w:rPr>
          <w:rFonts w:cs="Times New Roman"/>
        </w:rPr>
        <w:t>EPI’s</w:t>
      </w:r>
      <w:proofErr w:type="spellEnd"/>
      <w:r w:rsidRPr="001F2804">
        <w:rPr>
          <w:rFonts w:cs="Times New Roman"/>
        </w:rPr>
        <w:t xml:space="preserve"> pertinentes às atividades realizadas;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Utilizar vestimenta que atenda à orientação técnica da NR-32 e da Comissão de Controle de Infecção em Assistência à Saúde;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>Manter as unhas curtas de modo a não gerar prejuízos à segurança, conforme preconizado pela NR -32;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>Não utilizar adornos, conforme recomendações da NR-32;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Manter os cabelos presos;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Manter o calendário de vacinas completo e atualizado;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Guardar os pertences pessoais no local específico a esta finalidade;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Ser cuidadoso</w:t>
      </w:r>
      <w:r w:rsidR="00B775B6" w:rsidRPr="001F2804">
        <w:rPr>
          <w:rFonts w:cs="Times New Roman"/>
        </w:rPr>
        <w:t xml:space="preserve"> </w:t>
      </w:r>
      <w:r w:rsidRPr="001F2804">
        <w:rPr>
          <w:rFonts w:cs="Times New Roman"/>
        </w:rPr>
        <w:t>(a) ao manipular materiais e equipamentos;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Zelar pelo material para que outros também possam usá-lo;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Ser responsável nas suas ações, mantendo a postura adequada ao ambiente;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Descartar os vidros e materiais perfurocortantes em local apropriado; 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Ser cuidadoso na utilização dos instrumentos disponíveis no laboratório; 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Comunicar anormalidades de mau funcionamento de equipamentos, iluminação, ventilação, ou qualquer outra condição insegura aos responsáveis pelo laboratório, para imediata avaliação dos riscos e possível correção das falhas; </w:t>
      </w:r>
    </w:p>
    <w:p w:rsidR="003A286A" w:rsidRPr="001F2804" w:rsidRDefault="003A286A" w:rsidP="001F2804">
      <w:pPr>
        <w:pStyle w:val="PargrafodaLista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Notificar acidentes à Coordenação do Laboratório e/ou Responsável Técnico do laboratório e/ou Coordenação do Curso de Graduação em Enfermagem.</w:t>
      </w:r>
    </w:p>
    <w:p w:rsidR="003A286A" w:rsidRPr="001F2804" w:rsidRDefault="003A286A" w:rsidP="001F2804">
      <w:pPr>
        <w:spacing w:after="0" w:line="360" w:lineRule="auto"/>
        <w:jc w:val="both"/>
        <w:rPr>
          <w:rFonts w:cs="Times New Roman"/>
          <w:u w:val="single"/>
        </w:rPr>
      </w:pPr>
      <w:r w:rsidRPr="001F2804">
        <w:rPr>
          <w:rFonts w:cs="Times New Roman"/>
          <w:u w:val="single"/>
        </w:rPr>
        <w:t xml:space="preserve"> Constituem proibições para entrada e permanência no Laboratório:</w:t>
      </w:r>
    </w:p>
    <w:p w:rsidR="003A286A" w:rsidRPr="001F2804" w:rsidRDefault="003A286A" w:rsidP="001F2804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Uso do celular de modo que traga riscos à segurança da atividade desempenhada ou de modo que atrapalhe o trabalho dos demais usuários; </w:t>
      </w:r>
    </w:p>
    <w:p w:rsidR="003A286A" w:rsidRPr="001F2804" w:rsidRDefault="003A286A" w:rsidP="001F2804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cs="Times New Roman"/>
        </w:rPr>
      </w:pPr>
      <w:r w:rsidRPr="001F2804">
        <w:rPr>
          <w:rFonts w:cs="Times New Roman"/>
        </w:rPr>
        <w:t xml:space="preserve"> Consumo de alimentos, lanches e bebidas durante a permanência no Laboratório; </w:t>
      </w:r>
    </w:p>
    <w:p w:rsidR="003A286A" w:rsidRPr="001F2804" w:rsidRDefault="003A286A" w:rsidP="001F2804">
      <w:pPr>
        <w:spacing w:after="0" w:line="360" w:lineRule="auto"/>
        <w:jc w:val="both"/>
        <w:rPr>
          <w:rFonts w:cs="Times New Roman"/>
          <w:b/>
        </w:rPr>
      </w:pPr>
    </w:p>
    <w:p w:rsidR="009729FD" w:rsidRDefault="003A286A" w:rsidP="001F2804">
      <w:pPr>
        <w:spacing w:after="0" w:line="360" w:lineRule="auto"/>
        <w:jc w:val="both"/>
        <w:rPr>
          <w:rFonts w:cs="Times New Roman"/>
        </w:rPr>
      </w:pPr>
      <w:r w:rsidRPr="001F2804">
        <w:rPr>
          <w:rFonts w:cs="Times New Roman"/>
          <w:b/>
        </w:rPr>
        <w:t>Nota:</w:t>
      </w:r>
      <w:r w:rsidRPr="001F2804">
        <w:rPr>
          <w:rFonts w:cs="Times New Roman"/>
        </w:rPr>
        <w:t xml:space="preserve"> O aluno que manusear de forma inadequada e/ou sem autorização do professor e/ou monitor, qualquer equipamento ou material do laboratório, </w:t>
      </w:r>
      <w:r w:rsidR="001F2804" w:rsidRPr="001F2804">
        <w:rPr>
          <w:rFonts w:cs="Times New Roman"/>
        </w:rPr>
        <w:t>principalmente se esse manuseio resultar em dano a qualquer material ou equipamento, estará sujeito às sanções disciplinares previstas no artigo 189, parágrafo único do Regime disciplinar que consta no Regimento Geral da UNIRIO.</w:t>
      </w:r>
      <w:r w:rsidR="009729FD">
        <w:rPr>
          <w:rFonts w:cs="Times New Roman"/>
        </w:rPr>
        <w:t xml:space="preserve">    </w:t>
      </w:r>
    </w:p>
    <w:p w:rsidR="003A286A" w:rsidRPr="001F2804" w:rsidRDefault="003A286A" w:rsidP="009729FD">
      <w:pPr>
        <w:spacing w:after="0" w:line="360" w:lineRule="auto"/>
        <w:jc w:val="center"/>
      </w:pPr>
    </w:p>
    <w:sectPr w:rsidR="003A286A" w:rsidRPr="001F2804" w:rsidSect="001F28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484E"/>
    <w:multiLevelType w:val="hybridMultilevel"/>
    <w:tmpl w:val="3D649ADE"/>
    <w:lvl w:ilvl="0" w:tplc="8F4600C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8CE23EE"/>
    <w:multiLevelType w:val="hybridMultilevel"/>
    <w:tmpl w:val="BD9EF6FC"/>
    <w:lvl w:ilvl="0" w:tplc="465CB2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E7C"/>
    <w:rsid w:val="00070F0C"/>
    <w:rsid w:val="00156E43"/>
    <w:rsid w:val="001F2804"/>
    <w:rsid w:val="00281C54"/>
    <w:rsid w:val="003A286A"/>
    <w:rsid w:val="0041681B"/>
    <w:rsid w:val="006B3C9F"/>
    <w:rsid w:val="00712773"/>
    <w:rsid w:val="00891B02"/>
    <w:rsid w:val="00970934"/>
    <w:rsid w:val="009729FD"/>
    <w:rsid w:val="00A71AE5"/>
    <w:rsid w:val="00B775B6"/>
    <w:rsid w:val="00BB467C"/>
    <w:rsid w:val="00C17F11"/>
    <w:rsid w:val="00CC4DCE"/>
    <w:rsid w:val="00CD29E1"/>
    <w:rsid w:val="00E53E7C"/>
    <w:rsid w:val="00E7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Unirio</cp:lastModifiedBy>
  <cp:revision>2</cp:revision>
  <cp:lastPrinted>2021-01-29T01:17:00Z</cp:lastPrinted>
  <dcterms:created xsi:type="dcterms:W3CDTF">2021-11-19T12:14:00Z</dcterms:created>
  <dcterms:modified xsi:type="dcterms:W3CDTF">2021-11-19T12:14:00Z</dcterms:modified>
</cp:coreProperties>
</file>