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1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ESTADO DO 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47" w:right="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UNIRIO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1" w:right="3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Centro de Letras e Artes - CLA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563" w:right="15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Ensino de Artes Cênicas- PPGEAC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PROCESSO DE SELEÇÃO 2026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Resultado Homologado pelo Colegiado do PPGEAC em  9 de julho de 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3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3.0" w:type="dxa"/>
        <w:jc w:val="left"/>
        <w:tblInd w:w="-123.0" w:type="dxa"/>
        <w:tblLayout w:type="fixed"/>
        <w:tblLook w:val="0400"/>
      </w:tblPr>
      <w:tblGrid>
        <w:gridCol w:w="1021"/>
        <w:gridCol w:w="2788"/>
        <w:gridCol w:w="5233"/>
        <w:gridCol w:w="862"/>
        <w:gridCol w:w="851"/>
        <w:gridCol w:w="850"/>
        <w:gridCol w:w="2268"/>
        <w:tblGridChange w:id="0">
          <w:tblGrid>
            <w:gridCol w:w="1021"/>
            <w:gridCol w:w="2788"/>
            <w:gridCol w:w="5233"/>
            <w:gridCol w:w="862"/>
            <w:gridCol w:w="851"/>
            <w:gridCol w:w="850"/>
            <w:gridCol w:w="2268"/>
          </w:tblGrid>
        </w:tblGridChange>
      </w:tblGrid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do/a candidata/o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pré-projeto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da prova 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8.0000000000000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 Kardec Bezerra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Corpos em escuta: itinerários pedagógicos entre a meditação e o teatro para a expressão socioemocional na infância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Gabrielly Vianna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-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Riso à Lágrima: o melodrama, a palhaçaria e outras formas do teatro popular na montagem teatral como prática 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7°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Gustavo Fonseca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-10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 Musical em Contextos LGBTQIAPN+: Processos Artístico-Pedagógico e Produção de Subjetividades no Grupo Arco-Íris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Danilo Ávilez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militar: Ensaios do militar docente de teatro na caserna - Práticas e reflexões da pedagogia do teatro no colégio militar do Rio de Janeiro.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Luciana Telles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 ESPERO LÁ NO CACILDA: entre corpos, encontros e acessibilidade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Patrick Lian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Memorial: Encruzilhadas, vivências e projeções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Martha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Palhaça na vida do idoso institucionalizado: Uma metodologia de trabalho e 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Aprovado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Sarah Christina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CORPO BRASILIS: A dança popular como preparação corporal do artista cênico: caminhos para uma pedagogia de um corpo território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Bárbara Sinedino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Uma análise do corpo cênico na experiência do espetáculo "Quem Nos Protege?": denúncia, escuta, expressão e ressignificação para a juventude vítima da violência policial.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11° Lugar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Wanderson Rosceno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TEATRO, INTERDISCIPLINARIDADE E BILINGUISMO NO INTERNATIONAL PRIMARY CURRICULUM (IPC): Drama como potência criativa frente aos desafios da língua e do currículo integrado.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9,2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Aprovado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2°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Anna Fernanda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território vira cena: Teatro documentário, memória e pertencimento no ensino de teatro em contextos não formais.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Aprovado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1° Lugar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Obs: Os critérios de desempate constantes do Edital  nº 13/2026 já foram aplicados.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O colegiado, no uso de suas atribuições, decidiu de forma unânime por abrir mais 7 vagas aprovando e classificando até o 16º lugar.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do PPGEAC enviará email informando a data da matrícula e entrega de documentação impressa. (todos os documentos enviados por email no ato da inscrição online, incluindo a ficha de inscrição, deverão ser entregues em vias impressas no momento da </w:t>
      </w:r>
      <w:r w:rsidDel="00000000" w:rsidR="00000000" w:rsidRPr="00000000">
        <w:rPr>
          <w:rFonts w:ascii="Aptos" w:cs="Aptos" w:eastAsia="Aptos" w:hAnsi="Aptos"/>
          <w:b w:val="1"/>
          <w:bCs w:val="1"/>
          <w:color w:val="ff0000"/>
          <w:sz w:val="28"/>
          <w:szCs w:val="28"/>
          <w:rtl w:val="0"/>
        </w:rPr>
        <w:t xml:space="preserve">matrícula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). As/os Ingressantes com pendências de documentos deverão saná-las no ato da matrícula.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5970" cy="87566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70" cy="875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Pós-Graduação, Pesquisa e Inovação - PROPGPI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JJS1DwoqvYSw7hMgoIPJxBb6w==">CgMxLjA4AHIhMTZyM18zQXJXVG1kck15UklUTDlRZzBGR1dZSXVOM2Mz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