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5A" w:rsidRDefault="00FE3D5A" w:rsidP="00FE3D5A">
      <w:pPr>
        <w:pStyle w:val="Cabealho"/>
        <w:jc w:val="center"/>
      </w:pPr>
      <w:r>
        <w:rPr>
          <w:noProof/>
          <w:lang w:val="pt-BR" w:eastAsia="pt-BR"/>
        </w:rPr>
        <w:drawing>
          <wp:inline distT="0" distB="0" distL="0" distR="0">
            <wp:extent cx="800393" cy="725435"/>
            <wp:effectExtent l="0" t="0" r="12700" b="11430"/>
            <wp:docPr id="2" name="Picture 1" descr="Macintosh HD:Users:athilapeixe:Documents:Projetos:PNPD-UNIRIO:LOGO LICTA:Unirio_2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thilapeixe:Documents:Projetos:PNPD-UNIRIO:LOGO LICTA:Unirio_2.ps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93" cy="72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D5A" w:rsidRDefault="00FE3D5A" w:rsidP="00FE3D5A">
      <w:pPr>
        <w:pStyle w:val="Cabealho"/>
        <w:jc w:val="center"/>
      </w:pPr>
    </w:p>
    <w:p w:rsidR="00FE3D5A" w:rsidRPr="00AA5552" w:rsidRDefault="00FE3D5A" w:rsidP="00FE3D5A">
      <w:pPr>
        <w:pStyle w:val="Normal1"/>
        <w:keepNext/>
        <w:tabs>
          <w:tab w:val="left" w:pos="432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5552">
        <w:rPr>
          <w:rFonts w:ascii="Times New Roman" w:eastAsia="Times New Roman" w:hAnsi="Times New Roman" w:cs="Times New Roman"/>
          <w:b/>
          <w:sz w:val="24"/>
          <w:szCs w:val="24"/>
        </w:rPr>
        <w:t>UNIVERSIDADE FEDERAL DO ESTADO DO RIO DE JANEIRO – UNIRIO</w:t>
      </w:r>
    </w:p>
    <w:p w:rsidR="00FE3D5A" w:rsidRPr="00AA5552" w:rsidRDefault="00FE3D5A" w:rsidP="00FE3D5A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5552">
        <w:rPr>
          <w:rFonts w:ascii="Times New Roman" w:eastAsia="Times New Roman" w:hAnsi="Times New Roman" w:cs="Times New Roman"/>
          <w:sz w:val="24"/>
          <w:szCs w:val="24"/>
        </w:rPr>
        <w:t>Centro de Ciências Biológicas e da Saúde – CCBS</w:t>
      </w:r>
    </w:p>
    <w:p w:rsidR="00FE3D5A" w:rsidRDefault="00FE3D5A" w:rsidP="00FE3D5A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5552">
        <w:rPr>
          <w:rFonts w:ascii="Times New Roman" w:eastAsia="Times New Roman" w:hAnsi="Times New Roman" w:cs="Times New Roman"/>
          <w:sz w:val="24"/>
          <w:szCs w:val="24"/>
        </w:rPr>
        <w:t>Programa de Pós-Graduação em Ecoturismo e Conservação – PPGEC</w:t>
      </w:r>
    </w:p>
    <w:p w:rsidR="00FE3D5A" w:rsidRDefault="00FE3D5A" w:rsidP="00FE3D5A">
      <w:pPr>
        <w:jc w:val="both"/>
      </w:pPr>
    </w:p>
    <w:p w:rsidR="00FE3D5A" w:rsidRDefault="00FE3D5A" w:rsidP="00FE3D5A">
      <w:pPr>
        <w:jc w:val="both"/>
      </w:pPr>
      <w:r>
        <w:t>Prezados candidatos,</w:t>
      </w:r>
    </w:p>
    <w:p w:rsidR="00FE3D5A" w:rsidRDefault="00FE3D5A" w:rsidP="00FE3D5A">
      <w:pPr>
        <w:jc w:val="both"/>
      </w:pPr>
      <w:r>
        <w:t xml:space="preserve">As provas da segunda etapa do processo seletivo para o Programa de Pós-Graduação em Ecoturismo e Conservação/UNIRIO serão realizadas no </w:t>
      </w:r>
      <w:r w:rsidRPr="00C90E89">
        <w:rPr>
          <w:b/>
        </w:rPr>
        <w:t>prédio do IBIO</w:t>
      </w:r>
      <w:r>
        <w:t xml:space="preserve"> </w:t>
      </w:r>
      <w:r>
        <w:rPr>
          <w:sz w:val="23"/>
          <w:szCs w:val="23"/>
        </w:rPr>
        <w:t xml:space="preserve">(localizado à Av. Pasteur, 458, Urca), </w:t>
      </w:r>
      <w:r w:rsidRPr="00C90E89">
        <w:rPr>
          <w:b/>
        </w:rPr>
        <w:t>dia</w:t>
      </w:r>
      <w:r>
        <w:t xml:space="preserve"> </w:t>
      </w:r>
      <w:r w:rsidRPr="00C90E89">
        <w:rPr>
          <w:b/>
        </w:rPr>
        <w:t>25 de abril de 2019, quinta-feira</w:t>
      </w:r>
      <w:r>
        <w:rPr>
          <w:b/>
        </w:rPr>
        <w:t xml:space="preserve">. </w:t>
      </w:r>
      <w:r>
        <w:t xml:space="preserve">A prova de </w:t>
      </w:r>
      <w:r w:rsidRPr="00C90E89">
        <w:rPr>
          <w:b/>
        </w:rPr>
        <w:t xml:space="preserve">Língua Estrangeira ocorrerá de 09h </w:t>
      </w:r>
      <w:proofErr w:type="gramStart"/>
      <w:r w:rsidRPr="00C90E89">
        <w:rPr>
          <w:b/>
        </w:rPr>
        <w:t>às</w:t>
      </w:r>
      <w:proofErr w:type="gramEnd"/>
      <w:r w:rsidRPr="00C90E89">
        <w:rPr>
          <w:b/>
        </w:rPr>
        <w:t xml:space="preserve"> 11h</w:t>
      </w:r>
      <w:r>
        <w:t xml:space="preserve"> e a </w:t>
      </w:r>
      <w:r w:rsidRPr="00C90E89">
        <w:rPr>
          <w:b/>
        </w:rPr>
        <w:t>prova de conteúdo temático será de 14h às 17h</w:t>
      </w:r>
      <w:r>
        <w:t>.</w:t>
      </w:r>
    </w:p>
    <w:p w:rsidR="00FE3D5A" w:rsidRPr="00C90E89" w:rsidRDefault="00FE3D5A" w:rsidP="00FE3D5A">
      <w:pPr>
        <w:jc w:val="both"/>
        <w:rPr>
          <w:b/>
        </w:rPr>
      </w:pPr>
      <w:r w:rsidRPr="00C90E89">
        <w:rPr>
          <w:b/>
        </w:rPr>
        <w:t>Em breve divulgaremos a sala</w:t>
      </w:r>
      <w:r>
        <w:rPr>
          <w:b/>
        </w:rPr>
        <w:t xml:space="preserve"> no site do PPGEC</w:t>
      </w:r>
      <w:r w:rsidRPr="00C90E89">
        <w:rPr>
          <w:b/>
        </w:rPr>
        <w:t xml:space="preserve">. </w:t>
      </w:r>
    </w:p>
    <w:p w:rsidR="00FE3D5A" w:rsidRDefault="00FE3D5A" w:rsidP="00FE3D5A">
      <w:pPr>
        <w:jc w:val="both"/>
      </w:pPr>
      <w:r>
        <w:t>Lembramos que:</w:t>
      </w:r>
    </w:p>
    <w:p w:rsidR="00FE3D5A" w:rsidRPr="00C90E89" w:rsidRDefault="00FE3D5A" w:rsidP="00FE3D5A">
      <w:pPr>
        <w:pStyle w:val="PargrafodaLista"/>
        <w:numPr>
          <w:ilvl w:val="0"/>
          <w:numId w:val="1"/>
        </w:numPr>
        <w:jc w:val="both"/>
      </w:pPr>
      <w:r>
        <w:rPr>
          <w:sz w:val="23"/>
          <w:szCs w:val="23"/>
        </w:rPr>
        <w:t>Os candidatos deverão comparecer 60 minutos antes do início da prova;</w:t>
      </w:r>
    </w:p>
    <w:p w:rsidR="00FE3D5A" w:rsidRPr="00C90E89" w:rsidRDefault="00FE3D5A" w:rsidP="00FE3D5A">
      <w:pPr>
        <w:pStyle w:val="PargrafodaLista"/>
        <w:numPr>
          <w:ilvl w:val="0"/>
          <w:numId w:val="1"/>
        </w:numPr>
        <w:jc w:val="both"/>
      </w:pPr>
      <w:r>
        <w:rPr>
          <w:sz w:val="23"/>
          <w:szCs w:val="23"/>
        </w:rPr>
        <w:t>Os candidatos deverão estar munidos do original da carteira de identidade (ou do passaporte, no caso dos estrangeiros);</w:t>
      </w:r>
    </w:p>
    <w:p w:rsidR="00FE3D5A" w:rsidRDefault="00FE3D5A" w:rsidP="00FE3D5A">
      <w:pPr>
        <w:pStyle w:val="PargrafodaLista"/>
        <w:numPr>
          <w:ilvl w:val="0"/>
          <w:numId w:val="1"/>
        </w:numPr>
        <w:jc w:val="both"/>
      </w:pPr>
      <w:r>
        <w:t>As provas deverão ser respondidas à caneta;</w:t>
      </w:r>
    </w:p>
    <w:p w:rsidR="00FE3D5A" w:rsidRDefault="00FE3D5A" w:rsidP="00FE3D5A">
      <w:pPr>
        <w:pStyle w:val="PargrafodaLista"/>
        <w:numPr>
          <w:ilvl w:val="0"/>
          <w:numId w:val="1"/>
        </w:numPr>
        <w:jc w:val="both"/>
      </w:pPr>
      <w:r>
        <w:t>Para a prova de Língua Estrangeira (Inglês) será permitido o uso individual do dicionário impresso;</w:t>
      </w:r>
    </w:p>
    <w:p w:rsidR="00FE3D5A" w:rsidRDefault="00FE3D5A" w:rsidP="00FE3D5A">
      <w:pPr>
        <w:pStyle w:val="PargrafodaLista"/>
        <w:numPr>
          <w:ilvl w:val="0"/>
          <w:numId w:val="1"/>
        </w:numPr>
        <w:jc w:val="both"/>
      </w:pPr>
      <w:r>
        <w:t>Para a prova de conteúdo temático, não será permitida a consulta de material.</w:t>
      </w:r>
    </w:p>
    <w:p w:rsidR="00FE3D5A" w:rsidRDefault="00FE3D5A" w:rsidP="00FE3D5A">
      <w:pPr>
        <w:jc w:val="both"/>
      </w:pPr>
      <w:r>
        <w:t>Para outras informações, consultem o edital PPGEC N. 001/2019.</w:t>
      </w:r>
    </w:p>
    <w:p w:rsidR="00FE3D5A" w:rsidRDefault="00FE3D5A" w:rsidP="00FE3D5A">
      <w:pPr>
        <w:jc w:val="both"/>
      </w:pPr>
      <w:r>
        <w:t>Atenciosamente,</w:t>
      </w:r>
    </w:p>
    <w:p w:rsidR="00FE3D5A" w:rsidRDefault="00FE3D5A" w:rsidP="00FE3D5A">
      <w:pPr>
        <w:jc w:val="both"/>
      </w:pPr>
      <w:r>
        <w:t>Comissão de Seleção do PPGEC/2019.</w:t>
      </w:r>
    </w:p>
    <w:p w:rsidR="0048023E" w:rsidRDefault="0048023E"/>
    <w:sectPr w:rsidR="0048023E" w:rsidSect="00480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5C42"/>
    <w:multiLevelType w:val="hybridMultilevel"/>
    <w:tmpl w:val="4588DF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hyphenationZone w:val="425"/>
  <w:characterSpacingControl w:val="doNotCompress"/>
  <w:compat/>
  <w:rsids>
    <w:rsidRoot w:val="00FE3D5A"/>
    <w:rsid w:val="0007097C"/>
    <w:rsid w:val="001C3869"/>
    <w:rsid w:val="0020678F"/>
    <w:rsid w:val="0026300B"/>
    <w:rsid w:val="003B690F"/>
    <w:rsid w:val="0040114F"/>
    <w:rsid w:val="00442073"/>
    <w:rsid w:val="004670B5"/>
    <w:rsid w:val="00471252"/>
    <w:rsid w:val="00474877"/>
    <w:rsid w:val="0048023E"/>
    <w:rsid w:val="00482AC9"/>
    <w:rsid w:val="005C5A21"/>
    <w:rsid w:val="006A319F"/>
    <w:rsid w:val="00756B47"/>
    <w:rsid w:val="00864E0F"/>
    <w:rsid w:val="008B1589"/>
    <w:rsid w:val="00A77C93"/>
    <w:rsid w:val="00B155E5"/>
    <w:rsid w:val="00C30D03"/>
    <w:rsid w:val="00F715C0"/>
    <w:rsid w:val="00FB5F86"/>
    <w:rsid w:val="00FE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3D5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E3D5A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Theme="minorEastAsia" w:hAnsi="Arial"/>
      <w:sz w:val="24"/>
      <w:szCs w:val="24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FE3D5A"/>
    <w:rPr>
      <w:rFonts w:ascii="Arial" w:eastAsiaTheme="minorEastAsia" w:hAnsi="Arial"/>
      <w:sz w:val="24"/>
      <w:szCs w:val="24"/>
      <w:lang w:val="en-US"/>
    </w:rPr>
  </w:style>
  <w:style w:type="paragraph" w:customStyle="1" w:styleId="Normal1">
    <w:name w:val="Normal1"/>
    <w:rsid w:val="00FE3D5A"/>
    <w:rPr>
      <w:rFonts w:ascii="Calibri" w:eastAsia="Calibri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Eloise Silveira Botelho</dc:creator>
  <cp:lastModifiedBy>Eloise Silveira Botelho</cp:lastModifiedBy>
  <cp:revision>1</cp:revision>
  <dcterms:created xsi:type="dcterms:W3CDTF">2019-04-17T15:16:00Z</dcterms:created>
  <dcterms:modified xsi:type="dcterms:W3CDTF">2019-04-17T15:16:00Z</dcterms:modified>
</cp:coreProperties>
</file>