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C50045" w14:textId="77777777" w:rsidR="00C17F55" w:rsidRPr="00C654AC" w:rsidRDefault="00E3107E">
      <w:pPr>
        <w:spacing w:line="20" w:lineRule="exact"/>
        <w:rPr>
          <w:rFonts w:asciiTheme="minorHAnsi" w:eastAsia="Times New Roman" w:hAnsiTheme="minorHAnsi"/>
          <w:sz w:val="24"/>
          <w:szCs w:val="24"/>
        </w:rPr>
      </w:pPr>
      <w:r w:rsidRPr="00C654AC">
        <w:rPr>
          <w:rFonts w:asciiTheme="minorHAnsi" w:eastAsia="Times New Roman" w:hAnsi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0BB1871" wp14:editId="07777777">
            <wp:simplePos x="0" y="0"/>
            <wp:positionH relativeFrom="column">
              <wp:posOffset>2720975</wp:posOffset>
            </wp:positionH>
            <wp:positionV relativeFrom="paragraph">
              <wp:posOffset>-144780</wp:posOffset>
            </wp:positionV>
            <wp:extent cx="467360" cy="4902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C17F55" w:rsidRPr="00C654AC" w:rsidRDefault="00C17F55">
      <w:pPr>
        <w:spacing w:line="200" w:lineRule="exact"/>
        <w:rPr>
          <w:rFonts w:asciiTheme="minorHAnsi" w:eastAsia="Times New Roman" w:hAnsiTheme="minorHAnsi"/>
          <w:sz w:val="24"/>
          <w:szCs w:val="24"/>
        </w:rPr>
      </w:pPr>
    </w:p>
    <w:p w14:paraId="0A37501D" w14:textId="77777777" w:rsidR="00C17F55" w:rsidRPr="00C654AC" w:rsidRDefault="00C17F55">
      <w:pPr>
        <w:spacing w:line="285" w:lineRule="exact"/>
        <w:rPr>
          <w:rFonts w:asciiTheme="minorHAnsi" w:eastAsia="Times New Roman" w:hAnsiTheme="minorHAnsi"/>
          <w:sz w:val="24"/>
          <w:szCs w:val="24"/>
        </w:rPr>
      </w:pPr>
    </w:p>
    <w:p w14:paraId="5DAB6C7B" w14:textId="77777777" w:rsidR="009E3853" w:rsidRPr="00C654AC" w:rsidRDefault="009E3853">
      <w:pPr>
        <w:spacing w:line="285" w:lineRule="exact"/>
        <w:rPr>
          <w:rFonts w:asciiTheme="minorHAnsi" w:eastAsia="Times New Roman" w:hAnsiTheme="minorHAnsi"/>
          <w:sz w:val="24"/>
          <w:szCs w:val="24"/>
        </w:rPr>
      </w:pPr>
    </w:p>
    <w:p w14:paraId="36C7DCAB" w14:textId="77777777" w:rsidR="00C17F55" w:rsidRPr="00C654AC" w:rsidRDefault="00C17F55" w:rsidP="00C654AC">
      <w:pPr>
        <w:spacing w:line="0" w:lineRule="atLeast"/>
        <w:ind w:left="140"/>
        <w:jc w:val="center"/>
        <w:rPr>
          <w:rFonts w:asciiTheme="minorHAnsi" w:eastAsia="Times New Roman" w:hAnsiTheme="minorHAnsi"/>
          <w:sz w:val="24"/>
          <w:szCs w:val="24"/>
        </w:rPr>
      </w:pPr>
      <w:r w:rsidRPr="00C654AC">
        <w:rPr>
          <w:rFonts w:asciiTheme="minorHAnsi" w:eastAsia="Times New Roman" w:hAnsiTheme="minorHAnsi"/>
          <w:sz w:val="24"/>
          <w:szCs w:val="24"/>
        </w:rPr>
        <w:t>UNIVERSIDADE FEDERAL DO ESTADO DO RIO DE JANEIRO – UNIRIO</w:t>
      </w:r>
    </w:p>
    <w:p w14:paraId="0C6727E1" w14:textId="77777777" w:rsidR="00BC70E9" w:rsidRPr="00C654AC" w:rsidRDefault="00BC70E9" w:rsidP="00BC70E9">
      <w:pPr>
        <w:spacing w:line="0" w:lineRule="atLeast"/>
        <w:ind w:left="140"/>
        <w:jc w:val="center"/>
        <w:rPr>
          <w:rFonts w:asciiTheme="minorHAnsi" w:eastAsia="Times New Roman" w:hAnsiTheme="minorHAnsi"/>
          <w:sz w:val="24"/>
          <w:szCs w:val="24"/>
        </w:rPr>
      </w:pPr>
      <w:r w:rsidRPr="00C654AC">
        <w:rPr>
          <w:rFonts w:asciiTheme="minorHAnsi" w:eastAsia="Times New Roman" w:hAnsiTheme="minorHAnsi"/>
          <w:sz w:val="24"/>
          <w:szCs w:val="24"/>
        </w:rPr>
        <w:t>CENTRO DE LETRAS E ARTES</w:t>
      </w:r>
    </w:p>
    <w:p w14:paraId="1B07A43D" w14:textId="77777777" w:rsidR="00BC70E9" w:rsidRPr="00C654AC" w:rsidRDefault="00BC70E9" w:rsidP="00BC70E9">
      <w:pPr>
        <w:spacing w:line="0" w:lineRule="atLeast"/>
        <w:ind w:left="140"/>
        <w:jc w:val="center"/>
        <w:rPr>
          <w:rFonts w:asciiTheme="minorHAnsi" w:eastAsia="Times New Roman" w:hAnsiTheme="minorHAnsi"/>
          <w:sz w:val="24"/>
          <w:szCs w:val="24"/>
        </w:rPr>
      </w:pPr>
      <w:r w:rsidRPr="00C654AC">
        <w:rPr>
          <w:rFonts w:asciiTheme="minorHAnsi" w:eastAsia="Times New Roman" w:hAnsiTheme="minorHAnsi"/>
          <w:sz w:val="24"/>
          <w:szCs w:val="24"/>
        </w:rPr>
        <w:t>ESCOLA DE LETRAS</w:t>
      </w:r>
    </w:p>
    <w:p w14:paraId="02EB378F" w14:textId="77777777" w:rsidR="00C17F55" w:rsidRPr="00C654AC" w:rsidRDefault="00C17F55">
      <w:pPr>
        <w:spacing w:line="200" w:lineRule="exact"/>
        <w:rPr>
          <w:rFonts w:asciiTheme="minorHAnsi" w:eastAsia="Times New Roman" w:hAnsiTheme="minorHAnsi"/>
          <w:sz w:val="24"/>
          <w:szCs w:val="24"/>
        </w:rPr>
      </w:pPr>
    </w:p>
    <w:p w14:paraId="6A05A809" w14:textId="77777777" w:rsidR="00C17F55" w:rsidRPr="00C654AC" w:rsidRDefault="00C17F55">
      <w:pPr>
        <w:spacing w:line="386" w:lineRule="exact"/>
        <w:rPr>
          <w:rFonts w:asciiTheme="minorHAnsi" w:eastAsia="Times New Roman" w:hAnsiTheme="minorHAnsi"/>
          <w:sz w:val="24"/>
          <w:szCs w:val="24"/>
        </w:rPr>
      </w:pPr>
    </w:p>
    <w:p w14:paraId="5A39BBE3" w14:textId="77777777" w:rsidR="00BC70E9" w:rsidRPr="00C654AC" w:rsidRDefault="00BC70E9">
      <w:pPr>
        <w:spacing w:line="386" w:lineRule="exact"/>
        <w:rPr>
          <w:rFonts w:asciiTheme="minorHAnsi" w:eastAsia="Times New Roman" w:hAnsiTheme="minorHAnsi"/>
          <w:sz w:val="24"/>
          <w:szCs w:val="24"/>
        </w:rPr>
      </w:pPr>
    </w:p>
    <w:p w14:paraId="1F8819A7" w14:textId="77777777" w:rsidR="00C17F55" w:rsidRPr="00C654AC" w:rsidRDefault="00C17F55">
      <w:pPr>
        <w:spacing w:line="0" w:lineRule="atLeast"/>
        <w:ind w:right="-19"/>
        <w:jc w:val="center"/>
        <w:rPr>
          <w:rFonts w:asciiTheme="minorHAnsi" w:hAnsiTheme="minorHAnsi"/>
          <w:b/>
          <w:sz w:val="24"/>
          <w:szCs w:val="24"/>
        </w:rPr>
      </w:pPr>
      <w:r w:rsidRPr="00C654AC">
        <w:rPr>
          <w:rFonts w:asciiTheme="minorHAnsi" w:hAnsiTheme="minorHAnsi"/>
          <w:b/>
          <w:sz w:val="24"/>
          <w:szCs w:val="24"/>
        </w:rPr>
        <w:t xml:space="preserve">PLANO DE CURSO EMERGENCIAL </w:t>
      </w:r>
    </w:p>
    <w:p w14:paraId="1807D557" w14:textId="77777777" w:rsidR="00A06629" w:rsidRPr="00C654AC" w:rsidRDefault="00A06629">
      <w:pPr>
        <w:spacing w:line="0" w:lineRule="atLeast"/>
        <w:ind w:right="-19"/>
        <w:jc w:val="center"/>
        <w:rPr>
          <w:rFonts w:asciiTheme="minorHAnsi" w:hAnsiTheme="minorHAnsi"/>
          <w:b/>
          <w:sz w:val="24"/>
          <w:szCs w:val="24"/>
        </w:rPr>
      </w:pPr>
      <w:r w:rsidRPr="00C654AC">
        <w:rPr>
          <w:rFonts w:asciiTheme="minorHAnsi" w:hAnsiTheme="minorHAnsi"/>
          <w:b/>
          <w:sz w:val="24"/>
          <w:szCs w:val="24"/>
        </w:rPr>
        <w:t>2020.2</w:t>
      </w:r>
    </w:p>
    <w:p w14:paraId="41C8F396" w14:textId="77777777" w:rsidR="00BC70E9" w:rsidRPr="00C654AC" w:rsidRDefault="00BC70E9">
      <w:pPr>
        <w:spacing w:line="0" w:lineRule="atLeast"/>
        <w:ind w:right="-19"/>
        <w:jc w:val="center"/>
        <w:rPr>
          <w:rFonts w:asciiTheme="minorHAnsi" w:hAnsiTheme="minorHAnsi"/>
          <w:b/>
          <w:sz w:val="24"/>
          <w:szCs w:val="24"/>
        </w:rPr>
      </w:pPr>
    </w:p>
    <w:p w14:paraId="72A3D3EC" w14:textId="77777777" w:rsidR="00917CDC" w:rsidRPr="00C654AC" w:rsidRDefault="00917CDC">
      <w:pPr>
        <w:spacing w:line="0" w:lineRule="atLeast"/>
        <w:ind w:right="-19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4"/>
      </w:tblGrid>
      <w:tr w:rsidR="00BF7BC5" w:rsidRPr="00C654AC" w14:paraId="4BF39164" w14:textId="77777777" w:rsidTr="580845F4">
        <w:trPr>
          <w:trHeight w:val="779"/>
        </w:trPr>
        <w:tc>
          <w:tcPr>
            <w:tcW w:w="9344" w:type="dxa"/>
            <w:gridSpan w:val="2"/>
            <w:shd w:val="clear" w:color="auto" w:fill="auto"/>
          </w:tcPr>
          <w:p w14:paraId="1DF05F17" w14:textId="3D95D93E" w:rsidR="00DE5FCE" w:rsidRPr="00C654AC" w:rsidRDefault="580845F4" w:rsidP="580845F4">
            <w:pPr>
              <w:tabs>
                <w:tab w:val="left" w:pos="2216"/>
              </w:tabs>
              <w:spacing w:line="0" w:lineRule="atLeast"/>
              <w:ind w:left="142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Disciplina: Abordagens Especiais em Produção Textual e Ensino</w:t>
            </w:r>
          </w:p>
          <w:p w14:paraId="29D6B04F" w14:textId="77777777" w:rsidR="00BF7BC5" w:rsidRPr="00C654AC" w:rsidRDefault="002E02BD" w:rsidP="00D55C72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</w:p>
        </w:tc>
      </w:tr>
      <w:tr w:rsidR="00BF7BC5" w:rsidRPr="00C654AC" w14:paraId="2AC2AAED" w14:textId="77777777" w:rsidTr="580845F4">
        <w:trPr>
          <w:trHeight w:val="567"/>
        </w:trPr>
        <w:tc>
          <w:tcPr>
            <w:tcW w:w="4680" w:type="dxa"/>
            <w:shd w:val="clear" w:color="auto" w:fill="auto"/>
          </w:tcPr>
          <w:p w14:paraId="74E170C0" w14:textId="26A80734" w:rsidR="00BF7BC5" w:rsidRPr="00C654AC" w:rsidRDefault="580845F4" w:rsidP="580845F4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Código: ALT0033</w:t>
            </w:r>
          </w:p>
          <w:p w14:paraId="0D0B940D" w14:textId="77777777" w:rsidR="00DE5FCE" w:rsidRPr="00C654AC" w:rsidRDefault="00DE5FCE" w:rsidP="0077619B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</w:tcPr>
          <w:p w14:paraId="5F757EA9" w14:textId="2312AC21" w:rsidR="00BF7BC5" w:rsidRPr="00C654AC" w:rsidRDefault="580845F4" w:rsidP="580845F4">
            <w:pPr>
              <w:spacing w:line="0" w:lineRule="atLeast"/>
              <w:ind w:right="-19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C.H.: 60h </w:t>
            </w:r>
            <w:r w:rsidR="007C77B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(T</w:t>
            </w:r>
            <w:r w:rsidR="00A057CE" w:rsidRPr="00C654A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eóricas</w:t>
            </w:r>
            <w:r w:rsidR="007C77B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  <w:p w14:paraId="0E27B00A" w14:textId="77777777" w:rsidR="00DE5FCE" w:rsidRPr="00C654AC" w:rsidRDefault="00DE5FCE" w:rsidP="0077619B">
            <w:pPr>
              <w:spacing w:line="0" w:lineRule="atLeast"/>
              <w:ind w:right="-19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C44EC" w:rsidRPr="00C654AC" w14:paraId="358129A2" w14:textId="77777777" w:rsidTr="580845F4">
        <w:trPr>
          <w:trHeight w:val="567"/>
        </w:trPr>
        <w:tc>
          <w:tcPr>
            <w:tcW w:w="9344" w:type="dxa"/>
            <w:gridSpan w:val="2"/>
            <w:shd w:val="clear" w:color="auto" w:fill="auto"/>
          </w:tcPr>
          <w:p w14:paraId="237C7CEA" w14:textId="0890623D" w:rsidR="00EC44EC" w:rsidRPr="00C654AC" w:rsidRDefault="00917CDC" w:rsidP="0077619B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="00EC44EC" w:rsidRPr="00C654AC">
              <w:rPr>
                <w:rFonts w:asciiTheme="minorHAnsi" w:hAnsiTheme="minorHAnsi" w:cs="Calibri"/>
                <w:b/>
                <w:sz w:val="24"/>
                <w:szCs w:val="24"/>
              </w:rPr>
              <w:t>Curso</w:t>
            </w:r>
            <w:r w:rsidR="00C43524" w:rsidRPr="00C654AC">
              <w:rPr>
                <w:rFonts w:asciiTheme="minorHAnsi" w:hAnsiTheme="minorHAnsi" w:cs="Calibri"/>
                <w:b/>
                <w:sz w:val="24"/>
                <w:szCs w:val="24"/>
              </w:rPr>
              <w:t>(</w:t>
            </w: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>s</w:t>
            </w:r>
            <w:r w:rsidR="00C43524" w:rsidRPr="00C654AC">
              <w:rPr>
                <w:rFonts w:asciiTheme="minorHAnsi" w:hAnsiTheme="minorHAnsi" w:cs="Calibri"/>
                <w:b/>
                <w:sz w:val="24"/>
                <w:szCs w:val="24"/>
              </w:rPr>
              <w:t>)</w:t>
            </w: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 Atendido</w:t>
            </w:r>
            <w:r w:rsidR="00C43524" w:rsidRPr="00C654AC">
              <w:rPr>
                <w:rFonts w:asciiTheme="minorHAnsi" w:hAnsiTheme="minorHAnsi" w:cs="Calibri"/>
                <w:b/>
                <w:sz w:val="24"/>
                <w:szCs w:val="24"/>
              </w:rPr>
              <w:t>(</w:t>
            </w: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>s</w:t>
            </w:r>
            <w:r w:rsidR="00C43524" w:rsidRPr="00C654AC">
              <w:rPr>
                <w:rFonts w:asciiTheme="minorHAnsi" w:hAnsiTheme="minorHAnsi" w:cs="Calibri"/>
                <w:b/>
                <w:sz w:val="24"/>
                <w:szCs w:val="24"/>
              </w:rPr>
              <w:t>)</w:t>
            </w:r>
            <w:r w:rsidR="00EC44EC"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: </w:t>
            </w:r>
            <w:r w:rsidR="00A057CE"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Letras - </w:t>
            </w:r>
            <w:r w:rsidR="001A70B8" w:rsidRPr="00C654AC">
              <w:rPr>
                <w:rFonts w:asciiTheme="minorHAnsi" w:hAnsiTheme="minorHAnsi" w:cs="Calibri"/>
                <w:b/>
                <w:sz w:val="24"/>
                <w:szCs w:val="24"/>
              </w:rPr>
              <w:t>Licenciatura</w:t>
            </w:r>
          </w:p>
          <w:p w14:paraId="60061E4C" w14:textId="77777777" w:rsidR="00DE5FCE" w:rsidRPr="00C654AC" w:rsidRDefault="00DE5FCE" w:rsidP="0077619B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C44EC" w:rsidRPr="00C654AC" w14:paraId="5E0DBEE6" w14:textId="77777777" w:rsidTr="580845F4">
        <w:trPr>
          <w:trHeight w:val="567"/>
        </w:trPr>
        <w:tc>
          <w:tcPr>
            <w:tcW w:w="4680" w:type="dxa"/>
            <w:shd w:val="clear" w:color="auto" w:fill="auto"/>
          </w:tcPr>
          <w:p w14:paraId="125CB8D0" w14:textId="77777777" w:rsidR="00EC44EC" w:rsidRPr="00C654AC" w:rsidRDefault="00EC44EC" w:rsidP="0077619B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 Docente: </w:t>
            </w:r>
            <w:r w:rsidR="001A70B8" w:rsidRPr="00C654AC">
              <w:rPr>
                <w:rFonts w:asciiTheme="minorHAnsi" w:hAnsiTheme="minorHAnsi" w:cs="Calibri"/>
                <w:b/>
                <w:sz w:val="24"/>
                <w:szCs w:val="24"/>
              </w:rPr>
              <w:t>Giselle Maria Sarti Leal</w:t>
            </w:r>
          </w:p>
          <w:p w14:paraId="44EAFD9C" w14:textId="77777777" w:rsidR="002E02BD" w:rsidRPr="00C654AC" w:rsidRDefault="002E02BD" w:rsidP="0077619B">
            <w:pPr>
              <w:spacing w:line="0" w:lineRule="atLeast"/>
              <w:ind w:right="-19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</w:tcPr>
          <w:p w14:paraId="0B064537" w14:textId="77777777" w:rsidR="00EC44EC" w:rsidRPr="00C654AC" w:rsidRDefault="00EC44EC" w:rsidP="0077619B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 Matrícula: </w:t>
            </w:r>
            <w:r w:rsidR="001A70B8" w:rsidRPr="00C654AC">
              <w:rPr>
                <w:rFonts w:asciiTheme="minorHAnsi" w:hAnsiTheme="minorHAnsi" w:cs="Calibri"/>
                <w:b/>
                <w:sz w:val="24"/>
                <w:szCs w:val="24"/>
              </w:rPr>
              <w:t>3045794</w:t>
            </w:r>
          </w:p>
          <w:p w14:paraId="4B94D5A5" w14:textId="77777777" w:rsidR="002E02BD" w:rsidRPr="00C654AC" w:rsidRDefault="002E02BD" w:rsidP="0077619B">
            <w:pPr>
              <w:spacing w:line="0" w:lineRule="atLeast"/>
              <w:ind w:right="-19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C44EC" w:rsidRPr="00C654AC" w14:paraId="1886B374" w14:textId="77777777" w:rsidTr="580845F4">
        <w:tc>
          <w:tcPr>
            <w:tcW w:w="9344" w:type="dxa"/>
            <w:gridSpan w:val="2"/>
            <w:shd w:val="clear" w:color="auto" w:fill="auto"/>
          </w:tcPr>
          <w:p w14:paraId="79E4CC48" w14:textId="77777777" w:rsidR="00EC44EC" w:rsidRPr="00C654AC" w:rsidRDefault="00EC44EC" w:rsidP="00E57AC2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="000F57A3" w:rsidRPr="00C654AC">
              <w:rPr>
                <w:rFonts w:asciiTheme="minorHAnsi" w:hAnsiTheme="minorHAnsi" w:cs="Calibri"/>
                <w:b/>
                <w:sz w:val="24"/>
                <w:szCs w:val="24"/>
              </w:rPr>
              <w:t>Cronograma:</w:t>
            </w:r>
          </w:p>
          <w:p w14:paraId="0DA99759" w14:textId="77777777" w:rsidR="001A70B8" w:rsidRPr="00C654AC" w:rsidRDefault="001A70B8" w:rsidP="001A70B8">
            <w:pPr>
              <w:numPr>
                <w:ilvl w:val="0"/>
                <w:numId w:val="4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Cs/>
                <w:sz w:val="24"/>
                <w:szCs w:val="24"/>
              </w:rPr>
              <w:t>03/3 – Reflexões iniciais sobre leitura e escrita – delimitando o conceito</w:t>
            </w:r>
          </w:p>
          <w:p w14:paraId="213AA7EA" w14:textId="77777777" w:rsidR="001A70B8" w:rsidRPr="00C654AC" w:rsidRDefault="001A70B8" w:rsidP="001A70B8">
            <w:pPr>
              <w:numPr>
                <w:ilvl w:val="0"/>
                <w:numId w:val="4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Cs/>
                <w:sz w:val="24"/>
                <w:szCs w:val="24"/>
              </w:rPr>
              <w:t>10/3 – A relação entre o escritor e o escrito</w:t>
            </w:r>
          </w:p>
          <w:p w14:paraId="2CCF3A44" w14:textId="77777777" w:rsidR="001A70B8" w:rsidRPr="00C654AC" w:rsidRDefault="001A70B8" w:rsidP="001A70B8">
            <w:pPr>
              <w:numPr>
                <w:ilvl w:val="0"/>
                <w:numId w:val="4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Cs/>
                <w:sz w:val="24"/>
                <w:szCs w:val="24"/>
              </w:rPr>
              <w:t>17/3 – Produção textual é só escrita? Delimitando o conceito de texto</w:t>
            </w:r>
          </w:p>
          <w:p w14:paraId="44001488" w14:textId="77777777" w:rsidR="001A70B8" w:rsidRPr="00C654AC" w:rsidRDefault="001A70B8" w:rsidP="001A70B8">
            <w:pPr>
              <w:numPr>
                <w:ilvl w:val="0"/>
                <w:numId w:val="4"/>
              </w:num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>24/3 – Primeira avaliação (entrega até dia 30/3)</w:t>
            </w:r>
          </w:p>
          <w:p w14:paraId="25A5B899" w14:textId="77777777" w:rsidR="001A70B8" w:rsidRPr="00C654AC" w:rsidRDefault="001A70B8" w:rsidP="001A70B8">
            <w:pPr>
              <w:numPr>
                <w:ilvl w:val="0"/>
                <w:numId w:val="4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Cs/>
                <w:sz w:val="24"/>
                <w:szCs w:val="24"/>
              </w:rPr>
              <w:t>31/3 – Produção do texto oral – alguns encaminhamentos</w:t>
            </w:r>
          </w:p>
          <w:p w14:paraId="44F6B3B0" w14:textId="77777777" w:rsidR="001A70B8" w:rsidRPr="00C654AC" w:rsidRDefault="001A70B8" w:rsidP="001A70B8">
            <w:pPr>
              <w:numPr>
                <w:ilvl w:val="0"/>
                <w:numId w:val="4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Cs/>
                <w:sz w:val="24"/>
                <w:szCs w:val="24"/>
              </w:rPr>
              <w:t>07/4 – Produção do texto escrito – alguns encaminhamentos</w:t>
            </w:r>
          </w:p>
          <w:p w14:paraId="34A2BEEE" w14:textId="77777777" w:rsidR="001A70B8" w:rsidRPr="00C654AC" w:rsidRDefault="001A70B8" w:rsidP="001A70B8">
            <w:pPr>
              <w:numPr>
                <w:ilvl w:val="0"/>
                <w:numId w:val="4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Cs/>
                <w:sz w:val="24"/>
                <w:szCs w:val="24"/>
              </w:rPr>
              <w:t>14/4 – Trabalhando a produção textual em sala de aula de LP</w:t>
            </w:r>
          </w:p>
          <w:p w14:paraId="0533135B" w14:textId="77777777" w:rsidR="001A70B8" w:rsidRPr="00C654AC" w:rsidRDefault="001A70B8" w:rsidP="001A70B8">
            <w:pPr>
              <w:numPr>
                <w:ilvl w:val="0"/>
                <w:numId w:val="4"/>
              </w:num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>21/4 – Segunda avaliação (entrega até dia 27/4)</w:t>
            </w:r>
          </w:p>
          <w:p w14:paraId="38EDF558" w14:textId="77777777" w:rsidR="001A70B8" w:rsidRPr="00C654AC" w:rsidRDefault="001A70B8" w:rsidP="001A70B8">
            <w:pPr>
              <w:numPr>
                <w:ilvl w:val="0"/>
                <w:numId w:val="4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Cs/>
                <w:sz w:val="24"/>
                <w:szCs w:val="24"/>
              </w:rPr>
              <w:t>28/4 – A produção textual na escola nos documentos oficiais</w:t>
            </w:r>
          </w:p>
          <w:p w14:paraId="49565DB1" w14:textId="77777777" w:rsidR="001A70B8" w:rsidRPr="00C654AC" w:rsidRDefault="001A70B8" w:rsidP="001A70B8">
            <w:pPr>
              <w:numPr>
                <w:ilvl w:val="0"/>
                <w:numId w:val="4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Cs/>
                <w:sz w:val="24"/>
                <w:szCs w:val="24"/>
              </w:rPr>
              <w:t>05/5</w:t>
            </w:r>
            <w:r w:rsidR="00493B5A" w:rsidRPr="00C654AC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– Avaliando a produção textual – alguns encaminhamentos</w:t>
            </w:r>
          </w:p>
          <w:p w14:paraId="7FEBBFBF" w14:textId="77777777" w:rsidR="001A70B8" w:rsidRPr="00C654AC" w:rsidRDefault="001A70B8" w:rsidP="00493B5A">
            <w:pPr>
              <w:numPr>
                <w:ilvl w:val="0"/>
                <w:numId w:val="4"/>
              </w:num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12/5 – Terceira avaliação (entrega até dia </w:t>
            </w:r>
            <w:r w:rsidR="00493B5A" w:rsidRPr="00C654AC">
              <w:rPr>
                <w:rFonts w:asciiTheme="minorHAnsi" w:hAnsiTheme="minorHAnsi" w:cs="Calibri"/>
                <w:b/>
                <w:sz w:val="24"/>
                <w:szCs w:val="24"/>
              </w:rPr>
              <w:t>19/5</w:t>
            </w: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>)</w:t>
            </w:r>
          </w:p>
          <w:p w14:paraId="3DEEC669" w14:textId="77777777" w:rsidR="00F335B3" w:rsidRPr="00C654AC" w:rsidRDefault="00F335B3" w:rsidP="00E57AC2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656B9AB" w14:textId="77777777" w:rsidR="00FC0BBF" w:rsidRPr="00C654AC" w:rsidRDefault="00FC0BBF" w:rsidP="00E57AC2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C44EC" w:rsidRPr="00C654AC" w14:paraId="4B82F758" w14:textId="77777777" w:rsidTr="580845F4">
        <w:tc>
          <w:tcPr>
            <w:tcW w:w="9344" w:type="dxa"/>
            <w:gridSpan w:val="2"/>
            <w:shd w:val="clear" w:color="auto" w:fill="auto"/>
          </w:tcPr>
          <w:p w14:paraId="58C41151" w14:textId="77777777" w:rsidR="00EC44EC" w:rsidRPr="00C654AC" w:rsidRDefault="00EC44EC" w:rsidP="00E57AC2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 Metodologia</w:t>
            </w:r>
          </w:p>
          <w:p w14:paraId="45FB0818" w14:textId="77777777" w:rsidR="00DE5FCE" w:rsidRPr="00C654AC" w:rsidRDefault="00DE5FCE" w:rsidP="00E57AC2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6CAA09A" w14:textId="77777777" w:rsidR="00493B5A" w:rsidRPr="00C654AC" w:rsidRDefault="00493B5A" w:rsidP="00493B5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426" w:firstLine="0"/>
              <w:jc w:val="both"/>
              <w:textAlignment w:val="baseline"/>
              <w:rPr>
                <w:rFonts w:asciiTheme="minorHAnsi" w:hAnsiTheme="minorHAnsi"/>
              </w:rPr>
            </w:pPr>
            <w:r w:rsidRPr="00C654AC">
              <w:rPr>
                <w:rStyle w:val="normaltextrun"/>
                <w:rFonts w:asciiTheme="minorHAnsi" w:hAnsiTheme="minorHAnsi"/>
              </w:rPr>
              <w:t>As aulas síncronas (24 horas - 40% do total de horas) ocorrerão às quartas-feiras, de 20h às 22h, por meio da plataforma Google Meets.</w:t>
            </w:r>
            <w:r w:rsidRPr="00C654AC">
              <w:rPr>
                <w:rStyle w:val="eop"/>
                <w:rFonts w:asciiTheme="minorHAnsi" w:hAnsiTheme="minorHAnsi"/>
              </w:rPr>
              <w:t> </w:t>
            </w:r>
          </w:p>
          <w:p w14:paraId="78124357" w14:textId="77777777" w:rsidR="00493B5A" w:rsidRPr="00C654AC" w:rsidRDefault="00493B5A" w:rsidP="00493B5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426" w:firstLine="0"/>
              <w:jc w:val="both"/>
              <w:textAlignment w:val="baseline"/>
              <w:rPr>
                <w:rFonts w:asciiTheme="minorHAnsi" w:hAnsiTheme="minorHAnsi"/>
              </w:rPr>
            </w:pPr>
            <w:r w:rsidRPr="00C654AC">
              <w:rPr>
                <w:rStyle w:val="normaltextrun"/>
                <w:rFonts w:asciiTheme="minorHAnsi" w:hAnsiTheme="minorHAnsi"/>
              </w:rPr>
              <w:t>A gravação dessas aulas ocorrerá com a anuência da turma e poderá ser disponibilizada mediante pedido do estudante por e-mail.</w:t>
            </w:r>
            <w:r w:rsidRPr="00C654AC">
              <w:rPr>
                <w:rStyle w:val="eop"/>
                <w:rFonts w:asciiTheme="minorHAnsi" w:hAnsiTheme="minorHAnsi"/>
              </w:rPr>
              <w:t> </w:t>
            </w:r>
          </w:p>
          <w:p w14:paraId="54F114C3" w14:textId="77777777" w:rsidR="00493B5A" w:rsidRPr="00C654AC" w:rsidRDefault="00493B5A" w:rsidP="00493B5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426" w:firstLine="0"/>
              <w:jc w:val="both"/>
              <w:textAlignment w:val="baseline"/>
              <w:rPr>
                <w:rFonts w:asciiTheme="minorHAnsi" w:hAnsiTheme="minorHAnsi"/>
              </w:rPr>
            </w:pPr>
            <w:r w:rsidRPr="00C654AC">
              <w:rPr>
                <w:rStyle w:val="normaltextrun"/>
                <w:rFonts w:asciiTheme="minorHAnsi" w:hAnsiTheme="minorHAnsi"/>
              </w:rPr>
              <w:t>As atividades assíncronas (36 horas - 60% do total de horas) consistirão em leituras, fichamentos/ resumos e produções textuais orais/ escritas.</w:t>
            </w:r>
          </w:p>
          <w:p w14:paraId="17314D68" w14:textId="77777777" w:rsidR="00493B5A" w:rsidRPr="00C654AC" w:rsidRDefault="00493B5A" w:rsidP="00493B5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426" w:firstLine="0"/>
              <w:jc w:val="both"/>
              <w:textAlignment w:val="baseline"/>
              <w:rPr>
                <w:rFonts w:asciiTheme="minorHAnsi" w:hAnsiTheme="minorHAnsi"/>
              </w:rPr>
            </w:pPr>
            <w:r w:rsidRPr="00C654AC">
              <w:rPr>
                <w:rStyle w:val="normaltextrun"/>
                <w:rFonts w:asciiTheme="minorHAnsi" w:hAnsiTheme="minorHAnsi"/>
              </w:rPr>
              <w:t>A comunicação principal se dará por meio de e-mail, bem como por meio de avisos disponibilizados na plataforma Moodle.</w:t>
            </w:r>
            <w:r w:rsidRPr="00C654AC">
              <w:rPr>
                <w:rStyle w:val="eop"/>
                <w:rFonts w:asciiTheme="minorHAnsi" w:hAnsiTheme="minorHAnsi"/>
              </w:rPr>
              <w:t> </w:t>
            </w:r>
          </w:p>
          <w:p w14:paraId="049F31CB" w14:textId="77777777" w:rsidR="00DD0372" w:rsidRPr="00C654AC" w:rsidRDefault="00DD0372" w:rsidP="00493B5A">
            <w:pPr>
              <w:spacing w:line="0" w:lineRule="atLeast"/>
              <w:ind w:left="426"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A6959E7" w14:textId="77777777" w:rsidR="00EC44EC" w:rsidRPr="00C654AC" w:rsidRDefault="001F742F" w:rsidP="0077619B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</w:p>
        </w:tc>
      </w:tr>
      <w:tr w:rsidR="00EC44EC" w:rsidRPr="00C654AC" w14:paraId="12C7406F" w14:textId="77777777" w:rsidTr="580845F4">
        <w:tc>
          <w:tcPr>
            <w:tcW w:w="9344" w:type="dxa"/>
            <w:gridSpan w:val="2"/>
            <w:shd w:val="clear" w:color="auto" w:fill="auto"/>
          </w:tcPr>
          <w:p w14:paraId="565525A5" w14:textId="77777777" w:rsidR="00EC44EC" w:rsidRPr="00C654AC" w:rsidRDefault="00EC44EC" w:rsidP="00E57AC2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lastRenderedPageBreak/>
              <w:t xml:space="preserve"> Avaliação:</w:t>
            </w:r>
          </w:p>
          <w:p w14:paraId="74E75A70" w14:textId="77777777" w:rsidR="00493B5A" w:rsidRPr="00C654AC" w:rsidRDefault="00493B5A" w:rsidP="00E57AC2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A avaliação, sempre na modalidade assíncrona, ocorrerá da seguinte forma: </w:t>
            </w:r>
          </w:p>
          <w:p w14:paraId="53128261" w14:textId="77777777" w:rsidR="00493B5A" w:rsidRPr="00C654AC" w:rsidRDefault="00493B5A" w:rsidP="00E57AC2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FCD389F" w14:textId="77777777" w:rsidR="00493B5A" w:rsidRPr="00C654AC" w:rsidRDefault="00493B5A" w:rsidP="00493B5A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Cs/>
                <w:sz w:val="24"/>
                <w:szCs w:val="24"/>
              </w:rPr>
              <w:t>Produção textual 1 (oral/ escrita), com prazo de 1 semana para entrega – valendo 3,0 pontos</w:t>
            </w:r>
          </w:p>
          <w:p w14:paraId="39D38351" w14:textId="77777777" w:rsidR="00493B5A" w:rsidRPr="00C654AC" w:rsidRDefault="00493B5A" w:rsidP="00493B5A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Cs/>
                <w:sz w:val="24"/>
                <w:szCs w:val="24"/>
              </w:rPr>
              <w:t>Produção textual 2 (oral/ escrita), com prazo de 1 semana para entrega – valendo 4,0 pontos</w:t>
            </w:r>
          </w:p>
          <w:p w14:paraId="2A3F4478" w14:textId="77777777" w:rsidR="00493B5A" w:rsidRPr="00C654AC" w:rsidRDefault="00493B5A" w:rsidP="00493B5A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Cs/>
                <w:sz w:val="24"/>
                <w:szCs w:val="24"/>
              </w:rPr>
              <w:t>Avaliação de 2 produções textuais escritas, com prazo de 1 semana para entrega – valendo 3,0 pontos</w:t>
            </w:r>
          </w:p>
          <w:p w14:paraId="009F2BD6" w14:textId="77777777" w:rsidR="00493B5A" w:rsidRPr="00C654AC" w:rsidRDefault="00493B5A" w:rsidP="00493B5A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Cs/>
                <w:sz w:val="24"/>
                <w:szCs w:val="24"/>
              </w:rPr>
              <w:t>Prova final – para estudantes que não alcançarem a média – valendo 10 pontos</w:t>
            </w:r>
          </w:p>
          <w:p w14:paraId="62486C05" w14:textId="77777777" w:rsidR="00EC44EC" w:rsidRPr="00C654AC" w:rsidRDefault="00EC44EC" w:rsidP="00A06629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C44EC" w:rsidRPr="00C654AC" w14:paraId="64F445F3" w14:textId="77777777" w:rsidTr="580845F4">
        <w:tc>
          <w:tcPr>
            <w:tcW w:w="9344" w:type="dxa"/>
            <w:gridSpan w:val="2"/>
            <w:shd w:val="clear" w:color="auto" w:fill="auto"/>
          </w:tcPr>
          <w:p w14:paraId="5F2A4B49" w14:textId="77777777" w:rsidR="00E57AC2" w:rsidRPr="00C654AC" w:rsidRDefault="00EC44EC" w:rsidP="00E57AC2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 Ferramentas digitais </w:t>
            </w:r>
            <w:r w:rsidR="00A06629" w:rsidRPr="00C654AC">
              <w:rPr>
                <w:rFonts w:asciiTheme="minorHAnsi" w:hAnsiTheme="minorHAnsi" w:cs="Calibri"/>
                <w:b/>
                <w:sz w:val="24"/>
                <w:szCs w:val="24"/>
              </w:rPr>
              <w:t>previstas</w:t>
            </w: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: </w:t>
            </w:r>
          </w:p>
          <w:p w14:paraId="00E7BF04" w14:textId="77777777" w:rsidR="00493B5A" w:rsidRPr="00C654AC" w:rsidRDefault="00493B5A" w:rsidP="00493B5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284" w:firstLine="0"/>
              <w:textAlignment w:val="baseline"/>
              <w:rPr>
                <w:rFonts w:asciiTheme="minorHAnsi" w:hAnsiTheme="minorHAnsi"/>
              </w:rPr>
            </w:pPr>
            <w:r w:rsidRPr="00C654AC">
              <w:rPr>
                <w:rStyle w:val="normaltextrun"/>
                <w:rFonts w:asciiTheme="minorHAnsi" w:hAnsiTheme="minorHAnsi"/>
              </w:rPr>
              <w:t>Para as aulas síncronas – Google Meets</w:t>
            </w:r>
            <w:r w:rsidRPr="00C654AC">
              <w:rPr>
                <w:rStyle w:val="eop"/>
                <w:rFonts w:asciiTheme="minorHAnsi" w:hAnsiTheme="minorHAnsi"/>
              </w:rPr>
              <w:t> </w:t>
            </w:r>
          </w:p>
          <w:p w14:paraId="29882D1C" w14:textId="77777777" w:rsidR="00493B5A" w:rsidRPr="00C654AC" w:rsidRDefault="00493B5A" w:rsidP="00493B5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284" w:firstLine="0"/>
              <w:textAlignment w:val="baseline"/>
              <w:rPr>
                <w:rFonts w:asciiTheme="minorHAnsi" w:hAnsiTheme="minorHAnsi"/>
              </w:rPr>
            </w:pPr>
            <w:r w:rsidRPr="00C654AC">
              <w:rPr>
                <w:rStyle w:val="normaltextrun"/>
                <w:rFonts w:asciiTheme="minorHAnsi" w:hAnsiTheme="minorHAnsi"/>
              </w:rPr>
              <w:t>Para as atividades assíncronas – Moodle e e-mail</w:t>
            </w:r>
            <w:r w:rsidRPr="00C654AC">
              <w:rPr>
                <w:rStyle w:val="eop"/>
                <w:rFonts w:asciiTheme="minorHAnsi" w:hAnsiTheme="minorHAnsi"/>
              </w:rPr>
              <w:t> </w:t>
            </w:r>
          </w:p>
          <w:p w14:paraId="4101652C" w14:textId="77777777" w:rsidR="00EC44EC" w:rsidRPr="00C654AC" w:rsidRDefault="00EC44EC" w:rsidP="00A06629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C44EC" w:rsidRPr="00C654AC" w14:paraId="49ED5E17" w14:textId="77777777" w:rsidTr="580845F4">
        <w:tc>
          <w:tcPr>
            <w:tcW w:w="9344" w:type="dxa"/>
            <w:gridSpan w:val="2"/>
            <w:shd w:val="clear" w:color="auto" w:fill="auto"/>
          </w:tcPr>
          <w:p w14:paraId="4F432300" w14:textId="77777777" w:rsidR="00EC44EC" w:rsidRPr="00C654AC" w:rsidRDefault="00EC44EC" w:rsidP="00E57AC2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 xml:space="preserve"> Bibliografia:</w:t>
            </w:r>
          </w:p>
          <w:p w14:paraId="4B99056E" w14:textId="77777777" w:rsidR="001362BE" w:rsidRPr="00C654AC" w:rsidRDefault="001362BE" w:rsidP="00DE5FCE">
            <w:pPr>
              <w:spacing w:line="200" w:lineRule="exact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  <w:p w14:paraId="2136105F" w14:textId="77777777" w:rsidR="00D55C72" w:rsidRPr="00C654AC" w:rsidRDefault="00D55C72" w:rsidP="00D55C72">
            <w:pPr>
              <w:jc w:val="both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>BATISTA, R. O. (org.). O texto e seus conceitos. São Paulo: Parábola, 2016.</w:t>
            </w:r>
          </w:p>
          <w:p w14:paraId="7DCDAF73" w14:textId="77777777" w:rsidR="001362BE" w:rsidRPr="00C654AC" w:rsidRDefault="001362BE" w:rsidP="00D55C72">
            <w:pPr>
              <w:jc w:val="both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CITELLI, B. </w:t>
            </w:r>
            <w:r w:rsidR="00563402"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>P</w:t>
            </w:r>
            <w:r w:rsidRPr="00C654AC">
              <w:rPr>
                <w:rFonts w:asciiTheme="minorHAnsi" w:eastAsia="Times New Roman" w:hAnsiTheme="minorHAnsi" w:cs="Calibri"/>
                <w:i/>
                <w:iCs/>
                <w:sz w:val="24"/>
                <w:szCs w:val="24"/>
              </w:rPr>
              <w:t>rodução e leitura de textos no Ensino Fundamental</w:t>
            </w:r>
            <w:r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>. São Paulo: Cortez, 2001.</w:t>
            </w:r>
          </w:p>
          <w:p w14:paraId="13F04A49" w14:textId="77777777" w:rsidR="00D55C72" w:rsidRPr="00C654AC" w:rsidRDefault="00D55C72" w:rsidP="00D55C72">
            <w:pPr>
              <w:jc w:val="both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>COULMAS, F. Escrita e sociedade. Trad. Marcos Bagno. São Paulo: Parábola, 2014</w:t>
            </w:r>
          </w:p>
          <w:p w14:paraId="7E661E24" w14:textId="77777777" w:rsidR="001362BE" w:rsidRPr="00C654AC" w:rsidRDefault="001362BE" w:rsidP="00D55C72">
            <w:pPr>
              <w:jc w:val="both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FARACO, C. A.; TEZZA, C. </w:t>
            </w:r>
            <w:r w:rsidRPr="00C654AC">
              <w:rPr>
                <w:rFonts w:asciiTheme="minorHAnsi" w:eastAsia="Times New Roman" w:hAnsiTheme="minorHAnsi" w:cs="Calibri"/>
                <w:i/>
                <w:iCs/>
                <w:sz w:val="24"/>
                <w:szCs w:val="24"/>
              </w:rPr>
              <w:t>Oficina de texto</w:t>
            </w:r>
            <w:r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>. Petrópolis: Vozes, 2016.</w:t>
            </w:r>
          </w:p>
          <w:p w14:paraId="6F4285B6" w14:textId="77777777" w:rsidR="001362BE" w:rsidRPr="00C654AC" w:rsidRDefault="001362BE" w:rsidP="00D55C72">
            <w:pPr>
              <w:jc w:val="both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FARACO, C. A.; TEZZA, C. </w:t>
            </w:r>
            <w:r w:rsidRPr="00C654AC">
              <w:rPr>
                <w:rFonts w:asciiTheme="minorHAnsi" w:eastAsia="Times New Roman" w:hAnsiTheme="minorHAnsi" w:cs="Calibri"/>
                <w:i/>
                <w:iCs/>
                <w:sz w:val="24"/>
                <w:szCs w:val="24"/>
              </w:rPr>
              <w:t>Prática de texto para estudantes universitários</w:t>
            </w:r>
            <w:r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>. 24. ed. Petrópolis: Vozes, 2014.</w:t>
            </w:r>
          </w:p>
          <w:p w14:paraId="784235F8" w14:textId="77777777" w:rsidR="00D55C72" w:rsidRPr="00C654AC" w:rsidRDefault="00D55C72" w:rsidP="00D55C72">
            <w:pPr>
              <w:jc w:val="both"/>
              <w:rPr>
                <w:rFonts w:asciiTheme="minorHAnsi" w:eastAsia="Times New Roman" w:hAnsiTheme="minorHAnsi" w:cs="Calibri"/>
                <w:sz w:val="32"/>
                <w:szCs w:val="32"/>
              </w:rPr>
            </w:pPr>
            <w:r w:rsidRPr="00C654AC">
              <w:rPr>
                <w:rFonts w:asciiTheme="minorHAnsi" w:hAnsiTheme="minorHAnsi"/>
                <w:sz w:val="24"/>
                <w:szCs w:val="24"/>
              </w:rPr>
              <w:t xml:space="preserve">GERALDI, J. W. </w:t>
            </w:r>
            <w:r w:rsidRPr="00C654AC">
              <w:rPr>
                <w:rFonts w:asciiTheme="minorHAnsi" w:hAnsiTheme="minorHAnsi"/>
                <w:i/>
                <w:iCs/>
                <w:sz w:val="24"/>
                <w:szCs w:val="24"/>
              </w:rPr>
              <w:t>Portos de Passagem</w:t>
            </w:r>
            <w:r w:rsidRPr="00C654AC">
              <w:rPr>
                <w:rFonts w:asciiTheme="minorHAnsi" w:hAnsiTheme="minorHAnsi"/>
                <w:sz w:val="24"/>
                <w:szCs w:val="24"/>
              </w:rPr>
              <w:t>. São Paulo: Martins Fontes, 1987.</w:t>
            </w:r>
          </w:p>
          <w:p w14:paraId="18237C7D" w14:textId="77777777" w:rsidR="00D55C72" w:rsidRPr="00C654AC" w:rsidRDefault="00D55C72" w:rsidP="00D55C72">
            <w:pPr>
              <w:jc w:val="both"/>
              <w:rPr>
                <w:rFonts w:asciiTheme="minorHAnsi" w:eastAsia="Times New Roman" w:hAnsiTheme="minorHAnsi" w:cs="Calibri"/>
                <w:sz w:val="32"/>
                <w:szCs w:val="32"/>
              </w:rPr>
            </w:pPr>
            <w:r w:rsidRPr="00C654AC">
              <w:rPr>
                <w:rFonts w:asciiTheme="minorHAnsi" w:hAnsiTheme="minorHAnsi"/>
                <w:sz w:val="24"/>
                <w:szCs w:val="24"/>
              </w:rPr>
              <w:t xml:space="preserve">GERALDI, J. W. (org.) </w:t>
            </w:r>
            <w:r w:rsidRPr="00C654AC">
              <w:rPr>
                <w:rFonts w:asciiTheme="minorHAnsi" w:hAnsiTheme="minorHAnsi"/>
                <w:i/>
                <w:iCs/>
                <w:sz w:val="24"/>
                <w:szCs w:val="24"/>
              </w:rPr>
              <w:t>O texto na sala de aula</w:t>
            </w:r>
            <w:r w:rsidRPr="00C654AC">
              <w:rPr>
                <w:rFonts w:asciiTheme="minorHAnsi" w:hAnsiTheme="minorHAnsi"/>
                <w:sz w:val="24"/>
                <w:szCs w:val="24"/>
              </w:rPr>
              <w:t>. 3. ed. São Paulo, Ática, 2002. p.10-16.</w:t>
            </w:r>
          </w:p>
          <w:p w14:paraId="53B08A96" w14:textId="77777777" w:rsidR="00563402" w:rsidRPr="00C654AC" w:rsidRDefault="00563402" w:rsidP="00D55C7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pacing w:val="-2"/>
              </w:rPr>
            </w:pPr>
            <w:r w:rsidRPr="00C654AC">
              <w:rPr>
                <w:rFonts w:asciiTheme="minorHAnsi" w:hAnsiTheme="minorHAnsi"/>
                <w:color w:val="000000"/>
                <w:spacing w:val="-2"/>
              </w:rPr>
              <w:t xml:space="preserve">KOCH, Ingedore G. Villaça. </w:t>
            </w:r>
            <w:r w:rsidRPr="00C654AC">
              <w:rPr>
                <w:rFonts w:asciiTheme="minorHAnsi" w:hAnsiTheme="minorHAnsi"/>
                <w:i/>
                <w:iCs/>
                <w:color w:val="000000"/>
                <w:spacing w:val="-2"/>
              </w:rPr>
              <w:t>Desvendando os segredos do texto</w:t>
            </w:r>
            <w:r w:rsidRPr="00C654AC">
              <w:rPr>
                <w:rFonts w:asciiTheme="minorHAnsi" w:hAnsiTheme="minorHAnsi"/>
                <w:color w:val="000000"/>
                <w:spacing w:val="-2"/>
              </w:rPr>
              <w:t>. 2° Ed. – São Paulo: Cortez, 2003.</w:t>
            </w:r>
          </w:p>
          <w:p w14:paraId="10B56E0E" w14:textId="77777777" w:rsidR="00D55C72" w:rsidRPr="00C654AC" w:rsidRDefault="00D55C72" w:rsidP="00D55C7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654AC">
              <w:rPr>
                <w:rFonts w:asciiTheme="minorHAnsi" w:hAnsiTheme="minorHAnsi"/>
                <w:color w:val="000000"/>
              </w:rPr>
              <w:t>KOCH, Ingedore V. e ELIAS, Vanda M. </w:t>
            </w:r>
            <w:r w:rsidRPr="00C654AC">
              <w:rPr>
                <w:rFonts w:asciiTheme="minorHAnsi" w:hAnsiTheme="minorHAnsi"/>
                <w:i/>
                <w:iCs/>
                <w:color w:val="000000"/>
              </w:rPr>
              <w:t>Ler e Compreender os Sentidos do Texto</w:t>
            </w:r>
            <w:r w:rsidRPr="00C654AC">
              <w:rPr>
                <w:rFonts w:asciiTheme="minorHAnsi" w:hAnsiTheme="minorHAnsi"/>
                <w:color w:val="000000"/>
              </w:rPr>
              <w:t>. São Paulo: Contexto, 2006.</w:t>
            </w:r>
          </w:p>
          <w:p w14:paraId="5F6075FB" w14:textId="77777777" w:rsidR="00563402" w:rsidRPr="00C654AC" w:rsidRDefault="00563402" w:rsidP="00D55C7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654AC">
              <w:rPr>
                <w:rFonts w:asciiTheme="minorHAnsi" w:hAnsiTheme="minorHAnsi"/>
                <w:color w:val="000000"/>
              </w:rPr>
              <w:t>KOCH, Ingedore V. e ELIAS, Vanda M. </w:t>
            </w:r>
            <w:r w:rsidRPr="00C654AC">
              <w:rPr>
                <w:rFonts w:asciiTheme="minorHAnsi" w:hAnsiTheme="minorHAnsi"/>
                <w:i/>
                <w:iCs/>
                <w:color w:val="000000"/>
              </w:rPr>
              <w:t>Ler e Escrever – estratégias de produção textual</w:t>
            </w:r>
            <w:r w:rsidRPr="00C654AC">
              <w:rPr>
                <w:rFonts w:asciiTheme="minorHAnsi" w:hAnsiTheme="minorHAnsi"/>
                <w:color w:val="000000"/>
              </w:rPr>
              <w:t>. São Paulo: Contexto, 2009.</w:t>
            </w:r>
          </w:p>
          <w:p w14:paraId="10343AEC" w14:textId="77777777" w:rsidR="00563402" w:rsidRPr="00C654AC" w:rsidRDefault="00563402" w:rsidP="00D55C72">
            <w:pPr>
              <w:jc w:val="both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KÖCHE, V. S.; BOFF, O. M. B.; MARINELLO, A.F. </w:t>
            </w:r>
            <w:r w:rsidRPr="00C654AC">
              <w:rPr>
                <w:rFonts w:asciiTheme="minorHAnsi" w:eastAsia="Times New Roman" w:hAnsiTheme="minorHAnsi" w:cs="Calibri"/>
                <w:i/>
                <w:iCs/>
                <w:sz w:val="24"/>
                <w:szCs w:val="24"/>
              </w:rPr>
              <w:t>Leitura e produção textual</w:t>
            </w:r>
            <w:r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>: gêneros textuais do argumentar e do expor. 5. Ed. Petrópolis: Vozes, 2014.</w:t>
            </w:r>
          </w:p>
          <w:p w14:paraId="56E3408B" w14:textId="77777777" w:rsidR="00563402" w:rsidRPr="00C654AC" w:rsidRDefault="00563402" w:rsidP="00D55C72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sz w:val="24"/>
                <w:szCs w:val="24"/>
              </w:rPr>
              <w:t xml:space="preserve">MARQUESI, S. C. et al (org.). </w:t>
            </w:r>
            <w:r w:rsidRPr="00C654AC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Linguística textual e ensino</w:t>
            </w:r>
            <w:r w:rsidRPr="00C654AC">
              <w:rPr>
                <w:rFonts w:asciiTheme="minorHAnsi" w:hAnsiTheme="minorHAnsi" w:cs="Calibri"/>
                <w:sz w:val="24"/>
                <w:szCs w:val="24"/>
              </w:rPr>
              <w:t>. São Paulo: Contexto, 2017.</w:t>
            </w:r>
          </w:p>
          <w:p w14:paraId="235E4799" w14:textId="77777777" w:rsidR="00563402" w:rsidRPr="00C654AC" w:rsidRDefault="00563402" w:rsidP="00D55C72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sz w:val="24"/>
                <w:szCs w:val="24"/>
              </w:rPr>
              <w:t xml:space="preserve">MOTTA-ROTH, D; HENDGES, G. R. </w:t>
            </w:r>
            <w:r w:rsidRPr="00C654AC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Produção textual na universidade</w:t>
            </w:r>
            <w:r w:rsidRPr="00C654AC">
              <w:rPr>
                <w:rFonts w:asciiTheme="minorHAnsi" w:hAnsiTheme="minorHAnsi" w:cs="Calibri"/>
                <w:sz w:val="24"/>
                <w:szCs w:val="24"/>
              </w:rPr>
              <w:t>. São Paulo: Parábola, 2010.</w:t>
            </w:r>
          </w:p>
          <w:p w14:paraId="557CA3C6" w14:textId="77777777" w:rsidR="00EC44EC" w:rsidRPr="00C654AC" w:rsidRDefault="001362BE" w:rsidP="00D55C72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sz w:val="24"/>
                <w:szCs w:val="24"/>
                <w:lang w:val="en-US"/>
              </w:rPr>
              <w:t xml:space="preserve">NETTO, D. F. et al (org.). </w:t>
            </w:r>
            <w:r w:rsidRPr="00C654AC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Ensinar a escrever na universidade</w:t>
            </w:r>
            <w:r w:rsidRPr="00C654AC">
              <w:rPr>
                <w:rFonts w:asciiTheme="minorHAnsi" w:hAnsiTheme="minorHAnsi" w:cs="Calibri"/>
                <w:sz w:val="24"/>
                <w:szCs w:val="24"/>
              </w:rPr>
              <w:t>: perspectivas e desafios. Jundiaí: Paco Editorial, 2019.</w:t>
            </w:r>
          </w:p>
          <w:p w14:paraId="5BB204A4" w14:textId="77777777" w:rsidR="00D55C72" w:rsidRPr="00C654AC" w:rsidRDefault="00D55C72" w:rsidP="00D55C72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sz w:val="24"/>
                <w:szCs w:val="24"/>
              </w:rPr>
              <w:t>RUIZ, E. D. Como corrigir redações na escola. São Paulo: Contexto, 2015.</w:t>
            </w:r>
          </w:p>
          <w:p w14:paraId="0C646CB5" w14:textId="77777777" w:rsidR="001362BE" w:rsidRPr="00C654AC" w:rsidRDefault="001362BE" w:rsidP="00D55C72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sz w:val="24"/>
                <w:szCs w:val="24"/>
              </w:rPr>
              <w:t xml:space="preserve">SANTOS, L. W.; RICHE, R. C.; TEIXEIRA, C. S. </w:t>
            </w:r>
            <w:r w:rsidRPr="00C654AC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Análise e produção de textos</w:t>
            </w:r>
            <w:r w:rsidRPr="00C654AC">
              <w:rPr>
                <w:rFonts w:asciiTheme="minorHAnsi" w:hAnsiTheme="minorHAnsi" w:cs="Calibri"/>
                <w:sz w:val="24"/>
                <w:szCs w:val="24"/>
              </w:rPr>
              <w:t>. São Paulo: Contexto, 2013.</w:t>
            </w:r>
          </w:p>
          <w:p w14:paraId="6078C75A" w14:textId="77777777" w:rsidR="001362BE" w:rsidRPr="00C654AC" w:rsidRDefault="001362BE" w:rsidP="00D55C72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sz w:val="24"/>
                <w:szCs w:val="24"/>
              </w:rPr>
              <w:t>SCHN</w:t>
            </w:r>
            <w:r w:rsidR="00563402" w:rsidRPr="00C654AC">
              <w:rPr>
                <w:rFonts w:asciiTheme="minorHAnsi" w:hAnsiTheme="minorHAnsi" w:cs="Calibri"/>
                <w:sz w:val="24"/>
                <w:szCs w:val="24"/>
              </w:rPr>
              <w:t xml:space="preserve">EUWLY, B.; DOLZ, J. </w:t>
            </w:r>
            <w:r w:rsidR="00563402" w:rsidRPr="00C654AC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Gêneros orais e escritos na escola</w:t>
            </w:r>
            <w:r w:rsidR="00563402" w:rsidRPr="00C654AC">
              <w:rPr>
                <w:rFonts w:asciiTheme="minorHAnsi" w:hAnsiTheme="minorHAnsi" w:cs="Calibri"/>
                <w:sz w:val="24"/>
                <w:szCs w:val="24"/>
              </w:rPr>
              <w:t>. Campinas: Mercado das Letras, 2004.</w:t>
            </w:r>
          </w:p>
          <w:p w14:paraId="7E4DA873" w14:textId="77777777" w:rsidR="00563402" w:rsidRPr="00C654AC" w:rsidRDefault="00563402" w:rsidP="00D55C72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sz w:val="24"/>
                <w:szCs w:val="24"/>
              </w:rPr>
              <w:t xml:space="preserve">SMOLKA, A. L. B. </w:t>
            </w:r>
            <w:r w:rsidRPr="00C654AC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A criança na fase inicial da escrita</w:t>
            </w:r>
            <w:r w:rsidRPr="00C654AC">
              <w:rPr>
                <w:rFonts w:asciiTheme="minorHAnsi" w:hAnsiTheme="minorHAnsi" w:cs="Calibri"/>
                <w:sz w:val="24"/>
                <w:szCs w:val="24"/>
              </w:rPr>
              <w:t xml:space="preserve">: alfabetização como processo discursivo. São Paulo: Cortez, 1988. </w:t>
            </w:r>
          </w:p>
          <w:p w14:paraId="444ECB30" w14:textId="77777777" w:rsidR="00563402" w:rsidRPr="00C654AC" w:rsidRDefault="00563402" w:rsidP="00D55C72">
            <w:pPr>
              <w:jc w:val="both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VIEIRA, F. E.; FARACO, C. A. </w:t>
            </w:r>
            <w:r w:rsidRPr="00C654AC">
              <w:rPr>
                <w:rFonts w:asciiTheme="minorHAnsi" w:eastAsia="Times New Roman" w:hAnsiTheme="minorHAnsi" w:cs="Calibri"/>
                <w:i/>
                <w:iCs/>
                <w:sz w:val="24"/>
                <w:szCs w:val="24"/>
              </w:rPr>
              <w:t>Escrever na universidade</w:t>
            </w:r>
            <w:r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>: fundamentos. São Paulo: Parábola, 2019.</w:t>
            </w:r>
          </w:p>
          <w:p w14:paraId="5A4A303C" w14:textId="77777777" w:rsidR="00563402" w:rsidRPr="00C654AC" w:rsidRDefault="00563402" w:rsidP="00D55C72">
            <w:pPr>
              <w:jc w:val="both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VIEIRA, F. E.; FARACO, C. A. </w:t>
            </w:r>
            <w:r w:rsidRPr="00C654AC">
              <w:rPr>
                <w:rFonts w:asciiTheme="minorHAnsi" w:eastAsia="Times New Roman" w:hAnsiTheme="minorHAnsi" w:cs="Calibri"/>
                <w:i/>
                <w:iCs/>
                <w:sz w:val="24"/>
                <w:szCs w:val="24"/>
              </w:rPr>
              <w:t>Escrever na universidade</w:t>
            </w:r>
            <w:r w:rsidRPr="00C654AC">
              <w:rPr>
                <w:rFonts w:asciiTheme="minorHAnsi" w:eastAsia="Times New Roman" w:hAnsiTheme="minorHAnsi" w:cs="Calibri"/>
                <w:sz w:val="24"/>
                <w:szCs w:val="24"/>
              </w:rPr>
              <w:t>: texto e discurso. São Paulo: Parábola, 2019.</w:t>
            </w:r>
          </w:p>
          <w:p w14:paraId="1299C43A" w14:textId="77777777" w:rsidR="001362BE" w:rsidRPr="00C654AC" w:rsidRDefault="001362BE" w:rsidP="0077619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6E1126F7" w14:textId="77777777" w:rsidR="00D55C72" w:rsidRPr="00C654AC" w:rsidRDefault="00D55C72" w:rsidP="0077619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654AC">
              <w:rPr>
                <w:rFonts w:asciiTheme="minorHAnsi" w:hAnsiTheme="minorHAnsi" w:cs="Calibri"/>
                <w:b/>
                <w:sz w:val="24"/>
                <w:szCs w:val="24"/>
              </w:rPr>
              <w:t>Obs.: Todos os textos a serem lidos serão previamente disponibilizados em formato digital.</w:t>
            </w:r>
          </w:p>
        </w:tc>
      </w:tr>
    </w:tbl>
    <w:p w14:paraId="279D073C" w14:textId="6C6EF2B1" w:rsidR="00C17F55" w:rsidRPr="00C654AC" w:rsidRDefault="00C17F55" w:rsidP="00C654AC">
      <w:pPr>
        <w:tabs>
          <w:tab w:val="left" w:pos="3200"/>
        </w:tabs>
        <w:rPr>
          <w:rFonts w:asciiTheme="minorHAnsi" w:eastAsia="Times New Roman" w:hAnsiTheme="minorHAnsi"/>
          <w:sz w:val="24"/>
          <w:szCs w:val="24"/>
        </w:rPr>
      </w:pPr>
    </w:p>
    <w:sectPr w:rsidR="00C17F55" w:rsidRPr="00C654AC" w:rsidSect="009E3853">
      <w:pgSz w:w="11900" w:h="16838"/>
      <w:pgMar w:top="1118" w:right="1126" w:bottom="1440" w:left="144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9E5EF54C">
      <w:start w:val="1"/>
      <w:numFmt w:val="bullet"/>
      <w:lvlText w:val="1"/>
      <w:lvlJc w:val="left"/>
    </w:lvl>
    <w:lvl w:ilvl="1" w:tplc="F052F864">
      <w:start w:val="1"/>
      <w:numFmt w:val="bullet"/>
      <w:lvlText w:val=""/>
      <w:lvlJc w:val="left"/>
    </w:lvl>
    <w:lvl w:ilvl="2" w:tplc="DC321AD2">
      <w:start w:val="1"/>
      <w:numFmt w:val="bullet"/>
      <w:lvlText w:val=""/>
      <w:lvlJc w:val="left"/>
    </w:lvl>
    <w:lvl w:ilvl="3" w:tplc="32765D12">
      <w:start w:val="1"/>
      <w:numFmt w:val="bullet"/>
      <w:lvlText w:val=""/>
      <w:lvlJc w:val="left"/>
    </w:lvl>
    <w:lvl w:ilvl="4" w:tplc="E1DEA170">
      <w:start w:val="1"/>
      <w:numFmt w:val="bullet"/>
      <w:lvlText w:val=""/>
      <w:lvlJc w:val="left"/>
    </w:lvl>
    <w:lvl w:ilvl="5" w:tplc="E86E5C32">
      <w:start w:val="1"/>
      <w:numFmt w:val="bullet"/>
      <w:lvlText w:val=""/>
      <w:lvlJc w:val="left"/>
    </w:lvl>
    <w:lvl w:ilvl="6" w:tplc="7D6C3AF0">
      <w:start w:val="1"/>
      <w:numFmt w:val="bullet"/>
      <w:lvlText w:val=""/>
      <w:lvlJc w:val="left"/>
    </w:lvl>
    <w:lvl w:ilvl="7" w:tplc="5E1A66A8">
      <w:start w:val="1"/>
      <w:numFmt w:val="bullet"/>
      <w:lvlText w:val=""/>
      <w:lvlJc w:val="left"/>
    </w:lvl>
    <w:lvl w:ilvl="8" w:tplc="CD60801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86BC59B4">
      <w:start w:val="1"/>
      <w:numFmt w:val="bullet"/>
      <w:lvlText w:val="2"/>
      <w:lvlJc w:val="left"/>
    </w:lvl>
    <w:lvl w:ilvl="1" w:tplc="DE98FF22">
      <w:start w:val="1"/>
      <w:numFmt w:val="bullet"/>
      <w:lvlText w:val=""/>
      <w:lvlJc w:val="left"/>
    </w:lvl>
    <w:lvl w:ilvl="2" w:tplc="5C5A536E">
      <w:start w:val="1"/>
      <w:numFmt w:val="bullet"/>
      <w:lvlText w:val=""/>
      <w:lvlJc w:val="left"/>
    </w:lvl>
    <w:lvl w:ilvl="3" w:tplc="302687B8">
      <w:start w:val="1"/>
      <w:numFmt w:val="bullet"/>
      <w:lvlText w:val=""/>
      <w:lvlJc w:val="left"/>
    </w:lvl>
    <w:lvl w:ilvl="4" w:tplc="4670A22C">
      <w:start w:val="1"/>
      <w:numFmt w:val="bullet"/>
      <w:lvlText w:val=""/>
      <w:lvlJc w:val="left"/>
    </w:lvl>
    <w:lvl w:ilvl="5" w:tplc="0DC8EF5C">
      <w:start w:val="1"/>
      <w:numFmt w:val="bullet"/>
      <w:lvlText w:val=""/>
      <w:lvlJc w:val="left"/>
    </w:lvl>
    <w:lvl w:ilvl="6" w:tplc="352AD590">
      <w:start w:val="1"/>
      <w:numFmt w:val="bullet"/>
      <w:lvlText w:val=""/>
      <w:lvlJc w:val="left"/>
    </w:lvl>
    <w:lvl w:ilvl="7" w:tplc="A92462FE">
      <w:start w:val="1"/>
      <w:numFmt w:val="bullet"/>
      <w:lvlText w:val=""/>
      <w:lvlJc w:val="left"/>
    </w:lvl>
    <w:lvl w:ilvl="8" w:tplc="0C546106">
      <w:start w:val="1"/>
      <w:numFmt w:val="bullet"/>
      <w:lvlText w:val=""/>
      <w:lvlJc w:val="left"/>
    </w:lvl>
  </w:abstractNum>
  <w:abstractNum w:abstractNumId="2">
    <w:nsid w:val="39386100"/>
    <w:multiLevelType w:val="multilevel"/>
    <w:tmpl w:val="EB6E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8924C1"/>
    <w:multiLevelType w:val="hybridMultilevel"/>
    <w:tmpl w:val="C84EDB04"/>
    <w:lvl w:ilvl="0" w:tplc="60947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F86697D"/>
    <w:multiLevelType w:val="hybridMultilevel"/>
    <w:tmpl w:val="34ECCD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029AF"/>
    <w:multiLevelType w:val="multilevel"/>
    <w:tmpl w:val="D514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BD39CA"/>
    <w:multiLevelType w:val="hybridMultilevel"/>
    <w:tmpl w:val="1D021BF0"/>
    <w:lvl w:ilvl="0" w:tplc="2472992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CE"/>
    <w:rsid w:val="00030F15"/>
    <w:rsid w:val="0003515C"/>
    <w:rsid w:val="00053B07"/>
    <w:rsid w:val="000D60FA"/>
    <w:rsid w:val="000F11F3"/>
    <w:rsid w:val="000F57A3"/>
    <w:rsid w:val="00123835"/>
    <w:rsid w:val="001362BE"/>
    <w:rsid w:val="00140938"/>
    <w:rsid w:val="0014599F"/>
    <w:rsid w:val="00146D16"/>
    <w:rsid w:val="001A70B8"/>
    <w:rsid w:val="001E204A"/>
    <w:rsid w:val="001F742F"/>
    <w:rsid w:val="00224F18"/>
    <w:rsid w:val="00266F1E"/>
    <w:rsid w:val="00282F89"/>
    <w:rsid w:val="00296FCE"/>
    <w:rsid w:val="002C6FCE"/>
    <w:rsid w:val="002D2D66"/>
    <w:rsid w:val="002E02BD"/>
    <w:rsid w:val="00351640"/>
    <w:rsid w:val="003559A4"/>
    <w:rsid w:val="00377F95"/>
    <w:rsid w:val="003A1C57"/>
    <w:rsid w:val="003A4760"/>
    <w:rsid w:val="003C21FE"/>
    <w:rsid w:val="003D4393"/>
    <w:rsid w:val="00431EC6"/>
    <w:rsid w:val="00441C2C"/>
    <w:rsid w:val="00493B5A"/>
    <w:rsid w:val="004C21AE"/>
    <w:rsid w:val="004F1519"/>
    <w:rsid w:val="00500120"/>
    <w:rsid w:val="00517C88"/>
    <w:rsid w:val="00543D11"/>
    <w:rsid w:val="00547679"/>
    <w:rsid w:val="00563402"/>
    <w:rsid w:val="00590B2D"/>
    <w:rsid w:val="005A1FE5"/>
    <w:rsid w:val="005A565A"/>
    <w:rsid w:val="00636811"/>
    <w:rsid w:val="00671759"/>
    <w:rsid w:val="006F1E09"/>
    <w:rsid w:val="00703B4A"/>
    <w:rsid w:val="00722D29"/>
    <w:rsid w:val="007371F2"/>
    <w:rsid w:val="007516E9"/>
    <w:rsid w:val="0077619B"/>
    <w:rsid w:val="0079391C"/>
    <w:rsid w:val="007C6CB5"/>
    <w:rsid w:val="007C77BF"/>
    <w:rsid w:val="008312ED"/>
    <w:rsid w:val="00864F4D"/>
    <w:rsid w:val="00880142"/>
    <w:rsid w:val="00895603"/>
    <w:rsid w:val="008D0E88"/>
    <w:rsid w:val="008F621E"/>
    <w:rsid w:val="00917CDC"/>
    <w:rsid w:val="00927C12"/>
    <w:rsid w:val="00985257"/>
    <w:rsid w:val="009A57D2"/>
    <w:rsid w:val="009B3850"/>
    <w:rsid w:val="009D3042"/>
    <w:rsid w:val="009E3853"/>
    <w:rsid w:val="00A057CE"/>
    <w:rsid w:val="00A06629"/>
    <w:rsid w:val="00A33A61"/>
    <w:rsid w:val="00A46DFB"/>
    <w:rsid w:val="00A54EBB"/>
    <w:rsid w:val="00A96CAA"/>
    <w:rsid w:val="00AC63CB"/>
    <w:rsid w:val="00B03580"/>
    <w:rsid w:val="00B13530"/>
    <w:rsid w:val="00B1637A"/>
    <w:rsid w:val="00B17DD7"/>
    <w:rsid w:val="00B20357"/>
    <w:rsid w:val="00B26FCC"/>
    <w:rsid w:val="00B73D4E"/>
    <w:rsid w:val="00BA42AA"/>
    <w:rsid w:val="00BB5289"/>
    <w:rsid w:val="00BC5B0B"/>
    <w:rsid w:val="00BC70E9"/>
    <w:rsid w:val="00BD50E0"/>
    <w:rsid w:val="00BD59AA"/>
    <w:rsid w:val="00BF7BC5"/>
    <w:rsid w:val="00C15A89"/>
    <w:rsid w:val="00C17F55"/>
    <w:rsid w:val="00C43524"/>
    <w:rsid w:val="00C654AC"/>
    <w:rsid w:val="00C76461"/>
    <w:rsid w:val="00C86D89"/>
    <w:rsid w:val="00CF0496"/>
    <w:rsid w:val="00D029F3"/>
    <w:rsid w:val="00D32625"/>
    <w:rsid w:val="00D41932"/>
    <w:rsid w:val="00D47DE7"/>
    <w:rsid w:val="00D53EA0"/>
    <w:rsid w:val="00D55C72"/>
    <w:rsid w:val="00D85654"/>
    <w:rsid w:val="00DA182E"/>
    <w:rsid w:val="00DB3990"/>
    <w:rsid w:val="00DC369A"/>
    <w:rsid w:val="00DD0372"/>
    <w:rsid w:val="00DD2BA4"/>
    <w:rsid w:val="00DE3477"/>
    <w:rsid w:val="00DE5FCE"/>
    <w:rsid w:val="00DF44E9"/>
    <w:rsid w:val="00E126E7"/>
    <w:rsid w:val="00E3107E"/>
    <w:rsid w:val="00E429B8"/>
    <w:rsid w:val="00E57AC2"/>
    <w:rsid w:val="00EC44EC"/>
    <w:rsid w:val="00EC4E30"/>
    <w:rsid w:val="00F30FC3"/>
    <w:rsid w:val="00F335AD"/>
    <w:rsid w:val="00F335B3"/>
    <w:rsid w:val="00F53C09"/>
    <w:rsid w:val="00F64D40"/>
    <w:rsid w:val="00F857B7"/>
    <w:rsid w:val="00F9389A"/>
    <w:rsid w:val="00FB32BB"/>
    <w:rsid w:val="00FB48EB"/>
    <w:rsid w:val="00FB794E"/>
    <w:rsid w:val="00FC0BBF"/>
    <w:rsid w:val="00FE4378"/>
    <w:rsid w:val="5808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95B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DE5FCE"/>
    <w:rPr>
      <w:color w:val="0000FF"/>
      <w:u w:val="single"/>
    </w:rPr>
  </w:style>
  <w:style w:type="character" w:styleId="Strong">
    <w:name w:val="Strong"/>
    <w:uiPriority w:val="22"/>
    <w:qFormat/>
    <w:rsid w:val="00D029F3"/>
    <w:rPr>
      <w:b/>
      <w:bCs/>
    </w:rPr>
  </w:style>
  <w:style w:type="paragraph" w:styleId="ListParagraph">
    <w:name w:val="List Paragraph"/>
    <w:basedOn w:val="Normal"/>
    <w:uiPriority w:val="34"/>
    <w:qFormat/>
    <w:rsid w:val="00D029F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Emphasis">
    <w:name w:val="Emphasis"/>
    <w:uiPriority w:val="20"/>
    <w:qFormat/>
    <w:rsid w:val="00DC369A"/>
    <w:rPr>
      <w:i/>
      <w:iCs/>
    </w:rPr>
  </w:style>
  <w:style w:type="paragraph" w:customStyle="1" w:styleId="paragraph">
    <w:name w:val="paragraph"/>
    <w:basedOn w:val="Normal"/>
    <w:rsid w:val="00493B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3B5A"/>
  </w:style>
  <w:style w:type="character" w:customStyle="1" w:styleId="eop">
    <w:name w:val="eop"/>
    <w:basedOn w:val="DefaultParagraphFont"/>
    <w:rsid w:val="00493B5A"/>
  </w:style>
  <w:style w:type="paragraph" w:styleId="NormalWeb">
    <w:name w:val="Normal (Web)"/>
    <w:basedOn w:val="Normal"/>
    <w:uiPriority w:val="99"/>
    <w:semiHidden/>
    <w:unhideWhenUsed/>
    <w:rsid w:val="005634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DE5FCE"/>
    <w:rPr>
      <w:color w:val="0000FF"/>
      <w:u w:val="single"/>
    </w:rPr>
  </w:style>
  <w:style w:type="character" w:styleId="Strong">
    <w:name w:val="Strong"/>
    <w:uiPriority w:val="22"/>
    <w:qFormat/>
    <w:rsid w:val="00D029F3"/>
    <w:rPr>
      <w:b/>
      <w:bCs/>
    </w:rPr>
  </w:style>
  <w:style w:type="paragraph" w:styleId="ListParagraph">
    <w:name w:val="List Paragraph"/>
    <w:basedOn w:val="Normal"/>
    <w:uiPriority w:val="34"/>
    <w:qFormat/>
    <w:rsid w:val="00D029F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Emphasis">
    <w:name w:val="Emphasis"/>
    <w:uiPriority w:val="20"/>
    <w:qFormat/>
    <w:rsid w:val="00DC369A"/>
    <w:rPr>
      <w:i/>
      <w:iCs/>
    </w:rPr>
  </w:style>
  <w:style w:type="paragraph" w:customStyle="1" w:styleId="paragraph">
    <w:name w:val="paragraph"/>
    <w:basedOn w:val="Normal"/>
    <w:rsid w:val="00493B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3B5A"/>
  </w:style>
  <w:style w:type="character" w:customStyle="1" w:styleId="eop">
    <w:name w:val="eop"/>
    <w:basedOn w:val="DefaultParagraphFont"/>
    <w:rsid w:val="00493B5A"/>
  </w:style>
  <w:style w:type="paragraph" w:styleId="NormalWeb">
    <w:name w:val="Normal (Web)"/>
    <w:basedOn w:val="Normal"/>
    <w:uiPriority w:val="99"/>
    <w:semiHidden/>
    <w:unhideWhenUsed/>
    <w:rsid w:val="005634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A7CA-3166-0D4F-B7A1-75A3213C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3537</Characters>
  <Application>Microsoft Macintosh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Miguelote</dc:creator>
  <cp:keywords/>
  <cp:lastModifiedBy>Júlia Studart</cp:lastModifiedBy>
  <cp:revision>7</cp:revision>
  <dcterms:created xsi:type="dcterms:W3CDTF">2021-02-11T19:35:00Z</dcterms:created>
  <dcterms:modified xsi:type="dcterms:W3CDTF">2021-02-13T12:16:00Z</dcterms:modified>
</cp:coreProperties>
</file>