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 Rio de Janeiro, 08  de agosto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Ata da Reunião Ordinária do Colegiado do Instituto Villa-Lobos, realizada aos oito  dias  do mês de agosto de dois mil e vinte e quatro, às 9h30 de forma remota através da plataforma Google Meet. Foi presidida pelo professor Clayton Vetromilla, estando presentes os e as docentes </w:t>
      </w:r>
      <w:r w:rsidDel="00000000" w:rsidR="00000000" w:rsidRPr="00000000">
        <w:rPr>
          <w:highlight w:val="white"/>
          <w:rtl w:val="0"/>
        </w:rPr>
        <w:t xml:space="preserve">Adriana Miana de Faria, Álvaro Neder, Ana Letícia de Barros André Geiger, Andrea Silverio, Avelino Romero, Bryan Holmes, Caio Senna, Cibeli Reynaud, Claudia Caldeira, Claudio Dauelsberg, Clifford Korman , Doriana Mendes, Erika Ribeiro, Guilherme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Bernstein, </w:t>
      </w:r>
      <w:r w:rsidDel="00000000" w:rsidR="00000000" w:rsidRPr="00000000">
        <w:rPr>
          <w:highlight w:val="white"/>
          <w:rtl w:val="0"/>
        </w:rPr>
        <w:t xml:space="preserve">Hugo Pilger, Ingrid Barancoski, José Nunes,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Jose Wellington Santos,</w:t>
      </w:r>
      <w:r w:rsidDel="00000000" w:rsidR="00000000" w:rsidRPr="00000000">
        <w:rPr>
          <w:highlight w:val="white"/>
          <w:rtl w:val="0"/>
        </w:rPr>
        <w:t xml:space="preserve"> Josimar Carneiro, </w:t>
      </w:r>
      <w:r w:rsidDel="00000000" w:rsidR="00000000" w:rsidRPr="00000000">
        <w:rPr>
          <w:rtl w:val="0"/>
        </w:rPr>
        <w:t xml:space="preserve">Julio Cesar Moretzsohn Rocha,  Kayami Satomi,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 Laura Rónai, Lilia Justi,  Lucia Barrenechea, Luiz Eduardo de Castro Domingues da Silva, Maico Lopes, Marco Túlio de Paula Pinto, Marcos Lucas, Mariana Salles, Mary Carolyn McDavit, Mônica Duarte, </w:t>
      </w:r>
      <w:r w:rsidDel="00000000" w:rsidR="00000000" w:rsidRPr="00000000">
        <w:rPr>
          <w:rtl w:val="0"/>
        </w:rPr>
        <w:t xml:space="preserve">Paraguassu Tavares Pereira Abrahao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Silvia Sobreira, Vincenzo Cambria, Waleska Scarme Beltrami. Pelos servidores técnico-administrativos estiveram presentes Maria Luisa Lundberg e Sueli Oliveira. Pelos discentes, esteve presente Gabriel Veras representando o Diretório Acadêmico Cláudio Santoro. As/os demais docentes justificaram suas ausências. </w:t>
      </w:r>
      <w:r w:rsidDel="00000000" w:rsidR="00000000" w:rsidRPr="00000000">
        <w:rPr>
          <w:b w:val="1"/>
          <w:bCs w:val="1"/>
          <w:rtl w:val="0"/>
        </w:rPr>
        <w:t xml:space="preserve">A reunião foi aberta com os informes:</w:t>
      </w:r>
      <w:r w:rsidDel="00000000" w:rsidR="00000000" w:rsidRPr="00000000">
        <w:rPr>
          <w:rtl w:val="0"/>
        </w:rPr>
        <w:t xml:space="preserve"> A professora Mariana Salles informou que, de 21 a 24 de setembro, o grupo de música contemporânea internacional PLURISONS realizará uma residência na UNIRIO. O evento engloba um concerto (com 3 estreias mundiais de obras de compositores brasileiros), ensaios abertos (para que nossos alunos vivenciem a forma particular de montagem dos espetáculos), diversas Masterclass, oficina de improvisação, encontros com compositores e uma grande mesa redonda sobre a criação contemporânea pautada nas questões sociais atuais. Em seguida, a professora Ingrid Barancoski informou que ocorrerá de 2 a 13 de setembro de 2024 a 15ª edição do Festival Brasil-Alemanha, envolvendo o Instituto Villa-Lobos e a Escola de Música de Karlsruhe e a Escola de Música da UFRJ. No terceiro informe, o professor Cliff Korman solicitou a palavra para relatar o acontecido em 7 de agosto. Sua bicicleta Cannondale/Quick foi furtada do bicicletário na entrada do campus na Avenida Pasteur 436. Ele acrescentou que comunicou o ocorrido ao segurança que estava na guarita mais próxima. O chefe da segurança foi chamado e chegou rapidamente, sendo muito atencioso. Ele explicou que é difícil controlar a entrada e saída de pessoas, bem como a movimentação no bicicletário por dois motivos: 1) não é costume pedir identificação de quem entra e passa pela guarita; 2) as câmeras de vigilância foram retiradas do campus pela empresa de segurança, devido à falta de pagamento do serviço pela universidade. O professor Hugo Pilger acrescentou que o mesmo fato ocorreu recentemente com o colega, professor Dhyan Toffolo. Foi solicitado que sejam consideradas possíveis soluções para prevenir este tipo de ocorrência e resolver a situação de insegurança do campus.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Como primeiro ponto de pauta, </w:t>
      </w:r>
      <w:r w:rsidDel="00000000" w:rsidR="00000000" w:rsidRPr="00000000">
        <w:rPr>
          <w:highlight w:val="white"/>
          <w:rtl w:val="0"/>
        </w:rPr>
        <w:t xml:space="preserve">o</w:t>
      </w:r>
      <w:r w:rsidDel="00000000" w:rsidR="00000000" w:rsidRPr="00000000">
        <w:rPr>
          <w:highlight w:val="white"/>
          <w:rtl w:val="0"/>
        </w:rPr>
        <w:t xml:space="preserve"> professor Clayton Vetromilla apresentou </w:t>
      </w:r>
      <w:r w:rsidDel="00000000" w:rsidR="00000000" w:rsidRPr="00000000">
        <w:rPr>
          <w:rtl w:val="0"/>
        </w:rPr>
        <w:t xml:space="preserve">questões trazidas por Discentes neste semestre sobre a relação Docente-Discente no IVL, fazendo uma síntese de três aspectos que devem ser considerados com mais atenção pelo corpo docente nesta segunda metade do primeiro semestre de 2024. São eles: observar as formalidades quanto à prazos para marcação de avaliações (provas, prova de segunda chamada, etc) e  se ater às ementas e objetivos das disciplinas; respeitar as convenções em relação à reserva (marcação e utilização) da salas para aulas/reposição de aula, ensaios e atividades extra, conforme agendamento formal confirmado pelo setor responsável; reitera que é vedado aos professores dar aulas em casa, em qualquer hipótese. O representante discente, Gabriel Veras, solicitou a palavra para esclarecer cada um destes aspectos. Em seguida, os professores apresentaram suas justificativas em relação à utilização das salas do IVL, se manifestando de maneira solícita a todas as questões.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Como segundo  ponto de pauta</w:t>
      </w:r>
      <w:r w:rsidDel="00000000" w:rsidR="00000000" w:rsidRPr="00000000">
        <w:rPr>
          <w:highlight w:val="white"/>
          <w:rtl w:val="0"/>
        </w:rPr>
        <w:t xml:space="preserve">, foi discutido sobre a realização da MAPA em 2024.1 e 2024.2. </w:t>
      </w:r>
      <w:r w:rsidDel="00000000" w:rsidR="00000000" w:rsidRPr="00000000">
        <w:rPr>
          <w:rtl w:val="0"/>
        </w:rPr>
        <w:t xml:space="preserve">O professor Josimar Carneiro ponderou que, do ponto de vista de sua experiência após diversos anos na organização da MAPA, seria inviável realizar o evento ainda neste semestre, dada sua complexidade operacional. A professora Waleska Beltrami sugeriu que se desse continuidade à proposta de formar uma comissão para tratar especialmente da MAPA e das outras séries regulares do IVL. Os professores se manifestaram a favor de coordenar as apresentações finais de maneira informal, sem necessariamente envolver uma grande estrutura operacional. O professor Vincenzo Cambria sugeriu que fosse criada uma tabela de caráter informativo, contendo a agenda dos espaços, especialmente para a semana de 26.8 a 30.8, de maneira a facilitar a troca de informações entre os professores.  Por fim, foi encaminhada uma votação, cujo resultado foi 23 votos pela suspensão da MAPA 2024.1 e 4 abstenções.  Sem mais a tratar a reunião foi encerrada às 11h e foi lavrada a seguinte ata.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                                 __________________________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Clayton Daunis Vetromilla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Substituto da Direção do Instituto Villa-Lobos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UNIRIO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SIAPE: 1242761</w:t>
      </w:r>
    </w:p>
    <w:sectPr>
      <w:headerReference r:id="rId6" w:type="default"/>
      <w:footerReference r:id="rId7" w:type="default"/>
      <w:pgSz w:h="15840" w:w="12240" w:orient="portrait"/>
      <w:pgMar w:bottom="180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ageBreakBefore w:val="0"/>
      <w:pBdr>
        <w:bottom w:color="000000" w:space="1" w:sz="8" w:val="single"/>
      </w:pBd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Villa-Lobos</w:t>
    </w:r>
  </w:p>
  <w:p w:rsidR="00000000" w:rsidDel="00000000" w:rsidP="00000000" w:rsidRDefault="00000000" w:rsidRPr="00000000" w14:paraId="0000000F">
    <w:pPr>
      <w:pageBreakBefore w:val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Av. Pasteur, 436 fundos – Urca – Rio de Janeiro – CEP : 22290-240</w:t>
    </w:r>
  </w:p>
  <w:p w:rsidR="00000000" w:rsidDel="00000000" w:rsidP="00000000" w:rsidRDefault="00000000" w:rsidRPr="00000000" w14:paraId="00000010">
    <w:pPr>
      <w:pageBreakBefore w:val="0"/>
      <w:jc w:val="center"/>
      <w:rPr>
        <w:sz w:val="20"/>
        <w:szCs w:val="20"/>
      </w:rPr>
    </w:pP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http://www.unirio.br/proreitorias/cla/ivl/instituto-villa-lobos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ageBreakBefore w:val="0"/>
      <w:jc w:val="center"/>
      <w:rPr>
        <w:sz w:val="20"/>
        <w:szCs w:val="20"/>
      </w:rPr>
    </w:pP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direcao.ivl@unirio.br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ageBreakBefore w:val="0"/>
      <w:jc w:val="center"/>
      <w:rPr>
        <w:rFonts w:ascii="Calibri" w:cs="Calibri" w:eastAsia="Calibri" w:hAnsi="Calibri"/>
        <w:sz w:val="28"/>
        <w:szCs w:val="28"/>
      </w:rPr>
    </w:pPr>
    <w:r w:rsidDel="00000000" w:rsidR="00000000" w:rsidRPr="00000000">
      <w:rPr>
        <w:sz w:val="20"/>
        <w:szCs w:val="20"/>
        <w:rtl w:val="0"/>
      </w:rPr>
      <w:t xml:space="preserve">Tel.: 2542-3326 / : 2542-3311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ageBreakBefore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jc w:val="center"/>
      <w:rPr/>
    </w:pPr>
    <w:r w:rsidDel="00000000" w:rsidR="00000000" w:rsidRPr="00000000">
      <w:rPr/>
      <w:drawing>
        <wp:inline distB="114300" distT="114300" distL="114300" distR="114300">
          <wp:extent cx="681038" cy="67039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703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jc w:val="center"/>
      <w:rPr/>
    </w:pPr>
    <w:r w:rsidDel="00000000" w:rsidR="00000000" w:rsidRPr="00000000">
      <w:rPr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16">
    <w:pPr>
      <w:pageBreakBefore w:val="0"/>
      <w:jc w:val="center"/>
      <w:rPr/>
    </w:pPr>
    <w:r w:rsidDel="00000000" w:rsidR="00000000" w:rsidRPr="00000000">
      <w:rPr>
        <w:rtl w:val="0"/>
      </w:rPr>
      <w:t xml:space="preserve">CENTRO DE LETRAS E ARTES</w:t>
    </w:r>
  </w:p>
  <w:p w:rsidR="00000000" w:rsidDel="00000000" w:rsidP="00000000" w:rsidRDefault="00000000" w:rsidRPr="00000000" w14:paraId="00000017">
    <w:pPr>
      <w:pageBreakBefore w:val="0"/>
      <w:jc w:val="center"/>
      <w:rPr/>
    </w:pPr>
    <w:r w:rsidDel="00000000" w:rsidR="00000000" w:rsidRPr="00000000">
      <w:rPr>
        <w:rtl w:val="0"/>
      </w:rPr>
      <w:t xml:space="preserve">INSTITUTO VILLA-LOBOS</w:t>
    </w:r>
  </w:p>
  <w:p w:rsidR="00000000" w:rsidDel="00000000" w:rsidP="00000000" w:rsidRDefault="00000000" w:rsidRPr="00000000" w14:paraId="00000018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nirio.br/proreitorias/cla/ivl/instituto-villa-lobos" TargetMode="External"/><Relationship Id="rId2" Type="http://schemas.openxmlformats.org/officeDocument/2006/relationships/hyperlink" Target="mailto:direcao.ivl@unirio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