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3DC7" w14:textId="77777777" w:rsidR="002F4ADB" w:rsidRDefault="002F4ADB" w:rsidP="002F4ADB">
      <w:pPr>
        <w:rPr>
          <w:rFonts w:ascii="GeoSlab703 Md BT" w:hAnsi="GeoSlab703 Md BT"/>
          <w:b/>
          <w:color w:val="0000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EC16FBF" wp14:editId="0DE8F42A">
            <wp:simplePos x="0" y="0"/>
            <wp:positionH relativeFrom="column">
              <wp:posOffset>45085</wp:posOffset>
            </wp:positionH>
            <wp:positionV relativeFrom="paragraph">
              <wp:posOffset>159385</wp:posOffset>
            </wp:positionV>
            <wp:extent cx="490855" cy="434975"/>
            <wp:effectExtent l="19050" t="0" r="4445" b="0"/>
            <wp:wrapNone/>
            <wp:docPr id="3" name="Imagem 2" descr="logo_d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p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Slab703 Md BT" w:hAnsi="GeoSlab703 Md BT"/>
          <w:b/>
          <w:noProof/>
          <w:color w:val="0000FF"/>
          <w:lang w:val="en-US" w:eastAsia="en-US"/>
        </w:rPr>
        <w:drawing>
          <wp:inline distT="0" distB="0" distL="0" distR="0" wp14:anchorId="3CEBB9D0" wp14:editId="3A443023">
            <wp:extent cx="1770380" cy="636270"/>
            <wp:effectExtent l="19050" t="0" r="1270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Slab703 Md BT" w:hAnsi="GeoSlab703 Md BT"/>
          <w:b/>
          <w:color w:val="0000FF"/>
        </w:rPr>
        <w:t xml:space="preserve">                                             </w:t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  <w:t xml:space="preserve">           </w:t>
      </w:r>
      <w:r>
        <w:rPr>
          <w:rFonts w:ascii="GeoSlab703 Md BT" w:hAnsi="GeoSlab703 Md BT"/>
          <w:b/>
          <w:noProof/>
          <w:color w:val="0000FF"/>
          <w:lang w:val="en-US" w:eastAsia="en-US"/>
        </w:rPr>
        <w:drawing>
          <wp:inline distT="0" distB="0" distL="0" distR="0" wp14:anchorId="64F784CE" wp14:editId="06AEC7BA">
            <wp:extent cx="438785" cy="438785"/>
            <wp:effectExtent l="19050" t="0" r="0" b="0"/>
            <wp:docPr id="2" name="Imagem 2" descr="logo_dpq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pq_5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7BE47" w14:textId="77777777" w:rsidR="002F4ADB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14:paraId="0F9B9279" w14:textId="77777777"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UNIVERSIDADE FEDERAL DO ESTADO DO RIO DE JANEIRO - UNIRIO</w:t>
      </w:r>
    </w:p>
    <w:p w14:paraId="5E4ED5EA" w14:textId="77777777"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Pró-Reitoria de Pós-Graduação e Pesquisa – PROPG</w:t>
      </w:r>
    </w:p>
    <w:p w14:paraId="1171676C" w14:textId="77777777"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</w:rPr>
        <w:t>Diretoria</w:t>
      </w:r>
      <w:r w:rsidRPr="005832F2">
        <w:rPr>
          <w:rFonts w:ascii="Arial Narrow" w:hAnsi="Arial Narrow"/>
          <w:b/>
          <w:szCs w:val="20"/>
        </w:rPr>
        <w:t xml:space="preserve"> de Pesquisa - </w:t>
      </w:r>
      <w:proofErr w:type="spellStart"/>
      <w:r w:rsidRPr="005832F2">
        <w:rPr>
          <w:rFonts w:ascii="Arial Narrow" w:hAnsi="Arial Narrow"/>
          <w:b/>
          <w:szCs w:val="20"/>
        </w:rPr>
        <w:t>DPq</w:t>
      </w:r>
      <w:proofErr w:type="spellEnd"/>
      <w:r w:rsidRPr="005832F2">
        <w:rPr>
          <w:rFonts w:ascii="Arial Narrow" w:hAnsi="Arial Narrow"/>
          <w:szCs w:val="20"/>
        </w:rPr>
        <w:t xml:space="preserve">  </w:t>
      </w:r>
    </w:p>
    <w:p w14:paraId="469965E9" w14:textId="77777777" w:rsidR="0078694F" w:rsidRDefault="0078694F"/>
    <w:p w14:paraId="05E78705" w14:textId="77777777" w:rsidR="002F4ADB" w:rsidRDefault="00BA2D00" w:rsidP="002F4ADB">
      <w:pPr>
        <w:jc w:val="center"/>
      </w:pPr>
      <w:r>
        <w:t>Relatório Docente</w:t>
      </w:r>
    </w:p>
    <w:p w14:paraId="1E338975" w14:textId="77777777" w:rsidR="009940A4" w:rsidRDefault="009940A4" w:rsidP="002F4AD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BA2D00" w14:paraId="7070B677" w14:textId="77777777" w:rsidTr="00BA2D0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3A2D21A6" w14:textId="77777777" w:rsidR="00BA2D00" w:rsidRPr="00BA2D00" w:rsidRDefault="00BA2D00" w:rsidP="009940A4">
            <w:pPr>
              <w:jc w:val="both"/>
              <w:rPr>
                <w:b/>
              </w:rPr>
            </w:pPr>
            <w:r>
              <w:rPr>
                <w:b/>
              </w:rPr>
              <w:t>Dados do coordenador do Projeto:</w:t>
            </w:r>
          </w:p>
        </w:tc>
      </w:tr>
      <w:tr w:rsidR="00BA2D00" w14:paraId="2948C55F" w14:textId="77777777" w:rsidTr="00BA2D00">
        <w:tc>
          <w:tcPr>
            <w:tcW w:w="8644" w:type="dxa"/>
            <w:gridSpan w:val="2"/>
            <w:shd w:val="clear" w:color="auto" w:fill="FFFFFF" w:themeFill="background1"/>
          </w:tcPr>
          <w:p w14:paraId="2F14F947" w14:textId="77777777" w:rsidR="00BA2D00" w:rsidRPr="00BA2D00" w:rsidRDefault="00BA2D00" w:rsidP="009940A4">
            <w:pPr>
              <w:jc w:val="both"/>
            </w:pPr>
            <w:r w:rsidRPr="00BA2D00">
              <w:t>Nome:</w:t>
            </w:r>
            <w:r w:rsidR="00894F6A">
              <w:t xml:space="preserve"> </w:t>
            </w:r>
            <w:proofErr w:type="spellStart"/>
            <w:r w:rsidR="00894F6A">
              <w:t>Lobelia</w:t>
            </w:r>
            <w:proofErr w:type="spellEnd"/>
            <w:r w:rsidR="00894F6A">
              <w:t xml:space="preserve"> da Silva Faceira</w:t>
            </w:r>
          </w:p>
          <w:p w14:paraId="52ABF0FC" w14:textId="77777777" w:rsidR="00BA2D00" w:rsidRPr="00BA2D00" w:rsidRDefault="00BA2D00" w:rsidP="009940A4">
            <w:pPr>
              <w:jc w:val="both"/>
              <w:rPr>
                <w:b/>
              </w:rPr>
            </w:pPr>
          </w:p>
        </w:tc>
      </w:tr>
      <w:tr w:rsidR="00BA2D00" w14:paraId="0622D6AC" w14:textId="77777777" w:rsidTr="00BA2D00">
        <w:tc>
          <w:tcPr>
            <w:tcW w:w="3369" w:type="dxa"/>
            <w:shd w:val="clear" w:color="auto" w:fill="FFFFFF" w:themeFill="background1"/>
          </w:tcPr>
          <w:p w14:paraId="67C88E79" w14:textId="77777777" w:rsidR="00BA2D00" w:rsidRDefault="00BA2D00" w:rsidP="009940A4">
            <w:pPr>
              <w:jc w:val="both"/>
            </w:pPr>
            <w:r w:rsidRPr="00BA2D00">
              <w:t>E-mail:</w:t>
            </w:r>
          </w:p>
          <w:p w14:paraId="140EA44E" w14:textId="77777777" w:rsidR="00BA2D00" w:rsidRPr="00BA2D00" w:rsidRDefault="00894F6A" w:rsidP="009940A4">
            <w:pPr>
              <w:jc w:val="both"/>
            </w:pPr>
            <w:r>
              <w:t>Lobelia.faceira@unirio.br</w:t>
            </w:r>
          </w:p>
        </w:tc>
        <w:tc>
          <w:tcPr>
            <w:tcW w:w="5275" w:type="dxa"/>
            <w:shd w:val="clear" w:color="auto" w:fill="FFFFFF" w:themeFill="background1"/>
          </w:tcPr>
          <w:p w14:paraId="10C210D7" w14:textId="77777777" w:rsidR="00BA2D00" w:rsidRDefault="00BA2D00" w:rsidP="009940A4">
            <w:pPr>
              <w:jc w:val="both"/>
            </w:pPr>
            <w:r w:rsidRPr="00BA2D00">
              <w:t>Telefones:</w:t>
            </w:r>
          </w:p>
          <w:p w14:paraId="000CCD0B" w14:textId="77777777" w:rsidR="00894F6A" w:rsidRPr="00BA2D00" w:rsidRDefault="00894F6A" w:rsidP="009940A4">
            <w:pPr>
              <w:jc w:val="both"/>
            </w:pPr>
            <w:r>
              <w:t>999911807 / 33314887</w:t>
            </w:r>
          </w:p>
        </w:tc>
      </w:tr>
      <w:tr w:rsidR="00BA2D00" w14:paraId="36945ADB" w14:textId="77777777" w:rsidTr="00BA2D00">
        <w:tc>
          <w:tcPr>
            <w:tcW w:w="3369" w:type="dxa"/>
            <w:shd w:val="clear" w:color="auto" w:fill="FFFFFF" w:themeFill="background1"/>
          </w:tcPr>
          <w:p w14:paraId="01923664" w14:textId="77777777" w:rsidR="00BA2D00" w:rsidRDefault="00BA2D00" w:rsidP="009940A4">
            <w:pPr>
              <w:jc w:val="both"/>
            </w:pPr>
            <w:r w:rsidRPr="00BA2D00">
              <w:t>Mat</w:t>
            </w:r>
            <w:r>
              <w:t>r</w:t>
            </w:r>
            <w:r w:rsidRPr="00BA2D00">
              <w:t>ícula SIAPE:</w:t>
            </w:r>
          </w:p>
          <w:p w14:paraId="613D5A69" w14:textId="77777777" w:rsidR="00BA2D00" w:rsidRPr="00BA2D00" w:rsidRDefault="00894F6A" w:rsidP="009940A4">
            <w:pPr>
              <w:jc w:val="both"/>
            </w:pPr>
            <w:r>
              <w:t>1807512</w:t>
            </w:r>
          </w:p>
        </w:tc>
        <w:tc>
          <w:tcPr>
            <w:tcW w:w="5275" w:type="dxa"/>
            <w:shd w:val="clear" w:color="auto" w:fill="FFFFFF" w:themeFill="background1"/>
          </w:tcPr>
          <w:p w14:paraId="09C24BC1" w14:textId="77777777" w:rsidR="00BA2D00" w:rsidRDefault="00BA2D00" w:rsidP="009940A4">
            <w:pPr>
              <w:jc w:val="both"/>
            </w:pPr>
            <w:r w:rsidRPr="00BA2D00">
              <w:t>Departamento:</w:t>
            </w:r>
          </w:p>
          <w:p w14:paraId="7DE0DD3D" w14:textId="77777777" w:rsidR="00894F6A" w:rsidRPr="00BA2D00" w:rsidRDefault="00894F6A" w:rsidP="009940A4">
            <w:pPr>
              <w:jc w:val="both"/>
            </w:pPr>
            <w:r>
              <w:t>Serviço Social</w:t>
            </w:r>
          </w:p>
        </w:tc>
      </w:tr>
      <w:tr w:rsidR="00BA2D00" w14:paraId="2D89A47C" w14:textId="77777777" w:rsidTr="00BA2D00">
        <w:tc>
          <w:tcPr>
            <w:tcW w:w="8644" w:type="dxa"/>
            <w:gridSpan w:val="2"/>
            <w:shd w:val="clear" w:color="auto" w:fill="FFFFFF" w:themeFill="background1"/>
          </w:tcPr>
          <w:p w14:paraId="746E5A66" w14:textId="77777777" w:rsidR="00BA2D00" w:rsidRDefault="00BA2D00" w:rsidP="009940A4">
            <w:pPr>
              <w:jc w:val="both"/>
            </w:pPr>
            <w:r w:rsidRPr="00BA2D00">
              <w:t>Carga Horária:</w:t>
            </w:r>
          </w:p>
          <w:p w14:paraId="488EE8E6" w14:textId="77777777" w:rsidR="00BA2D00" w:rsidRPr="00BA2D00" w:rsidRDefault="00894F6A" w:rsidP="009940A4">
            <w:pPr>
              <w:jc w:val="both"/>
            </w:pPr>
            <w:r>
              <w:t>DE</w:t>
            </w:r>
          </w:p>
        </w:tc>
      </w:tr>
      <w:tr w:rsidR="00BA2D00" w14:paraId="592DC5FE" w14:textId="77777777" w:rsidTr="00BA2D0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477F63A" w14:textId="77777777" w:rsidR="00BA2D00" w:rsidRDefault="00BA2D00" w:rsidP="009940A4">
            <w:pPr>
              <w:jc w:val="both"/>
            </w:pPr>
            <w:r w:rsidRPr="00BA2D00">
              <w:rPr>
                <w:b/>
              </w:rPr>
              <w:t>Dados do Projeto</w:t>
            </w:r>
          </w:p>
        </w:tc>
      </w:tr>
      <w:tr w:rsidR="009940A4" w14:paraId="405D29F8" w14:textId="77777777" w:rsidTr="00CC37C8">
        <w:tc>
          <w:tcPr>
            <w:tcW w:w="8644" w:type="dxa"/>
            <w:gridSpan w:val="2"/>
          </w:tcPr>
          <w:p w14:paraId="4C118095" w14:textId="77777777" w:rsidR="009940A4" w:rsidRDefault="009940A4" w:rsidP="009940A4">
            <w:pPr>
              <w:jc w:val="both"/>
            </w:pPr>
            <w:r>
              <w:t>Título de Projeto:</w:t>
            </w:r>
          </w:p>
          <w:p w14:paraId="5529D1A9" w14:textId="1B3CFB85" w:rsidR="009940A4" w:rsidRPr="001A7E77" w:rsidRDefault="00894F6A" w:rsidP="009940A4">
            <w:pPr>
              <w:jc w:val="both"/>
              <w:rPr>
                <w:sz w:val="22"/>
                <w:szCs w:val="22"/>
              </w:rPr>
            </w:pPr>
            <w:r w:rsidRPr="001A7E77">
              <w:rPr>
                <w:bCs/>
                <w:color w:val="000000"/>
                <w:sz w:val="22"/>
                <w:szCs w:val="22"/>
              </w:rPr>
              <w:t>A</w:t>
            </w:r>
            <w:r w:rsidR="001A7E77" w:rsidRPr="001A7E77">
              <w:rPr>
                <w:rFonts w:cs="Calibri"/>
                <w:color w:val="000000"/>
                <w:sz w:val="22"/>
                <w:szCs w:val="22"/>
              </w:rPr>
              <w:t xml:space="preserve"> Memória Social e Prisão: reflexões sobre as políticas públicas no âmbito da execução penal.</w:t>
            </w:r>
          </w:p>
        </w:tc>
      </w:tr>
      <w:tr w:rsidR="009940A4" w14:paraId="1755892D" w14:textId="77777777" w:rsidTr="00CC37C8">
        <w:tc>
          <w:tcPr>
            <w:tcW w:w="8644" w:type="dxa"/>
            <w:gridSpan w:val="2"/>
          </w:tcPr>
          <w:p w14:paraId="511FE64F" w14:textId="77777777" w:rsidR="009940A4" w:rsidRDefault="009940A4" w:rsidP="009940A4">
            <w:pPr>
              <w:jc w:val="both"/>
            </w:pPr>
            <w:r>
              <w:t>Palavras-Chave:</w:t>
            </w:r>
          </w:p>
          <w:p w14:paraId="788B695A" w14:textId="593AA490" w:rsidR="009940A4" w:rsidRPr="001A7E77" w:rsidRDefault="001A7E77" w:rsidP="009940A4">
            <w:pPr>
              <w:jc w:val="both"/>
              <w:rPr>
                <w:sz w:val="22"/>
                <w:szCs w:val="22"/>
              </w:rPr>
            </w:pPr>
            <w:r w:rsidRPr="001A7E77">
              <w:rPr>
                <w:bCs/>
                <w:color w:val="000000"/>
                <w:sz w:val="22"/>
                <w:szCs w:val="22"/>
              </w:rPr>
              <w:t>Prisão – Política Social – Memória Social</w:t>
            </w:r>
            <w:r w:rsidRPr="001A7E77">
              <w:rPr>
                <w:sz w:val="22"/>
                <w:szCs w:val="22"/>
              </w:rPr>
              <w:t xml:space="preserve"> </w:t>
            </w:r>
          </w:p>
        </w:tc>
      </w:tr>
      <w:tr w:rsidR="009940A4" w14:paraId="026FD86A" w14:textId="77777777" w:rsidTr="009940A4">
        <w:tc>
          <w:tcPr>
            <w:tcW w:w="8644" w:type="dxa"/>
            <w:gridSpan w:val="2"/>
            <w:shd w:val="clear" w:color="auto" w:fill="D9D9D9" w:themeFill="background1" w:themeFillShade="D9"/>
          </w:tcPr>
          <w:p w14:paraId="477C30FB" w14:textId="77777777" w:rsidR="009940A4" w:rsidRPr="009940A4" w:rsidRDefault="009940A4" w:rsidP="009940A4">
            <w:pPr>
              <w:jc w:val="both"/>
              <w:rPr>
                <w:b/>
              </w:rPr>
            </w:pPr>
            <w:r w:rsidRPr="009940A4">
              <w:rPr>
                <w:b/>
              </w:rPr>
              <w:t>Dados para serem preenchidos conforme tabela do CNPq</w:t>
            </w:r>
          </w:p>
        </w:tc>
      </w:tr>
      <w:tr w:rsidR="009940A4" w14:paraId="7DAA6E2D" w14:textId="77777777" w:rsidTr="00CC37C8">
        <w:tc>
          <w:tcPr>
            <w:tcW w:w="8644" w:type="dxa"/>
            <w:gridSpan w:val="2"/>
          </w:tcPr>
          <w:p w14:paraId="17CE1C13" w14:textId="77777777" w:rsidR="009940A4" w:rsidRDefault="009940A4" w:rsidP="009940A4">
            <w:pPr>
              <w:jc w:val="both"/>
            </w:pPr>
            <w:r>
              <w:t>Área de Conhecimento:</w:t>
            </w:r>
          </w:p>
          <w:p w14:paraId="5917B5E8" w14:textId="77777777" w:rsidR="009940A4" w:rsidRDefault="00CC37C8" w:rsidP="009940A4">
            <w:pPr>
              <w:jc w:val="both"/>
            </w:pPr>
            <w:r>
              <w:t>Serviço Social</w:t>
            </w:r>
          </w:p>
        </w:tc>
      </w:tr>
      <w:tr w:rsidR="009940A4" w14:paraId="564C27D5" w14:textId="77777777" w:rsidTr="00CC37C8">
        <w:tc>
          <w:tcPr>
            <w:tcW w:w="8644" w:type="dxa"/>
            <w:gridSpan w:val="2"/>
          </w:tcPr>
          <w:p w14:paraId="0E51BFF1" w14:textId="77777777" w:rsidR="009940A4" w:rsidRDefault="009940A4" w:rsidP="009940A4">
            <w:pPr>
              <w:jc w:val="both"/>
            </w:pPr>
            <w:r>
              <w:t>Subárea de Conhecimento:</w:t>
            </w:r>
          </w:p>
          <w:p w14:paraId="713D434F" w14:textId="77777777" w:rsidR="009940A4" w:rsidRDefault="00CC37C8" w:rsidP="009940A4">
            <w:pPr>
              <w:jc w:val="both"/>
            </w:pPr>
            <w:r>
              <w:t>Serviço Social aplicado</w:t>
            </w:r>
          </w:p>
        </w:tc>
      </w:tr>
      <w:tr w:rsidR="009940A4" w14:paraId="04530C79" w14:textId="77777777" w:rsidTr="00CC37C8">
        <w:tc>
          <w:tcPr>
            <w:tcW w:w="8644" w:type="dxa"/>
            <w:gridSpan w:val="2"/>
          </w:tcPr>
          <w:p w14:paraId="42A0F337" w14:textId="77777777" w:rsidR="009940A4" w:rsidRDefault="009940A4" w:rsidP="009940A4">
            <w:pPr>
              <w:jc w:val="both"/>
            </w:pPr>
            <w:r>
              <w:t>Especialidade:</w:t>
            </w:r>
          </w:p>
          <w:p w14:paraId="339F60D8" w14:textId="35DA5AEE" w:rsidR="009940A4" w:rsidRDefault="00CC37C8" w:rsidP="0047748B">
            <w:pPr>
              <w:jc w:val="both"/>
            </w:pPr>
            <w:r>
              <w:t xml:space="preserve">Serviço Social </w:t>
            </w:r>
            <w:r w:rsidR="0047748B">
              <w:t>da Educação</w:t>
            </w:r>
          </w:p>
        </w:tc>
      </w:tr>
    </w:tbl>
    <w:p w14:paraId="011234CF" w14:textId="77777777" w:rsidR="009940A4" w:rsidRDefault="009940A4" w:rsidP="009940A4">
      <w:pPr>
        <w:jc w:val="both"/>
      </w:pPr>
    </w:p>
    <w:p w14:paraId="32809B2D" w14:textId="77777777" w:rsidR="009940A4" w:rsidRDefault="009940A4" w:rsidP="009940A4">
      <w:pPr>
        <w:jc w:val="both"/>
      </w:pPr>
    </w:p>
    <w:p w14:paraId="0ACDED1C" w14:textId="77777777" w:rsidR="00275D67" w:rsidRPr="0007472B" w:rsidRDefault="009940A4" w:rsidP="00275D67">
      <w:pPr>
        <w:pStyle w:val="ListParagraph"/>
        <w:numPr>
          <w:ilvl w:val="0"/>
          <w:numId w:val="1"/>
        </w:numPr>
        <w:jc w:val="both"/>
        <w:rPr>
          <w:smallCaps/>
        </w:rPr>
      </w:pPr>
      <w:r w:rsidRPr="0007472B">
        <w:rPr>
          <w:smallCaps/>
        </w:rPr>
        <w:t>Principais Objetivo</w:t>
      </w:r>
      <w:r w:rsidR="00275D67" w:rsidRPr="0007472B">
        <w:rPr>
          <w:smallCaps/>
        </w:rPr>
        <w:t>s</w:t>
      </w:r>
      <w:r w:rsidR="0007472B" w:rsidRPr="0007472B">
        <w:rPr>
          <w:smallCaps/>
        </w:rPr>
        <w:t xml:space="preserve"> do Projeto Original</w:t>
      </w:r>
    </w:p>
    <w:p w14:paraId="69509828" w14:textId="23293ED2" w:rsidR="0020321C" w:rsidRPr="00D8232B" w:rsidRDefault="0020321C" w:rsidP="0020321C">
      <w:pPr>
        <w:spacing w:line="360" w:lineRule="auto"/>
        <w:ind w:left="810" w:right="-5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D8232B">
        <w:rPr>
          <w:rFonts w:ascii="Arial" w:hAnsi="Arial" w:cs="Arial"/>
          <w:b/>
          <w:sz w:val="22"/>
          <w:szCs w:val="22"/>
        </w:rPr>
        <w:t>Objetivo Geral</w:t>
      </w:r>
    </w:p>
    <w:p w14:paraId="53EA1983" w14:textId="77777777" w:rsidR="0020321C" w:rsidRPr="00D8232B" w:rsidRDefault="0020321C" w:rsidP="0020321C">
      <w:pPr>
        <w:numPr>
          <w:ilvl w:val="0"/>
          <w:numId w:val="3"/>
        </w:num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D8232B">
        <w:rPr>
          <w:rFonts w:ascii="Arial" w:hAnsi="Arial" w:cs="Arial"/>
          <w:sz w:val="22"/>
          <w:szCs w:val="22"/>
        </w:rPr>
        <w:t xml:space="preserve">Analisar a memória social das políticas sociais nas prisões, estudando as relações de poder, os processos de criação de subjetividade e, de produção e reprodução da estrutura social. </w:t>
      </w:r>
    </w:p>
    <w:p w14:paraId="56E18E68" w14:textId="77777777" w:rsidR="0020321C" w:rsidRPr="00D8232B" w:rsidRDefault="0020321C" w:rsidP="0020321C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26210120" w14:textId="005BBB82" w:rsidR="0020321C" w:rsidRPr="00D8232B" w:rsidRDefault="0020321C" w:rsidP="0020321C">
      <w:pPr>
        <w:spacing w:line="360" w:lineRule="auto"/>
        <w:ind w:left="810" w:right="-5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D8232B">
        <w:rPr>
          <w:rFonts w:ascii="Arial" w:hAnsi="Arial" w:cs="Arial"/>
          <w:b/>
          <w:sz w:val="22"/>
          <w:szCs w:val="22"/>
        </w:rPr>
        <w:t>Objetivos específicos</w:t>
      </w:r>
    </w:p>
    <w:p w14:paraId="5B34FE31" w14:textId="77777777" w:rsidR="0020321C" w:rsidRPr="00D8232B" w:rsidRDefault="0020321C" w:rsidP="0020321C">
      <w:pPr>
        <w:numPr>
          <w:ilvl w:val="0"/>
          <w:numId w:val="3"/>
        </w:num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D8232B">
        <w:rPr>
          <w:rFonts w:ascii="Arial" w:hAnsi="Arial" w:cs="Arial"/>
          <w:sz w:val="22"/>
          <w:szCs w:val="22"/>
        </w:rPr>
        <w:t>Analisar a historicidade e memória social das políticas sociais no âmbito das prisões.</w:t>
      </w:r>
    </w:p>
    <w:p w14:paraId="1B088847" w14:textId="77777777" w:rsidR="0020321C" w:rsidRPr="00D8232B" w:rsidRDefault="0020321C" w:rsidP="0020321C">
      <w:pPr>
        <w:numPr>
          <w:ilvl w:val="0"/>
          <w:numId w:val="3"/>
        </w:num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D8232B">
        <w:rPr>
          <w:rFonts w:ascii="Arial" w:hAnsi="Arial" w:cs="Arial"/>
          <w:sz w:val="22"/>
          <w:szCs w:val="22"/>
        </w:rPr>
        <w:t>Identificar as políticas sociais desenvolvidas no contexto prisional e suas contradições no processo de custódia e “tratamento dos presos”.</w:t>
      </w:r>
    </w:p>
    <w:p w14:paraId="3160C38A" w14:textId="77777777" w:rsidR="0020321C" w:rsidRPr="00D8232B" w:rsidRDefault="0020321C" w:rsidP="0020321C">
      <w:pPr>
        <w:numPr>
          <w:ilvl w:val="0"/>
          <w:numId w:val="3"/>
        </w:num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D8232B">
        <w:rPr>
          <w:rFonts w:ascii="Arial" w:hAnsi="Arial" w:cs="Arial"/>
          <w:sz w:val="22"/>
          <w:szCs w:val="22"/>
        </w:rPr>
        <w:lastRenderedPageBreak/>
        <w:t>Verificar as mediações das políticas sociais no processo de produção e reprodução da vida social dos presos, a partir da materialidade e do cotidiano prisional.</w:t>
      </w:r>
    </w:p>
    <w:p w14:paraId="683A645D" w14:textId="77777777" w:rsidR="0020321C" w:rsidRPr="00D8232B" w:rsidRDefault="0020321C" w:rsidP="0020321C">
      <w:pPr>
        <w:numPr>
          <w:ilvl w:val="0"/>
          <w:numId w:val="3"/>
        </w:num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D8232B">
        <w:rPr>
          <w:rFonts w:ascii="Arial" w:hAnsi="Arial" w:cs="Arial"/>
          <w:sz w:val="22"/>
          <w:szCs w:val="22"/>
        </w:rPr>
        <w:t>Compreender os processos dinâmicos e contraditórios da vida social nas prisões, sendo perpassado pelas redes de poderes, pela produção da lembrança e esquecimento dos sujeitos sociais.</w:t>
      </w:r>
    </w:p>
    <w:p w14:paraId="25581E7F" w14:textId="77777777" w:rsidR="00787891" w:rsidRDefault="00787891" w:rsidP="00CC37C8">
      <w:pPr>
        <w:spacing w:line="360" w:lineRule="auto"/>
        <w:ind w:firstLine="360"/>
        <w:rPr>
          <w:sz w:val="22"/>
          <w:szCs w:val="22"/>
        </w:rPr>
      </w:pPr>
    </w:p>
    <w:p w14:paraId="6FDF3D64" w14:textId="77777777" w:rsidR="00787891" w:rsidRDefault="00787891" w:rsidP="005B7CB2">
      <w:pPr>
        <w:jc w:val="both"/>
      </w:pPr>
    </w:p>
    <w:p w14:paraId="4799B114" w14:textId="77777777" w:rsidR="00275D67" w:rsidRPr="0007472B" w:rsidRDefault="00275D67" w:rsidP="00275D67">
      <w:pPr>
        <w:pStyle w:val="ListParagraph"/>
        <w:numPr>
          <w:ilvl w:val="0"/>
          <w:numId w:val="1"/>
        </w:numPr>
        <w:jc w:val="both"/>
        <w:rPr>
          <w:smallCaps/>
        </w:rPr>
      </w:pPr>
      <w:r w:rsidRPr="0007472B">
        <w:rPr>
          <w:smallCaps/>
        </w:rPr>
        <w:t xml:space="preserve">Principais </w:t>
      </w:r>
      <w:r w:rsidR="0007472B" w:rsidRPr="0007472B">
        <w:rPr>
          <w:smallCaps/>
        </w:rPr>
        <w:t>Etapas Executadas no Período Visando ao Alcance dos Objetivos</w:t>
      </w:r>
    </w:p>
    <w:p w14:paraId="5210C6EA" w14:textId="77777777" w:rsidR="00E83AB5" w:rsidRPr="007C451A" w:rsidRDefault="00E83AB5" w:rsidP="00E83AB5">
      <w:pPr>
        <w:pStyle w:val="ListParagraph"/>
        <w:numPr>
          <w:ilvl w:val="0"/>
          <w:numId w:val="6"/>
        </w:numPr>
        <w:spacing w:line="360" w:lineRule="auto"/>
        <w:ind w:right="-710"/>
        <w:jc w:val="both"/>
        <w:rPr>
          <w:rFonts w:eastAsia="SimSun"/>
          <w:bCs/>
          <w:color w:val="000000"/>
          <w:sz w:val="22"/>
          <w:szCs w:val="22"/>
          <w:lang w:eastAsia="zh-CN"/>
        </w:rPr>
      </w:pPr>
      <w:r w:rsidRPr="007C451A">
        <w:rPr>
          <w:rFonts w:eastAsia="SimSun"/>
          <w:bCs/>
          <w:color w:val="000000"/>
          <w:sz w:val="22"/>
          <w:szCs w:val="22"/>
          <w:lang w:eastAsia="zh-CN"/>
        </w:rPr>
        <w:t>Levantamento bibliográfico nos arquivos da instituição (SEAP) e pesquisas complementares.</w:t>
      </w:r>
    </w:p>
    <w:p w14:paraId="06AB8AA5" w14:textId="77777777" w:rsidR="00E83AB5" w:rsidRPr="007C451A" w:rsidRDefault="00E83AB5" w:rsidP="00E83AB5">
      <w:pPr>
        <w:pStyle w:val="ListParagraph"/>
        <w:numPr>
          <w:ilvl w:val="0"/>
          <w:numId w:val="6"/>
        </w:numPr>
        <w:spacing w:line="360" w:lineRule="auto"/>
        <w:ind w:right="-710"/>
        <w:jc w:val="both"/>
        <w:rPr>
          <w:rFonts w:eastAsia="SimSun"/>
          <w:bCs/>
          <w:color w:val="000000"/>
          <w:sz w:val="22"/>
          <w:szCs w:val="22"/>
          <w:lang w:eastAsia="zh-CN"/>
        </w:rPr>
      </w:pPr>
      <w:r w:rsidRPr="007C451A">
        <w:rPr>
          <w:rFonts w:eastAsia="SimSun"/>
          <w:bCs/>
          <w:color w:val="000000"/>
          <w:sz w:val="22"/>
          <w:szCs w:val="22"/>
          <w:lang w:eastAsia="zh-CN"/>
        </w:rPr>
        <w:t>Mapeamento e estudo da legislação  pertinente ao campo da execução penal.</w:t>
      </w:r>
    </w:p>
    <w:p w14:paraId="442CA17C" w14:textId="77777777" w:rsidR="00E83AB5" w:rsidRPr="007C451A" w:rsidRDefault="00E83AB5" w:rsidP="00E83AB5">
      <w:pPr>
        <w:pStyle w:val="ListParagraph"/>
        <w:numPr>
          <w:ilvl w:val="0"/>
          <w:numId w:val="6"/>
        </w:numPr>
        <w:spacing w:line="360" w:lineRule="auto"/>
        <w:ind w:right="-710"/>
        <w:jc w:val="both"/>
        <w:rPr>
          <w:rFonts w:eastAsia="SimSun"/>
          <w:bCs/>
          <w:color w:val="000000"/>
          <w:sz w:val="22"/>
          <w:szCs w:val="22"/>
          <w:lang w:eastAsia="zh-CN"/>
        </w:rPr>
      </w:pPr>
      <w:r w:rsidRPr="007C451A">
        <w:rPr>
          <w:rFonts w:eastAsia="SimSun"/>
          <w:bCs/>
          <w:color w:val="000000"/>
          <w:sz w:val="22"/>
          <w:szCs w:val="22"/>
          <w:lang w:eastAsia="zh-CN"/>
        </w:rPr>
        <w:t xml:space="preserve">Reuniões periódicas de discussão, troca de informações e planejamento sobre o desenvolvimento da pesquisa. </w:t>
      </w:r>
    </w:p>
    <w:p w14:paraId="27655820" w14:textId="77777777" w:rsidR="00E83AB5" w:rsidRPr="007C451A" w:rsidRDefault="00E83AB5" w:rsidP="00E83AB5">
      <w:pPr>
        <w:pStyle w:val="ListParagraph"/>
        <w:numPr>
          <w:ilvl w:val="0"/>
          <w:numId w:val="6"/>
        </w:numPr>
        <w:spacing w:line="360" w:lineRule="auto"/>
        <w:ind w:right="-710"/>
        <w:jc w:val="both"/>
        <w:rPr>
          <w:rFonts w:eastAsia="SimSun"/>
          <w:bCs/>
          <w:color w:val="000000"/>
          <w:sz w:val="22"/>
          <w:szCs w:val="22"/>
          <w:lang w:eastAsia="zh-CN"/>
        </w:rPr>
      </w:pPr>
      <w:r w:rsidRPr="007C451A">
        <w:rPr>
          <w:rFonts w:eastAsia="SimSun"/>
          <w:bCs/>
          <w:color w:val="000000"/>
          <w:sz w:val="22"/>
          <w:szCs w:val="22"/>
          <w:lang w:eastAsia="zh-CN"/>
        </w:rPr>
        <w:t>Participação no grupo de estudos e pesquisa sobre privação e restrição da liberdade.</w:t>
      </w:r>
    </w:p>
    <w:p w14:paraId="6E3B672A" w14:textId="77777777" w:rsidR="00E83AB5" w:rsidRPr="007C451A" w:rsidRDefault="00E83AB5" w:rsidP="00E83AB5">
      <w:pPr>
        <w:pStyle w:val="ListParagraph"/>
        <w:numPr>
          <w:ilvl w:val="0"/>
          <w:numId w:val="6"/>
        </w:numPr>
        <w:spacing w:line="360" w:lineRule="auto"/>
        <w:ind w:right="-710"/>
        <w:jc w:val="both"/>
        <w:rPr>
          <w:rFonts w:eastAsia="SimSun"/>
          <w:bCs/>
          <w:color w:val="000000"/>
          <w:sz w:val="22"/>
          <w:szCs w:val="22"/>
          <w:lang w:eastAsia="zh-CN"/>
        </w:rPr>
      </w:pPr>
      <w:r w:rsidRPr="007C451A">
        <w:rPr>
          <w:rFonts w:eastAsia="SimSun"/>
          <w:bCs/>
          <w:color w:val="000000"/>
          <w:sz w:val="22"/>
          <w:szCs w:val="22"/>
          <w:lang w:eastAsia="zh-CN"/>
        </w:rPr>
        <w:t>Preparação do relatório parcial das atividades desenvolvidas.</w:t>
      </w:r>
    </w:p>
    <w:p w14:paraId="07D8591B" w14:textId="2D72094C" w:rsidR="00E83AB5" w:rsidRPr="007C451A" w:rsidRDefault="007724F0" w:rsidP="00E83AB5">
      <w:pPr>
        <w:pStyle w:val="ListParagraph"/>
        <w:numPr>
          <w:ilvl w:val="0"/>
          <w:numId w:val="6"/>
        </w:numPr>
        <w:spacing w:line="360" w:lineRule="auto"/>
        <w:ind w:right="-710"/>
        <w:jc w:val="both"/>
        <w:rPr>
          <w:rFonts w:eastAsia="SimSun"/>
          <w:bCs/>
          <w:color w:val="000000"/>
          <w:sz w:val="22"/>
          <w:szCs w:val="22"/>
          <w:lang w:eastAsia="zh-CN"/>
        </w:rPr>
      </w:pPr>
      <w:r w:rsidRPr="007C451A">
        <w:rPr>
          <w:rFonts w:eastAsia="SimSun"/>
          <w:color w:val="000000"/>
          <w:sz w:val="22"/>
          <w:szCs w:val="22"/>
          <w:lang w:eastAsia="zh-CN"/>
        </w:rPr>
        <w:t>Elaboração</w:t>
      </w:r>
      <w:r w:rsidR="00E83AB5" w:rsidRPr="007C451A">
        <w:rPr>
          <w:rFonts w:eastAsia="SimSun"/>
          <w:color w:val="000000"/>
          <w:sz w:val="22"/>
          <w:szCs w:val="22"/>
          <w:lang w:eastAsia="zh-CN"/>
        </w:rPr>
        <w:t xml:space="preserve"> de resumos </w:t>
      </w:r>
      <w:r w:rsidRPr="007C451A">
        <w:rPr>
          <w:rFonts w:eastAsia="SimSun"/>
          <w:color w:val="000000"/>
          <w:sz w:val="22"/>
          <w:szCs w:val="22"/>
          <w:lang w:eastAsia="zh-CN"/>
        </w:rPr>
        <w:t xml:space="preserve">e trabalhos completos </w:t>
      </w:r>
      <w:r w:rsidR="00E83AB5" w:rsidRPr="007C451A">
        <w:rPr>
          <w:rFonts w:eastAsia="SimSun"/>
          <w:color w:val="000000"/>
          <w:sz w:val="22"/>
          <w:szCs w:val="22"/>
          <w:lang w:eastAsia="zh-CN"/>
        </w:rPr>
        <w:t xml:space="preserve">para submissão em </w:t>
      </w:r>
      <w:r w:rsidRPr="007C451A">
        <w:rPr>
          <w:rFonts w:eastAsia="SimSun"/>
          <w:color w:val="000000"/>
          <w:sz w:val="22"/>
          <w:szCs w:val="22"/>
          <w:lang w:eastAsia="zh-CN"/>
        </w:rPr>
        <w:t>eventos</w:t>
      </w:r>
      <w:r w:rsidR="00E83AB5" w:rsidRPr="007C451A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Pr="007C451A">
        <w:rPr>
          <w:rFonts w:eastAsia="SimSun"/>
          <w:color w:val="000000"/>
          <w:sz w:val="22"/>
          <w:szCs w:val="22"/>
          <w:lang w:eastAsia="zh-CN"/>
        </w:rPr>
        <w:t>acadêmico-científicos.</w:t>
      </w:r>
    </w:p>
    <w:p w14:paraId="4096AFB3" w14:textId="77777777" w:rsidR="00787891" w:rsidRDefault="00787891" w:rsidP="00CC37C8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sz w:val="22"/>
          <w:szCs w:val="22"/>
        </w:rPr>
      </w:pPr>
    </w:p>
    <w:p w14:paraId="43D2F1DD" w14:textId="77777777" w:rsidR="00787891" w:rsidRPr="007724F0" w:rsidRDefault="00787891" w:rsidP="007724F0">
      <w:pPr>
        <w:jc w:val="both"/>
        <w:rPr>
          <w:smallCaps/>
        </w:rPr>
      </w:pPr>
    </w:p>
    <w:p w14:paraId="3E010220" w14:textId="77777777" w:rsidR="00275D67" w:rsidRPr="0007472B" w:rsidRDefault="0007472B" w:rsidP="00275D67">
      <w:pPr>
        <w:pStyle w:val="ListParagraph"/>
        <w:numPr>
          <w:ilvl w:val="0"/>
          <w:numId w:val="1"/>
        </w:numPr>
        <w:jc w:val="both"/>
        <w:rPr>
          <w:smallCaps/>
        </w:rPr>
      </w:pPr>
      <w:r w:rsidRPr="0007472B">
        <w:rPr>
          <w:smallCaps/>
        </w:rPr>
        <w:t>Apresentação e Discussão Sucinta dos Principais Resultados Obtidos, deixando claro o avanço teórico, experimental ou prático obtido pela pesquisa</w:t>
      </w:r>
    </w:p>
    <w:p w14:paraId="6018AA8E" w14:textId="193AE025" w:rsidR="003767EA" w:rsidRDefault="007C451A" w:rsidP="003767EA">
      <w:pPr>
        <w:spacing w:before="100" w:beforeAutospacing="1" w:after="100" w:afterAutospacing="1" w:line="360" w:lineRule="auto"/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767EA" w:rsidRPr="003767EA">
        <w:rPr>
          <w:sz w:val="22"/>
          <w:szCs w:val="22"/>
        </w:rPr>
        <w:t xml:space="preserve">través da contribuição dos discentes bolsistas </w:t>
      </w:r>
      <w:r w:rsidR="003767EA">
        <w:rPr>
          <w:sz w:val="22"/>
          <w:szCs w:val="22"/>
        </w:rPr>
        <w:t>conseguimos desenvolver em 2014</w:t>
      </w:r>
      <w:r w:rsidR="003767EA" w:rsidRPr="003767EA">
        <w:rPr>
          <w:sz w:val="22"/>
          <w:szCs w:val="22"/>
        </w:rPr>
        <w:t xml:space="preserve"> as a</w:t>
      </w:r>
      <w:r>
        <w:rPr>
          <w:sz w:val="22"/>
          <w:szCs w:val="22"/>
        </w:rPr>
        <w:t>tividades de grupo de estudos; o mapeamento e análise de documentos diversos, como: legislações, portarias e referências bibliográficas sobre a temática políticas públicas e prisão.</w:t>
      </w:r>
    </w:p>
    <w:p w14:paraId="59FF3331" w14:textId="77777777" w:rsidR="00CA45C3" w:rsidRPr="00096830" w:rsidRDefault="00CA45C3" w:rsidP="00CA45C3">
      <w:pPr>
        <w:spacing w:line="360" w:lineRule="auto"/>
        <w:ind w:left="426" w:right="-1" w:firstLine="283"/>
        <w:jc w:val="both"/>
        <w:rPr>
          <w:rStyle w:val="Corpodotexto1"/>
          <w:rFonts w:ascii="Times New Roman" w:hAnsi="Times New Roman" w:cs="Times New Roman"/>
          <w:sz w:val="22"/>
          <w:szCs w:val="22"/>
        </w:rPr>
      </w:pPr>
      <w:r w:rsidRPr="00096830">
        <w:rPr>
          <w:rStyle w:val="Corpodotexto1"/>
          <w:rFonts w:ascii="Times New Roman" w:hAnsi="Times New Roman" w:cs="Times New Roman"/>
          <w:sz w:val="22"/>
          <w:szCs w:val="22"/>
        </w:rPr>
        <w:t>A Lei 7.210, de 11 de julho de 1984 – denominada como Lei de Execuções Penais (LEP) - é um dos instrumentos legais que normatizam os direitos e deveres dos presos, prevendo a concessão de benefícios e punições no processo de cumprimento da pena. A legislação e regras mínimas para o “tratamento” do</w:t>
      </w:r>
      <w:r w:rsidRPr="00096830">
        <w:rPr>
          <w:rStyle w:val="Corpodotexto1"/>
          <w:rFonts w:ascii="Times New Roman" w:hAnsi="Times New Roman" w:cs="Times New Roman"/>
          <w:i/>
          <w:sz w:val="22"/>
          <w:szCs w:val="22"/>
        </w:rPr>
        <w:t xml:space="preserve"> </w:t>
      </w:r>
      <w:r w:rsidRPr="00096830">
        <w:rPr>
          <w:rStyle w:val="Corpodotexto1"/>
          <w:rFonts w:ascii="Times New Roman" w:hAnsi="Times New Roman" w:cs="Times New Roman"/>
          <w:sz w:val="22"/>
          <w:szCs w:val="22"/>
        </w:rPr>
        <w:t xml:space="preserve">preso no Brasil preveem que o mesmo deve ser realizado em condições, que permitam justa reparação do delito cometido sem prejuízo da integridade física, mental e social do preso. Nesse sentido, o processo de cumprimento da execução da pena previsto em lei é de cunho positivista, individualizando o crime, a pena e considerando a perspectiva de “tratamento” e de “reabilitação social”. </w:t>
      </w:r>
    </w:p>
    <w:p w14:paraId="2E5BC707" w14:textId="77777777" w:rsidR="00CA45C3" w:rsidRPr="00096830" w:rsidRDefault="00CA45C3" w:rsidP="00CA45C3">
      <w:pPr>
        <w:spacing w:line="360" w:lineRule="auto"/>
        <w:ind w:left="426" w:right="-1" w:firstLine="283"/>
        <w:jc w:val="both"/>
        <w:rPr>
          <w:rStyle w:val="Corpodotexto1"/>
          <w:rFonts w:ascii="Times New Roman" w:hAnsi="Times New Roman" w:cs="Times New Roman"/>
          <w:sz w:val="22"/>
          <w:szCs w:val="22"/>
        </w:rPr>
      </w:pPr>
      <w:r w:rsidRPr="00096830">
        <w:rPr>
          <w:rStyle w:val="Corpodotexto1"/>
          <w:rFonts w:ascii="Times New Roman" w:hAnsi="Times New Roman" w:cs="Times New Roman"/>
          <w:sz w:val="22"/>
          <w:szCs w:val="22"/>
        </w:rPr>
        <w:lastRenderedPageBreak/>
        <w:t xml:space="preserve">Para tanto, a legislação prevê o desenvolvimento de políticas sociais, que possibilitem a garantia dos direitos humanos e sociais da população carcerária, bem como o desenvolvimento das condições de retorno ao convívio social. Estando assim, os marcos jurídicos permeados pela concepção de cidadania e, contraditoriamente, por uma perspectiva positivista. </w:t>
      </w:r>
    </w:p>
    <w:p w14:paraId="11EF246C" w14:textId="77777777" w:rsidR="00CA45C3" w:rsidRPr="00096830" w:rsidRDefault="00CA45C3" w:rsidP="00CA45C3">
      <w:pPr>
        <w:spacing w:line="360" w:lineRule="auto"/>
        <w:ind w:left="426" w:right="-1" w:firstLine="283"/>
        <w:jc w:val="both"/>
      </w:pPr>
      <w:r w:rsidRPr="00096830">
        <w:rPr>
          <w:rStyle w:val="Corpodotexto1"/>
          <w:rFonts w:ascii="Times New Roman" w:hAnsi="Times New Roman" w:cs="Times New Roman"/>
          <w:sz w:val="22"/>
          <w:szCs w:val="22"/>
        </w:rPr>
        <w:t>A LEP estabelece, no artigo 11, que as formas de assistência aos presos são compostas pelo direito a assistência material, jurídica, religiosa, social, educacional e à saúde; representando assim</w:t>
      </w:r>
      <w:r w:rsidRPr="00096830">
        <w:t xml:space="preserve">, no plano normativo uma inovação no atendimento às necessidades sociais, jurídicas, religiosas e educacionais dos presos, sendo os mesmos considerados legalmente como sujeitos sociais e cidadãos. </w:t>
      </w:r>
    </w:p>
    <w:p w14:paraId="1E5504A6" w14:textId="77777777" w:rsidR="00CA45C3" w:rsidRPr="00096830" w:rsidRDefault="00CA45C3" w:rsidP="00CA45C3">
      <w:pPr>
        <w:spacing w:line="360" w:lineRule="auto"/>
        <w:ind w:left="426" w:right="-1" w:firstLine="283"/>
        <w:jc w:val="both"/>
        <w:rPr>
          <w:rStyle w:val="Corpodotexto1"/>
          <w:rFonts w:ascii="Times New Roman" w:hAnsi="Times New Roman" w:cs="Times New Roman"/>
          <w:sz w:val="22"/>
          <w:szCs w:val="22"/>
        </w:rPr>
      </w:pPr>
      <w:r w:rsidRPr="00096830">
        <w:rPr>
          <w:rStyle w:val="Corpodotexto1"/>
          <w:rFonts w:ascii="Times New Roman" w:hAnsi="Times New Roman" w:cs="Times New Roman"/>
          <w:sz w:val="22"/>
          <w:szCs w:val="22"/>
        </w:rPr>
        <w:t>Contraditoriamente, a mesma legislação que representa a ampliação dos direitos humanos, possui intrinsecamente uma concepção positivista da assistência ao preso, considerando o direito como benefício e condição necessária para a harmônica integração social dos presos.</w:t>
      </w:r>
    </w:p>
    <w:p w14:paraId="3EA01DBC" w14:textId="77777777" w:rsidR="00CA45C3" w:rsidRPr="00096830" w:rsidRDefault="00CA45C3" w:rsidP="00CA45C3">
      <w:pPr>
        <w:pStyle w:val="NoSpacing"/>
        <w:spacing w:line="360" w:lineRule="auto"/>
        <w:ind w:left="426" w:right="-1" w:firstLine="283"/>
        <w:contextualSpacing/>
        <w:jc w:val="both"/>
        <w:rPr>
          <w:rFonts w:ascii="Times New Roman" w:hAnsi="Times New Roman"/>
        </w:rPr>
      </w:pPr>
      <w:r w:rsidRPr="00096830">
        <w:rPr>
          <w:rStyle w:val="Corpodotexto1"/>
          <w:rFonts w:ascii="Times New Roman" w:hAnsi="Times New Roman" w:cs="Times New Roman"/>
          <w:sz w:val="22"/>
          <w:szCs w:val="22"/>
        </w:rPr>
        <w:t xml:space="preserve">É neste campo contraditório que se situa o objeto de estudo, que tem a proposta de analisar as políticas sociais inseridas no contexto prisional, analisando os documentos legais e institucionais, como a </w:t>
      </w:r>
      <w:r w:rsidRPr="00096830">
        <w:rPr>
          <w:rFonts w:ascii="Times New Roman" w:hAnsi="Times New Roman"/>
          <w:bCs/>
          <w:color w:val="000000"/>
        </w:rPr>
        <w:t>Lei de Execuções Penais (LEP), o Regulamento Penitenciário do Estado do Rio de Janeiro (RPERJ), resoluções e portarias diversas da Secretaria de Estado de Administração Penitenciária do estado do Rio de Janeiro.</w:t>
      </w:r>
    </w:p>
    <w:p w14:paraId="70007142" w14:textId="493533C2" w:rsidR="0078630F" w:rsidRPr="0078630F" w:rsidRDefault="00314C34" w:rsidP="00314C34">
      <w:pPr>
        <w:pStyle w:val="NormalWeb"/>
        <w:spacing w:line="360" w:lineRule="auto"/>
        <w:ind w:left="426" w:right="-1" w:firstLine="283"/>
        <w:jc w:val="both"/>
        <w:rPr>
          <w:sz w:val="22"/>
          <w:szCs w:val="22"/>
        </w:rPr>
      </w:pPr>
      <w:r>
        <w:rPr>
          <w:sz w:val="22"/>
          <w:szCs w:val="22"/>
        </w:rPr>
        <w:t>Neste sentido, a pesquisa contribuiu com a produção de estudos e artigos científicos, que d</w:t>
      </w:r>
      <w:r w:rsidR="0078630F">
        <w:rPr>
          <w:sz w:val="22"/>
          <w:szCs w:val="22"/>
        </w:rPr>
        <w:t xml:space="preserve">urante o ano de 2014 foram apresentados em diversos congressos e eventos científicos regionais, nacionais e internacionais, contribuindo </w:t>
      </w:r>
      <w:r w:rsidR="0078630F" w:rsidRPr="0078630F">
        <w:rPr>
          <w:sz w:val="22"/>
          <w:szCs w:val="22"/>
        </w:rPr>
        <w:t>para maior visibilidade e debate a cerca da temática trabalho no âmbito prisional.</w:t>
      </w:r>
    </w:p>
    <w:p w14:paraId="6CAAE0E5" w14:textId="599C0182" w:rsidR="00776BF5" w:rsidRDefault="00776BF5" w:rsidP="0050154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Artigos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completos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publicados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em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periódicos</w:t>
      </w:r>
      <w:proofErr w:type="spellEnd"/>
    </w:p>
    <w:p w14:paraId="6FAD7E35" w14:textId="77777777" w:rsidR="00673423" w:rsidRPr="0050154E" w:rsidRDefault="00673423" w:rsidP="0050154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val="en-US" w:eastAsia="en-US"/>
        </w:rPr>
      </w:pPr>
    </w:p>
    <w:p w14:paraId="7282A6C0" w14:textId="77777777" w:rsidR="00776BF5" w:rsidRPr="0050154E" w:rsidRDefault="00776BF5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r w:rsidRPr="0050154E">
        <w:rPr>
          <w:rFonts w:eastAsiaTheme="minorHAnsi"/>
          <w:sz w:val="22"/>
          <w:szCs w:val="22"/>
          <w:lang w:val="en-US" w:eastAsia="en-US"/>
        </w:rPr>
        <w:t xml:space="preserve">1. GONDAR, J., </w:t>
      </w:r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FACEIRA, L. S.</w:t>
      </w:r>
      <w:r w:rsidRPr="0050154E">
        <w:rPr>
          <w:rFonts w:eastAsiaTheme="minorHAnsi"/>
          <w:sz w:val="22"/>
          <w:szCs w:val="22"/>
          <w:lang w:val="en-US" w:eastAsia="en-US"/>
        </w:rPr>
        <w:t>, SANTANNA, S. M.</w:t>
      </w:r>
    </w:p>
    <w:p w14:paraId="194413CE" w14:textId="77777777" w:rsidR="00776BF5" w:rsidRPr="0050154E" w:rsidRDefault="00776BF5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r w:rsidRPr="0050154E">
        <w:rPr>
          <w:rFonts w:eastAsiaTheme="minorHAnsi"/>
          <w:sz w:val="22"/>
          <w:szCs w:val="22"/>
          <w:lang w:val="en-US" w:eastAsia="en-US"/>
        </w:rPr>
        <w:t>“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Detenção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: As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relações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poder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entre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encarcerados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carcereiros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partir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dos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estudos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Goffman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e Foucault”. </w:t>
      </w:r>
      <w:proofErr w:type="spellStart"/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INTERthesis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(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Florianópolis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>).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v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>.11, p.55 - 71, 2014.</w:t>
      </w:r>
    </w:p>
    <w:p w14:paraId="63B889A5" w14:textId="77777777" w:rsidR="00776BF5" w:rsidRPr="0050154E" w:rsidRDefault="00776BF5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</w:p>
    <w:p w14:paraId="3985678B" w14:textId="77777777" w:rsidR="00776BF5" w:rsidRPr="0050154E" w:rsidRDefault="00776BF5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r w:rsidRPr="0050154E">
        <w:rPr>
          <w:rFonts w:eastAsiaTheme="minorHAnsi"/>
          <w:sz w:val="22"/>
          <w:szCs w:val="22"/>
          <w:lang w:val="en-US" w:eastAsia="en-US"/>
        </w:rPr>
        <w:t xml:space="preserve">2. </w:t>
      </w:r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FACEIRA, L. S.</w:t>
      </w:r>
    </w:p>
    <w:p w14:paraId="4DE208DA" w14:textId="77777777" w:rsidR="00776BF5" w:rsidRPr="0050154E" w:rsidRDefault="00776BF5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Os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movimentos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sociais</w:t>
      </w:r>
      <w:proofErr w:type="spellEnd"/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 e  as 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políticas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públicas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 no 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cenário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brasileiro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.. </w:t>
      </w:r>
      <w:proofErr w:type="spellStart"/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Revista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Colombiana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Ciencias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Sociales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>.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v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>.5, p.172 - 197, 2014.</w:t>
      </w:r>
    </w:p>
    <w:p w14:paraId="797607BE" w14:textId="77777777" w:rsidR="00776BF5" w:rsidRPr="0050154E" w:rsidRDefault="00776BF5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</w:p>
    <w:p w14:paraId="19DF049C" w14:textId="6DA7CE23" w:rsidR="006B1334" w:rsidRDefault="006B1334" w:rsidP="0050154E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Capítulos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livros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publicados</w:t>
      </w:r>
      <w:proofErr w:type="spellEnd"/>
    </w:p>
    <w:p w14:paraId="6DCFB9C7" w14:textId="77777777" w:rsidR="00673423" w:rsidRPr="0050154E" w:rsidRDefault="00673423" w:rsidP="0050154E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HAnsi"/>
          <w:sz w:val="22"/>
          <w:szCs w:val="22"/>
          <w:lang w:val="en-US" w:eastAsia="en-US"/>
        </w:rPr>
      </w:pPr>
    </w:p>
    <w:p w14:paraId="1BC09929" w14:textId="77777777" w:rsidR="006B1334" w:rsidRPr="0050154E" w:rsidRDefault="006B1334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r w:rsidRPr="0050154E">
        <w:rPr>
          <w:rFonts w:eastAsiaTheme="minorHAnsi"/>
          <w:sz w:val="22"/>
          <w:szCs w:val="22"/>
          <w:lang w:val="en-US" w:eastAsia="en-US"/>
        </w:rPr>
        <w:t xml:space="preserve">1. </w:t>
      </w:r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FACEIRA, L. S.</w:t>
      </w:r>
      <w:r w:rsidRPr="0050154E">
        <w:rPr>
          <w:rFonts w:eastAsiaTheme="minorHAnsi"/>
          <w:sz w:val="22"/>
          <w:szCs w:val="22"/>
          <w:lang w:val="en-US" w:eastAsia="en-US"/>
        </w:rPr>
        <w:t>, FARIAS, F. R., SOUZA, J. P. M.</w:t>
      </w:r>
    </w:p>
    <w:p w14:paraId="46C06E1F" w14:textId="77777777" w:rsidR="006B1334" w:rsidRPr="0050154E" w:rsidRDefault="006B1334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Memória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social 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prisão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: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reflexões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sobre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as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políticas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públicas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no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âmbito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da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execução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penal. In: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Patrimônio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cultural 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políticas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públicas.6 </w:t>
      </w:r>
      <w:proofErr w:type="spellStart"/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ed.Canoas</w:t>
      </w:r>
      <w:proofErr w:type="spellEnd"/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, RS :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UnilaSalle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>, 2014, p. 151-165.</w:t>
      </w:r>
    </w:p>
    <w:p w14:paraId="00422B21" w14:textId="77777777" w:rsidR="0078630F" w:rsidRDefault="0078630F" w:rsidP="0050154E">
      <w:pPr>
        <w:ind w:left="426"/>
        <w:jc w:val="both"/>
        <w:rPr>
          <w:smallCaps/>
          <w:sz w:val="22"/>
          <w:szCs w:val="22"/>
        </w:rPr>
      </w:pPr>
    </w:p>
    <w:p w14:paraId="6C348B29" w14:textId="77777777" w:rsidR="00673423" w:rsidRDefault="00673423" w:rsidP="0050154E">
      <w:pPr>
        <w:ind w:left="426"/>
        <w:jc w:val="both"/>
        <w:rPr>
          <w:smallCaps/>
          <w:sz w:val="22"/>
          <w:szCs w:val="22"/>
        </w:rPr>
      </w:pPr>
    </w:p>
    <w:p w14:paraId="36CBA2D3" w14:textId="77777777" w:rsidR="00673423" w:rsidRDefault="00673423" w:rsidP="0050154E">
      <w:pPr>
        <w:ind w:left="426"/>
        <w:jc w:val="both"/>
        <w:rPr>
          <w:smallCaps/>
          <w:sz w:val="22"/>
          <w:szCs w:val="22"/>
        </w:rPr>
      </w:pPr>
    </w:p>
    <w:p w14:paraId="3D32471A" w14:textId="77777777" w:rsidR="00673423" w:rsidRPr="0050154E" w:rsidRDefault="00673423" w:rsidP="0050154E">
      <w:pPr>
        <w:ind w:left="426"/>
        <w:jc w:val="both"/>
        <w:rPr>
          <w:smallCaps/>
          <w:sz w:val="22"/>
          <w:szCs w:val="22"/>
        </w:rPr>
      </w:pPr>
    </w:p>
    <w:p w14:paraId="5B05F46C" w14:textId="50F2CE8A" w:rsidR="0050154E" w:rsidRDefault="0050154E" w:rsidP="0050154E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lastRenderedPageBreak/>
        <w:t>Trabalhos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publicados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em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anais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eventos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(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completo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)</w:t>
      </w:r>
    </w:p>
    <w:p w14:paraId="5516F151" w14:textId="77777777" w:rsidR="00673423" w:rsidRPr="0050154E" w:rsidRDefault="00673423" w:rsidP="0050154E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HAnsi"/>
          <w:sz w:val="22"/>
          <w:szCs w:val="22"/>
          <w:lang w:val="en-US" w:eastAsia="en-US"/>
        </w:rPr>
      </w:pPr>
    </w:p>
    <w:p w14:paraId="0E7EB71E" w14:textId="77777777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r w:rsidRPr="0050154E">
        <w:rPr>
          <w:rFonts w:eastAsiaTheme="minorHAnsi"/>
          <w:sz w:val="22"/>
          <w:szCs w:val="22"/>
          <w:lang w:val="en-US" w:eastAsia="en-US"/>
        </w:rPr>
        <w:t xml:space="preserve">1. </w:t>
      </w:r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FACEIRA, L. S.</w:t>
      </w:r>
      <w:r w:rsidRPr="0050154E">
        <w:rPr>
          <w:rFonts w:eastAsiaTheme="minorHAnsi"/>
          <w:sz w:val="22"/>
          <w:szCs w:val="22"/>
          <w:lang w:val="en-US" w:eastAsia="en-US"/>
        </w:rPr>
        <w:t>, TOMELIN, L. F.</w:t>
      </w:r>
    </w:p>
    <w:p w14:paraId="7619E523" w14:textId="05D95679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 xml:space="preserve">A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memória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social das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políticas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públicas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no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âmbito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da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execução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penal.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In: I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Encuentro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Interdisciplinario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cuestión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social y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</w:t>
      </w:r>
      <w:r>
        <w:rPr>
          <w:rFonts w:eastAsiaTheme="minorHAnsi"/>
          <w:sz w:val="22"/>
          <w:szCs w:val="22"/>
          <w:lang w:val="en-US" w:eastAsia="en-US"/>
        </w:rPr>
        <w:t>olíticas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públicas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2014,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Tandil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Capitalismo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tardío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procesos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socio-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políticos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y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hegemonía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en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América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Latina.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2014. </w:t>
      </w:r>
    </w:p>
    <w:p w14:paraId="5A787024" w14:textId="77777777" w:rsidR="0050154E" w:rsidRPr="0050154E" w:rsidRDefault="0050154E" w:rsidP="005015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</w:p>
    <w:p w14:paraId="5972FBCE" w14:textId="77777777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r w:rsidRPr="0050154E">
        <w:rPr>
          <w:rFonts w:eastAsiaTheme="minorHAnsi"/>
          <w:sz w:val="22"/>
          <w:szCs w:val="22"/>
          <w:lang w:val="en-US" w:eastAsia="en-US"/>
        </w:rPr>
        <w:t xml:space="preserve">2. </w:t>
      </w:r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FACEIRA, L. S.</w:t>
      </w:r>
    </w:p>
    <w:p w14:paraId="5B19C794" w14:textId="746F3785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Políticas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públicas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no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âmbito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da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execução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penal: a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prisão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como</w:t>
      </w:r>
      <w:proofErr w:type="spellEnd"/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espaço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punição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e '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ressocialização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'. In: XIV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Encontro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Nacional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Pesquisadores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em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Serviço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Social</w:t>
      </w:r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.,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2014, Natal.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Lutas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Sociais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Produção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do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Conhecimento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: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desafios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para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o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Serviço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social no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contexto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crise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do capital</w:t>
      </w:r>
      <w:proofErr w:type="gram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.</w:t>
      </w:r>
      <w:r w:rsidRPr="0050154E">
        <w:rPr>
          <w:rFonts w:eastAsiaTheme="minorHAnsi"/>
          <w:sz w:val="22"/>
          <w:szCs w:val="22"/>
          <w:lang w:val="en-US" w:eastAsia="en-US"/>
        </w:rPr>
        <w:t>.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Natal: ABEPSS, 2014. </w:t>
      </w:r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p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>.1 - 12</w:t>
      </w:r>
    </w:p>
    <w:p w14:paraId="343A9D06" w14:textId="77777777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</w:p>
    <w:p w14:paraId="603367C2" w14:textId="7DD72078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Trabalhos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publicados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em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anais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eventos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(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resumo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)</w:t>
      </w:r>
    </w:p>
    <w:p w14:paraId="4CDE911A" w14:textId="77777777" w:rsidR="00673423" w:rsidRDefault="00673423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</w:p>
    <w:p w14:paraId="2F207A75" w14:textId="77777777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r w:rsidRPr="0050154E">
        <w:rPr>
          <w:rFonts w:eastAsiaTheme="minorHAnsi"/>
          <w:sz w:val="22"/>
          <w:szCs w:val="22"/>
          <w:lang w:val="en-US" w:eastAsia="en-US"/>
        </w:rPr>
        <w:t xml:space="preserve">1. </w:t>
      </w:r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FACEIRA, L. S.</w:t>
      </w:r>
    </w:p>
    <w:p w14:paraId="781EE730" w14:textId="4C6ED60E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Custódia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Assistência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: as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duas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faces da Lei de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Execução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In: 44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Reunião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Anual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da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Sociedade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Brasileira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Psicologia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, 2014,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Ribeirão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Preto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>.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CD de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Resumos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Comunicação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Científica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>.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Ribeirão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Preto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: SBP, 2014. </w:t>
      </w:r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p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>.8 - 8</w:t>
      </w:r>
    </w:p>
    <w:p w14:paraId="54982747" w14:textId="77777777" w:rsidR="0050154E" w:rsidRPr="0050154E" w:rsidRDefault="0050154E" w:rsidP="005015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</w:p>
    <w:p w14:paraId="4BD5B9FC" w14:textId="291B1F6F" w:rsidR="0050154E" w:rsidRDefault="0050154E" w:rsidP="0050154E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Trabalhos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publicados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em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anais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eventos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(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resumo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expandido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)</w:t>
      </w:r>
    </w:p>
    <w:p w14:paraId="44DA797A" w14:textId="77777777" w:rsidR="00714925" w:rsidRPr="0050154E" w:rsidRDefault="00714925" w:rsidP="0050154E">
      <w:pPr>
        <w:widowControl w:val="0"/>
        <w:autoSpaceDE w:val="0"/>
        <w:autoSpaceDN w:val="0"/>
        <w:adjustRightInd w:val="0"/>
        <w:ind w:left="426"/>
        <w:jc w:val="center"/>
        <w:rPr>
          <w:rFonts w:eastAsiaTheme="minorHAnsi"/>
          <w:sz w:val="22"/>
          <w:szCs w:val="22"/>
          <w:lang w:val="en-US" w:eastAsia="en-US"/>
        </w:rPr>
      </w:pPr>
    </w:p>
    <w:p w14:paraId="614CD17C" w14:textId="77777777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r w:rsidRPr="0050154E">
        <w:rPr>
          <w:rFonts w:eastAsiaTheme="minorHAnsi"/>
          <w:sz w:val="22"/>
          <w:szCs w:val="22"/>
          <w:lang w:val="en-US" w:eastAsia="en-US"/>
        </w:rPr>
        <w:t xml:space="preserve">1. </w:t>
      </w:r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FACEIRA, L. S.</w:t>
      </w:r>
      <w:r w:rsidRPr="0050154E">
        <w:rPr>
          <w:rFonts w:eastAsiaTheme="minorHAnsi"/>
          <w:sz w:val="22"/>
          <w:szCs w:val="22"/>
          <w:lang w:val="en-US" w:eastAsia="en-US"/>
        </w:rPr>
        <w:t>, MORAIS, J. P.</w:t>
      </w:r>
    </w:p>
    <w:p w14:paraId="0CC5D68F" w14:textId="736EDC57" w:rsidR="0050154E" w:rsidRPr="0050154E" w:rsidRDefault="0050154E" w:rsidP="0050154E">
      <w:pPr>
        <w:widowControl w:val="0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escola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na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prisão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: um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olhar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sob a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ótica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do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profissional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em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educação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. In: </w:t>
      </w:r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 xml:space="preserve">44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Reunião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Anual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da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Sociedade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Brasileira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Psicologia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, 2014,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Ribeirão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Preto</w:t>
      </w:r>
      <w:proofErr w:type="spellEnd"/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>.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CD de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Resumos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de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Comunicação</w:t>
      </w:r>
      <w:proofErr w:type="spellEnd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b/>
          <w:bCs/>
          <w:sz w:val="22"/>
          <w:szCs w:val="22"/>
          <w:lang w:val="en-US" w:eastAsia="en-US"/>
        </w:rPr>
        <w:t>Científica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>.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Ribeirão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50154E">
        <w:rPr>
          <w:rFonts w:eastAsiaTheme="minorHAnsi"/>
          <w:sz w:val="22"/>
          <w:szCs w:val="22"/>
          <w:lang w:val="en-US" w:eastAsia="en-US"/>
        </w:rPr>
        <w:t>Preto</w:t>
      </w:r>
      <w:proofErr w:type="spellEnd"/>
      <w:r w:rsidRPr="0050154E">
        <w:rPr>
          <w:rFonts w:eastAsiaTheme="minorHAnsi"/>
          <w:sz w:val="22"/>
          <w:szCs w:val="22"/>
          <w:lang w:val="en-US" w:eastAsia="en-US"/>
        </w:rPr>
        <w:t xml:space="preserve">: SBP, 2014. </w:t>
      </w:r>
      <w:proofErr w:type="gramStart"/>
      <w:r w:rsidRPr="0050154E">
        <w:rPr>
          <w:rFonts w:eastAsiaTheme="minorHAnsi"/>
          <w:sz w:val="22"/>
          <w:szCs w:val="22"/>
          <w:lang w:val="en-US" w:eastAsia="en-US"/>
        </w:rPr>
        <w:t>p</w:t>
      </w:r>
      <w:proofErr w:type="gramEnd"/>
      <w:r w:rsidRPr="0050154E">
        <w:rPr>
          <w:rFonts w:eastAsiaTheme="minorHAnsi"/>
          <w:sz w:val="22"/>
          <w:szCs w:val="22"/>
          <w:lang w:val="en-US" w:eastAsia="en-US"/>
        </w:rPr>
        <w:t>.1 – 3</w:t>
      </w:r>
    </w:p>
    <w:p w14:paraId="250FED1A" w14:textId="77777777" w:rsidR="0050154E" w:rsidRDefault="0050154E" w:rsidP="0050154E">
      <w:pPr>
        <w:pStyle w:val="ListParagraph"/>
        <w:jc w:val="both"/>
        <w:rPr>
          <w:smallCaps/>
          <w:sz w:val="22"/>
          <w:szCs w:val="22"/>
        </w:rPr>
      </w:pPr>
    </w:p>
    <w:p w14:paraId="03BA0237" w14:textId="77777777" w:rsidR="0050154E" w:rsidRPr="00714925" w:rsidRDefault="0050154E" w:rsidP="00714925">
      <w:pPr>
        <w:jc w:val="both"/>
        <w:rPr>
          <w:smallCaps/>
          <w:sz w:val="22"/>
          <w:szCs w:val="22"/>
        </w:rPr>
      </w:pPr>
    </w:p>
    <w:p w14:paraId="78981D6D" w14:textId="77777777" w:rsidR="00275D67" w:rsidRPr="0007472B" w:rsidRDefault="0007472B" w:rsidP="00275D67">
      <w:pPr>
        <w:pStyle w:val="ListParagraph"/>
        <w:numPr>
          <w:ilvl w:val="0"/>
          <w:numId w:val="1"/>
        </w:numPr>
        <w:jc w:val="both"/>
        <w:rPr>
          <w:smallCaps/>
        </w:rPr>
      </w:pPr>
      <w:r>
        <w:rPr>
          <w:smallCaps/>
        </w:rPr>
        <w:t>principais fatores negativos e positivos que interferiram na execução do projeto</w:t>
      </w:r>
    </w:p>
    <w:p w14:paraId="16946BA8" w14:textId="77777777" w:rsidR="00787891" w:rsidRDefault="00787891" w:rsidP="00B17B74">
      <w:pPr>
        <w:spacing w:line="360" w:lineRule="auto"/>
        <w:ind w:left="360" w:firstLine="348"/>
        <w:jc w:val="both"/>
        <w:rPr>
          <w:sz w:val="22"/>
          <w:szCs w:val="22"/>
        </w:rPr>
      </w:pPr>
    </w:p>
    <w:p w14:paraId="527BC745" w14:textId="4F0E4548" w:rsidR="00B17B74" w:rsidRPr="00B17B74" w:rsidRDefault="00B17B74" w:rsidP="00B17B74">
      <w:pPr>
        <w:spacing w:line="360" w:lineRule="auto"/>
        <w:ind w:left="360" w:firstLine="348"/>
        <w:jc w:val="both"/>
        <w:rPr>
          <w:sz w:val="22"/>
          <w:szCs w:val="22"/>
        </w:rPr>
      </w:pPr>
      <w:r w:rsidRPr="00B17B74">
        <w:rPr>
          <w:sz w:val="22"/>
          <w:szCs w:val="22"/>
        </w:rPr>
        <w:t xml:space="preserve">Consideramos como ponto positivo </w:t>
      </w:r>
      <w:r w:rsidR="00F6087B">
        <w:rPr>
          <w:sz w:val="22"/>
          <w:szCs w:val="22"/>
        </w:rPr>
        <w:t>as atividades desenvolvidas pela</w:t>
      </w:r>
      <w:r w:rsidRPr="00B17B74">
        <w:rPr>
          <w:sz w:val="22"/>
          <w:szCs w:val="22"/>
        </w:rPr>
        <w:t>s bolsistas de inici</w:t>
      </w:r>
      <w:r w:rsidR="00F6087B">
        <w:rPr>
          <w:sz w:val="22"/>
          <w:szCs w:val="22"/>
        </w:rPr>
        <w:t>ação científica (UNIRIO</w:t>
      </w:r>
      <w:r w:rsidRPr="00B17B74">
        <w:rPr>
          <w:sz w:val="22"/>
          <w:szCs w:val="22"/>
        </w:rPr>
        <w:t>); a apresentação e divulgação da pesquisa em eventos acadêmicos e científicos diversos; além da confiabilidade e participação dos presos nas diversas atividades da pesquisa.</w:t>
      </w:r>
    </w:p>
    <w:p w14:paraId="71987A54" w14:textId="7E4F22FB" w:rsidR="00B17B74" w:rsidRDefault="00F6087B" w:rsidP="00B17B74">
      <w:pPr>
        <w:spacing w:line="360" w:lineRule="auto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Como esta primeira etapa da pesquisa </w:t>
      </w:r>
      <w:r w:rsidR="00DC68A3">
        <w:rPr>
          <w:sz w:val="22"/>
          <w:szCs w:val="22"/>
        </w:rPr>
        <w:t xml:space="preserve">consistiu em análise de documentos e legislações, que estão disponibilizados </w:t>
      </w:r>
      <w:proofErr w:type="spellStart"/>
      <w:r w:rsidR="00DC68A3">
        <w:rPr>
          <w:sz w:val="22"/>
          <w:szCs w:val="22"/>
        </w:rPr>
        <w:t>on</w:t>
      </w:r>
      <w:proofErr w:type="spellEnd"/>
      <w:r w:rsidR="00DC68A3">
        <w:rPr>
          <w:sz w:val="22"/>
          <w:szCs w:val="22"/>
        </w:rPr>
        <w:t xml:space="preserve"> </w:t>
      </w:r>
      <w:proofErr w:type="spellStart"/>
      <w:r w:rsidR="00DC68A3">
        <w:rPr>
          <w:sz w:val="22"/>
          <w:szCs w:val="22"/>
        </w:rPr>
        <w:t>line</w:t>
      </w:r>
      <w:proofErr w:type="spellEnd"/>
      <w:r w:rsidR="00DC68A3">
        <w:rPr>
          <w:sz w:val="22"/>
          <w:szCs w:val="22"/>
        </w:rPr>
        <w:t>, não encontramos dificuldades ou pontos negativos.</w:t>
      </w:r>
    </w:p>
    <w:p w14:paraId="6B1C358A" w14:textId="660C72E1" w:rsidR="00DC68A3" w:rsidRDefault="00B17B74" w:rsidP="00787891">
      <w:pPr>
        <w:spacing w:line="360" w:lineRule="auto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Ressaltamos a necessidade d</w:t>
      </w:r>
      <w:r w:rsidRPr="00B17B74">
        <w:rPr>
          <w:sz w:val="22"/>
          <w:szCs w:val="22"/>
        </w:rPr>
        <w:t xml:space="preserve">a bolsa de iniciação científica da UNIRIO, destacando que a discente </w:t>
      </w:r>
      <w:r w:rsidR="00DC68A3">
        <w:rPr>
          <w:sz w:val="22"/>
          <w:szCs w:val="22"/>
        </w:rPr>
        <w:t xml:space="preserve">Isadora Barbosa Varella será </w:t>
      </w:r>
      <w:r w:rsidR="00DF2FF7">
        <w:rPr>
          <w:sz w:val="22"/>
          <w:szCs w:val="22"/>
        </w:rPr>
        <w:t xml:space="preserve">integrada a pesquisa </w:t>
      </w:r>
      <w:r w:rsidR="00DC68A3">
        <w:rPr>
          <w:sz w:val="22"/>
          <w:szCs w:val="22"/>
        </w:rPr>
        <w:t>“</w:t>
      </w:r>
      <w:r w:rsidR="00E56A0D" w:rsidRPr="0097793F">
        <w:rPr>
          <w:bCs/>
          <w:color w:val="000000"/>
          <w:sz w:val="22"/>
          <w:szCs w:val="22"/>
        </w:rPr>
        <w:t xml:space="preserve">As faces do trabalho na prisão: historicidade, contradições e mediações do trabalho na Penitenciária </w:t>
      </w:r>
      <w:r w:rsidR="00E56A0D">
        <w:rPr>
          <w:bCs/>
          <w:color w:val="000000"/>
          <w:sz w:val="22"/>
          <w:szCs w:val="22"/>
        </w:rPr>
        <w:t xml:space="preserve">Industrial Esmeraldino Bandeira”, em função do interesse da mesma com a temática do trabalho nas prisões, objeto de estudo do seu trabalho de conclusão de curso. Consequentemente, estamos solicitando a bolsa de iniciação de pesquisa da presente pesquisa para a discente </w:t>
      </w:r>
      <w:proofErr w:type="spellStart"/>
      <w:r w:rsidR="00E56A0D">
        <w:rPr>
          <w:bCs/>
          <w:color w:val="000000"/>
          <w:sz w:val="22"/>
          <w:szCs w:val="22"/>
        </w:rPr>
        <w:t>Caren</w:t>
      </w:r>
      <w:proofErr w:type="spellEnd"/>
      <w:r w:rsidR="00E56A0D">
        <w:rPr>
          <w:bCs/>
          <w:color w:val="000000"/>
          <w:sz w:val="22"/>
          <w:szCs w:val="22"/>
        </w:rPr>
        <w:t xml:space="preserve"> </w:t>
      </w:r>
      <w:r w:rsidR="008429D7">
        <w:rPr>
          <w:bCs/>
          <w:color w:val="000000"/>
          <w:sz w:val="22"/>
          <w:szCs w:val="22"/>
        </w:rPr>
        <w:t>de Lima Teixeira. Esclarecemos que esta aluna já está inserida no projeto como discente voluntária e desenvolverá como tema de trabalho de conclusão de curso a abordagem da mídia sobre as prisões e a criminalidade.</w:t>
      </w:r>
    </w:p>
    <w:p w14:paraId="6F12860C" w14:textId="77777777" w:rsidR="003076A2" w:rsidRDefault="003076A2" w:rsidP="0007472B">
      <w:pPr>
        <w:pStyle w:val="ListParagraph"/>
        <w:jc w:val="both"/>
        <w:rPr>
          <w:smallCaps/>
        </w:rPr>
      </w:pPr>
    </w:p>
    <w:p w14:paraId="4B16218E" w14:textId="77777777" w:rsidR="00673423" w:rsidRPr="0007472B" w:rsidRDefault="00673423" w:rsidP="0007472B">
      <w:pPr>
        <w:pStyle w:val="ListParagraph"/>
        <w:jc w:val="both"/>
        <w:rPr>
          <w:smallCaps/>
        </w:rPr>
      </w:pPr>
    </w:p>
    <w:p w14:paraId="7D3CD6F2" w14:textId="72112595" w:rsidR="00623A18" w:rsidRPr="00DB011C" w:rsidRDefault="00176D28" w:rsidP="00DB011C">
      <w:pPr>
        <w:pStyle w:val="ListParagraph"/>
        <w:numPr>
          <w:ilvl w:val="0"/>
          <w:numId w:val="1"/>
        </w:numPr>
        <w:jc w:val="both"/>
        <w:rPr>
          <w:smallCaps/>
        </w:rPr>
      </w:pPr>
      <w:r>
        <w:rPr>
          <w:smallCaps/>
        </w:rPr>
        <w:t>Informe se houve apoio ao projeto de pesquisa junto aos órgãos de fomento nacionais e internacionais</w:t>
      </w:r>
    </w:p>
    <w:p w14:paraId="6A579E05" w14:textId="3FA9E972" w:rsidR="00787891" w:rsidRDefault="00714925" w:rsidP="00DB011C">
      <w:pPr>
        <w:spacing w:line="360" w:lineRule="auto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Não ho</w:t>
      </w:r>
      <w:r w:rsidR="00A664CF">
        <w:rPr>
          <w:sz w:val="22"/>
          <w:szCs w:val="22"/>
        </w:rPr>
        <w:t>uve apoio financeiro ao projeto. Destacamos</w:t>
      </w:r>
      <w:r>
        <w:rPr>
          <w:sz w:val="22"/>
          <w:szCs w:val="22"/>
        </w:rPr>
        <w:t xml:space="preserve"> apenas</w:t>
      </w:r>
      <w:r w:rsidR="00A664CF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apoio da </w:t>
      </w:r>
      <w:proofErr w:type="spellStart"/>
      <w:r w:rsidR="00A664CF" w:rsidRPr="00A664CF">
        <w:rPr>
          <w:rFonts w:eastAsiaTheme="minorHAnsi"/>
          <w:bCs/>
          <w:color w:val="1C1C1C"/>
          <w:sz w:val="22"/>
          <w:szCs w:val="22"/>
          <w:lang w:val="en-US" w:eastAsia="en-US"/>
        </w:rPr>
        <w:t>Coordenação</w:t>
      </w:r>
      <w:proofErr w:type="spellEnd"/>
      <w:r w:rsidR="00A664CF" w:rsidRPr="00A664CF">
        <w:rPr>
          <w:rFonts w:eastAsiaTheme="minorHAnsi"/>
          <w:bCs/>
          <w:color w:val="1C1C1C"/>
          <w:sz w:val="22"/>
          <w:szCs w:val="22"/>
          <w:lang w:val="en-US" w:eastAsia="en-US"/>
        </w:rPr>
        <w:t xml:space="preserve"> de </w:t>
      </w:r>
      <w:proofErr w:type="spellStart"/>
      <w:r w:rsidR="00A664CF" w:rsidRPr="00A664CF">
        <w:rPr>
          <w:rFonts w:eastAsiaTheme="minorHAnsi"/>
          <w:bCs/>
          <w:color w:val="1C1C1C"/>
          <w:sz w:val="22"/>
          <w:szCs w:val="22"/>
          <w:lang w:val="en-US" w:eastAsia="en-US"/>
        </w:rPr>
        <w:t>Aperfeiçoamento</w:t>
      </w:r>
      <w:proofErr w:type="spellEnd"/>
      <w:r w:rsidR="00A664CF" w:rsidRPr="00A664CF">
        <w:rPr>
          <w:rFonts w:eastAsiaTheme="minorHAnsi"/>
          <w:bCs/>
          <w:color w:val="1C1C1C"/>
          <w:sz w:val="22"/>
          <w:szCs w:val="22"/>
          <w:lang w:val="en-US" w:eastAsia="en-US"/>
        </w:rPr>
        <w:t xml:space="preserve"> de </w:t>
      </w:r>
      <w:proofErr w:type="spellStart"/>
      <w:r w:rsidR="00A664CF" w:rsidRPr="00A664CF">
        <w:rPr>
          <w:rFonts w:eastAsiaTheme="minorHAnsi"/>
          <w:bCs/>
          <w:color w:val="1C1C1C"/>
          <w:sz w:val="22"/>
          <w:szCs w:val="22"/>
          <w:lang w:val="en-US" w:eastAsia="en-US"/>
        </w:rPr>
        <w:t>Pessoal</w:t>
      </w:r>
      <w:proofErr w:type="spellEnd"/>
      <w:r w:rsidR="00A664CF" w:rsidRPr="00A664CF">
        <w:rPr>
          <w:rFonts w:eastAsiaTheme="minorHAnsi"/>
          <w:bCs/>
          <w:color w:val="1C1C1C"/>
          <w:sz w:val="22"/>
          <w:szCs w:val="22"/>
          <w:lang w:val="en-US" w:eastAsia="en-US"/>
        </w:rPr>
        <w:t xml:space="preserve"> de </w:t>
      </w:r>
      <w:proofErr w:type="spellStart"/>
      <w:r w:rsidR="00A664CF" w:rsidRPr="00A664CF">
        <w:rPr>
          <w:rFonts w:eastAsiaTheme="minorHAnsi"/>
          <w:bCs/>
          <w:color w:val="1C1C1C"/>
          <w:sz w:val="22"/>
          <w:szCs w:val="22"/>
          <w:lang w:val="en-US" w:eastAsia="en-US"/>
        </w:rPr>
        <w:t>Nível</w:t>
      </w:r>
      <w:proofErr w:type="spellEnd"/>
      <w:r w:rsidR="00A664CF" w:rsidRPr="00A664CF">
        <w:rPr>
          <w:rFonts w:eastAsiaTheme="minorHAnsi"/>
          <w:bCs/>
          <w:color w:val="1C1C1C"/>
          <w:sz w:val="22"/>
          <w:szCs w:val="22"/>
          <w:lang w:val="en-US" w:eastAsia="en-US"/>
        </w:rPr>
        <w:t xml:space="preserve"> Superior</w:t>
      </w:r>
      <w:r w:rsidR="00A664CF" w:rsidRPr="00A664CF">
        <w:rPr>
          <w:rFonts w:eastAsiaTheme="minorHAnsi"/>
          <w:color w:val="1C1C1C"/>
          <w:sz w:val="22"/>
          <w:szCs w:val="22"/>
          <w:lang w:val="en-US" w:eastAsia="en-US"/>
        </w:rPr>
        <w:t xml:space="preserve"> (</w:t>
      </w:r>
      <w:r w:rsidR="00A664CF" w:rsidRPr="00A664CF">
        <w:rPr>
          <w:rFonts w:eastAsiaTheme="minorHAnsi"/>
          <w:bCs/>
          <w:color w:val="1C1C1C"/>
          <w:sz w:val="22"/>
          <w:szCs w:val="22"/>
          <w:lang w:val="en-US" w:eastAsia="en-US"/>
        </w:rPr>
        <w:t>CAPES</w:t>
      </w:r>
      <w:r w:rsidR="00A664CF" w:rsidRPr="00A664CF">
        <w:rPr>
          <w:rFonts w:eastAsiaTheme="minorHAnsi"/>
          <w:color w:val="1C1C1C"/>
          <w:sz w:val="22"/>
          <w:szCs w:val="22"/>
          <w:lang w:val="en-US" w:eastAsia="en-US"/>
        </w:rPr>
        <w:t>)</w:t>
      </w:r>
      <w:r>
        <w:rPr>
          <w:sz w:val="22"/>
          <w:szCs w:val="22"/>
        </w:rPr>
        <w:t xml:space="preserve"> para </w:t>
      </w:r>
      <w:r w:rsidR="00A664CF">
        <w:rPr>
          <w:sz w:val="22"/>
          <w:szCs w:val="22"/>
        </w:rPr>
        <w:t xml:space="preserve">participação no evento científico e </w:t>
      </w:r>
      <w:r>
        <w:rPr>
          <w:sz w:val="22"/>
          <w:szCs w:val="22"/>
        </w:rPr>
        <w:t>apresentação de</w:t>
      </w:r>
      <w:r w:rsidR="00A664CF">
        <w:rPr>
          <w:sz w:val="22"/>
          <w:szCs w:val="22"/>
        </w:rPr>
        <w:t xml:space="preserve"> trabalho no</w:t>
      </w:r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Congreso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Latinoamericano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Psicología</w:t>
      </w:r>
      <w:proofErr w:type="spellEnd"/>
      <w:r>
        <w:rPr>
          <w:sz w:val="22"/>
          <w:szCs w:val="22"/>
        </w:rPr>
        <w:t xml:space="preserve"> – ULAPSI.  </w:t>
      </w:r>
    </w:p>
    <w:p w14:paraId="33279DC9" w14:textId="77777777" w:rsidR="00623A18" w:rsidRDefault="00623A18" w:rsidP="00176D28">
      <w:pPr>
        <w:rPr>
          <w:smallCaps/>
        </w:rPr>
      </w:pPr>
    </w:p>
    <w:p w14:paraId="3C741417" w14:textId="77777777" w:rsidR="00C0159C" w:rsidRDefault="00C0159C" w:rsidP="00176D28">
      <w:pPr>
        <w:rPr>
          <w:smallCaps/>
        </w:rPr>
      </w:pPr>
    </w:p>
    <w:p w14:paraId="11DD047C" w14:textId="77777777" w:rsidR="00176D28" w:rsidRPr="00176D28" w:rsidRDefault="00176D28" w:rsidP="00176D28">
      <w:pPr>
        <w:jc w:val="center"/>
        <w:rPr>
          <w:b/>
        </w:rPr>
      </w:pPr>
      <w:r w:rsidRPr="00176D28">
        <w:rPr>
          <w:b/>
        </w:rPr>
        <w:t>Relatório do Bolsista com mais de 6 meses de Bolsa</w:t>
      </w:r>
    </w:p>
    <w:p w14:paraId="6701C211" w14:textId="77777777" w:rsidR="00176D28" w:rsidRDefault="00176D28" w:rsidP="00176D28">
      <w:pPr>
        <w:jc w:val="center"/>
      </w:pPr>
      <w:r>
        <w:t>(Repetir os itens I, II, III para cada bolsista)</w:t>
      </w:r>
    </w:p>
    <w:p w14:paraId="497EE8C8" w14:textId="77777777" w:rsidR="00623A18" w:rsidRDefault="00623A18" w:rsidP="00176D2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76D28" w14:paraId="39D76367" w14:textId="77777777" w:rsidTr="00176D28">
        <w:tc>
          <w:tcPr>
            <w:tcW w:w="8644" w:type="dxa"/>
          </w:tcPr>
          <w:p w14:paraId="24B51BFF" w14:textId="51C2DEB0" w:rsidR="00176D28" w:rsidRDefault="00176D28" w:rsidP="00176D28">
            <w:pPr>
              <w:jc w:val="both"/>
            </w:pPr>
            <w:r>
              <w:t>Nome do Bolsista:</w:t>
            </w:r>
            <w:r w:rsidR="000A5858">
              <w:t xml:space="preserve"> </w:t>
            </w:r>
            <w:r w:rsidR="0047748B">
              <w:t>Isadora Barbosa Varella</w:t>
            </w:r>
          </w:p>
          <w:p w14:paraId="52FFC939" w14:textId="77777777" w:rsidR="00176D28" w:rsidRDefault="00176D28" w:rsidP="00176D28">
            <w:pPr>
              <w:jc w:val="both"/>
            </w:pPr>
          </w:p>
        </w:tc>
      </w:tr>
      <w:tr w:rsidR="00176D28" w14:paraId="41C9FAB5" w14:textId="77777777" w:rsidTr="00176D28">
        <w:tc>
          <w:tcPr>
            <w:tcW w:w="8644" w:type="dxa"/>
          </w:tcPr>
          <w:p w14:paraId="170D3C24" w14:textId="4C3377B1" w:rsidR="00176D28" w:rsidRDefault="00176D28" w:rsidP="00176D28">
            <w:pPr>
              <w:jc w:val="both"/>
            </w:pPr>
            <w:r>
              <w:t>E-mail do Bolsista:</w:t>
            </w:r>
            <w:r w:rsidR="000A5858">
              <w:t xml:space="preserve"> </w:t>
            </w:r>
          </w:p>
          <w:p w14:paraId="71C8DCC2" w14:textId="466997DD" w:rsidR="00176D28" w:rsidRDefault="00C0159C" w:rsidP="00176D28">
            <w:pPr>
              <w:jc w:val="both"/>
            </w:pPr>
            <w:hyperlink r:id="rId9" w:history="1">
              <w:r w:rsidRPr="00DB1312">
                <w:rPr>
                  <w:rStyle w:val="Hyperlink"/>
                  <w:rFonts w:ascii="Arial" w:hAnsi="Arial" w:cs="Arial"/>
                  <w:b/>
                  <w:bCs/>
                  <w:sz w:val="16"/>
                  <w:szCs w:val="10"/>
                </w:rPr>
                <w:t>Isadoraa.vareella@gmail.com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 xml:space="preserve"> </w:t>
            </w:r>
            <w:hyperlink r:id="rId10" w:history="1">
              <w:r w:rsidRPr="00DB1312">
                <w:rPr>
                  <w:rStyle w:val="Hyperlink"/>
                  <w:rFonts w:ascii="Arial" w:hAnsi="Arial" w:cs="Arial"/>
                  <w:b/>
                  <w:bCs/>
                  <w:sz w:val="16"/>
                  <w:szCs w:val="10"/>
                </w:rPr>
                <w:t>isadoraa_vareella@hotmail.com</w:t>
              </w:r>
            </w:hyperlink>
          </w:p>
        </w:tc>
      </w:tr>
    </w:tbl>
    <w:p w14:paraId="7CA3D1E2" w14:textId="77777777" w:rsidR="00176D28" w:rsidRDefault="00176D28" w:rsidP="00176D28">
      <w:pPr>
        <w:jc w:val="both"/>
      </w:pPr>
    </w:p>
    <w:p w14:paraId="33B7CD07" w14:textId="77777777" w:rsidR="00176D28" w:rsidRDefault="00176D28" w:rsidP="00176D28">
      <w:pPr>
        <w:jc w:val="both"/>
      </w:pPr>
    </w:p>
    <w:p w14:paraId="2D415E2F" w14:textId="77777777" w:rsidR="00176D28" w:rsidRDefault="00980461" w:rsidP="00980461">
      <w:pPr>
        <w:pStyle w:val="ListParagraph"/>
        <w:numPr>
          <w:ilvl w:val="0"/>
          <w:numId w:val="2"/>
        </w:numPr>
        <w:jc w:val="both"/>
      </w:pPr>
      <w:r>
        <w:t>Principais Etapas Executadas pelo Bolsista visando ao alcance dos objetivos</w:t>
      </w:r>
    </w:p>
    <w:p w14:paraId="209D193D" w14:textId="77777777" w:rsidR="000A5858" w:rsidRDefault="000A5858" w:rsidP="000A5858">
      <w:pPr>
        <w:pStyle w:val="ListParagraph"/>
        <w:ind w:left="1080"/>
        <w:jc w:val="both"/>
      </w:pPr>
    </w:p>
    <w:p w14:paraId="1C4C5749" w14:textId="77777777" w:rsidR="00C0159C" w:rsidRPr="007C451A" w:rsidRDefault="00C0159C" w:rsidP="00C0159C">
      <w:pPr>
        <w:pStyle w:val="ListParagraph"/>
        <w:numPr>
          <w:ilvl w:val="0"/>
          <w:numId w:val="6"/>
        </w:numPr>
        <w:spacing w:line="360" w:lineRule="auto"/>
        <w:ind w:right="-710"/>
        <w:jc w:val="both"/>
        <w:rPr>
          <w:rFonts w:eastAsia="SimSun"/>
          <w:bCs/>
          <w:color w:val="000000"/>
          <w:sz w:val="22"/>
          <w:szCs w:val="22"/>
          <w:lang w:eastAsia="zh-CN"/>
        </w:rPr>
      </w:pPr>
      <w:r w:rsidRPr="007C451A">
        <w:rPr>
          <w:rFonts w:eastAsia="SimSun"/>
          <w:bCs/>
          <w:color w:val="000000"/>
          <w:sz w:val="22"/>
          <w:szCs w:val="22"/>
          <w:lang w:eastAsia="zh-CN"/>
        </w:rPr>
        <w:t>Levantamento bibliográfico nos arquivos da instituição (SEAP) e pesquisas complementares.</w:t>
      </w:r>
    </w:p>
    <w:p w14:paraId="37BD449E" w14:textId="77777777" w:rsidR="00C0159C" w:rsidRPr="007C451A" w:rsidRDefault="00C0159C" w:rsidP="00C0159C">
      <w:pPr>
        <w:pStyle w:val="ListParagraph"/>
        <w:numPr>
          <w:ilvl w:val="0"/>
          <w:numId w:val="6"/>
        </w:numPr>
        <w:spacing w:line="360" w:lineRule="auto"/>
        <w:ind w:right="-710"/>
        <w:jc w:val="both"/>
        <w:rPr>
          <w:rFonts w:eastAsia="SimSun"/>
          <w:bCs/>
          <w:color w:val="000000"/>
          <w:sz w:val="22"/>
          <w:szCs w:val="22"/>
          <w:lang w:eastAsia="zh-CN"/>
        </w:rPr>
      </w:pPr>
      <w:r w:rsidRPr="007C451A">
        <w:rPr>
          <w:rFonts w:eastAsia="SimSun"/>
          <w:bCs/>
          <w:color w:val="000000"/>
          <w:sz w:val="22"/>
          <w:szCs w:val="22"/>
          <w:lang w:eastAsia="zh-CN"/>
        </w:rPr>
        <w:t>Mapeamento e estudo da legislação  pertinente ao campo da execução penal.</w:t>
      </w:r>
    </w:p>
    <w:p w14:paraId="1ACF4BE4" w14:textId="77777777" w:rsidR="00C0159C" w:rsidRPr="007C451A" w:rsidRDefault="00C0159C" w:rsidP="00C0159C">
      <w:pPr>
        <w:pStyle w:val="ListParagraph"/>
        <w:numPr>
          <w:ilvl w:val="0"/>
          <w:numId w:val="6"/>
        </w:numPr>
        <w:spacing w:line="360" w:lineRule="auto"/>
        <w:ind w:right="-710"/>
        <w:jc w:val="both"/>
        <w:rPr>
          <w:rFonts w:eastAsia="SimSun"/>
          <w:bCs/>
          <w:color w:val="000000"/>
          <w:sz w:val="22"/>
          <w:szCs w:val="22"/>
          <w:lang w:eastAsia="zh-CN"/>
        </w:rPr>
      </w:pPr>
      <w:r w:rsidRPr="007C451A">
        <w:rPr>
          <w:rFonts w:eastAsia="SimSun"/>
          <w:bCs/>
          <w:color w:val="000000"/>
          <w:sz w:val="22"/>
          <w:szCs w:val="22"/>
          <w:lang w:eastAsia="zh-CN"/>
        </w:rPr>
        <w:t>Participação no grupo de estudos e pesquisa sobre privação e restrição da liberdade.</w:t>
      </w:r>
    </w:p>
    <w:p w14:paraId="2614B442" w14:textId="77777777" w:rsidR="000A5858" w:rsidRDefault="000A5858" w:rsidP="000A5858">
      <w:pPr>
        <w:jc w:val="both"/>
      </w:pPr>
    </w:p>
    <w:p w14:paraId="002EDB3B" w14:textId="77777777" w:rsidR="000A5858" w:rsidRDefault="000A5858" w:rsidP="000A5858">
      <w:pPr>
        <w:jc w:val="both"/>
      </w:pPr>
    </w:p>
    <w:p w14:paraId="514B2C91" w14:textId="77777777" w:rsidR="00980461" w:rsidRDefault="00980461" w:rsidP="00980461">
      <w:pPr>
        <w:pStyle w:val="ListParagraph"/>
        <w:numPr>
          <w:ilvl w:val="0"/>
          <w:numId w:val="2"/>
        </w:numPr>
        <w:jc w:val="both"/>
      </w:pPr>
      <w:r w:rsidRPr="00980461">
        <w:t>Apresentação e Discussão Sucinta dos Principais Resultados Obtidos</w:t>
      </w:r>
      <w:r>
        <w:t xml:space="preserve"> pelo Bolsista</w:t>
      </w:r>
      <w:r w:rsidRPr="00980461">
        <w:t>, deixando claro o avanço teórico, experimental ou prático obtido pela pesquisa</w:t>
      </w:r>
    </w:p>
    <w:p w14:paraId="2D3AD44E" w14:textId="77777777" w:rsidR="00DD5D31" w:rsidRDefault="00DD5D31" w:rsidP="00DD5D31">
      <w:pPr>
        <w:ind w:left="708"/>
        <w:jc w:val="both"/>
      </w:pPr>
    </w:p>
    <w:p w14:paraId="08A510AC" w14:textId="3A63DDA8" w:rsidR="000A5858" w:rsidRDefault="00DD5D31" w:rsidP="00DD5D31">
      <w:pPr>
        <w:spacing w:line="360" w:lineRule="auto"/>
        <w:ind w:left="284" w:firstLine="425"/>
        <w:jc w:val="both"/>
      </w:pPr>
      <w:r>
        <w:t xml:space="preserve">Como ressaltamos anteriormente, consideramos como avanço da pesquisa a consolidação de referencial teórico sobre as categorias teóricas </w:t>
      </w:r>
      <w:r w:rsidR="0001025B">
        <w:t>POLÍTICAS PÚBLICAS e EXECUÇ</w:t>
      </w:r>
      <w:r>
        <w:t>ÃO</w:t>
      </w:r>
      <w:r w:rsidR="0001025B">
        <w:t xml:space="preserve"> PENAL</w:t>
      </w:r>
      <w:r>
        <w:t xml:space="preserve">. Além da divulgação dos resultados parciais da pesquisa em congressos e atividades científicas diversos, que oportunizaram uma maior visibilidade da universidade e ampliação do debate crítico sobre as </w:t>
      </w:r>
      <w:r w:rsidR="0086775A">
        <w:t xml:space="preserve">políticas públicas no âmbito da execução penal. </w:t>
      </w:r>
    </w:p>
    <w:p w14:paraId="4BF9A545" w14:textId="77777777" w:rsidR="00980461" w:rsidRDefault="00980461" w:rsidP="00980461">
      <w:pPr>
        <w:pStyle w:val="ListParagraph"/>
      </w:pPr>
    </w:p>
    <w:p w14:paraId="434625CD" w14:textId="77777777" w:rsidR="00980461" w:rsidRDefault="00980461" w:rsidP="00980461">
      <w:pPr>
        <w:pStyle w:val="ListParagraph"/>
        <w:numPr>
          <w:ilvl w:val="0"/>
          <w:numId w:val="2"/>
        </w:numPr>
        <w:jc w:val="both"/>
      </w:pPr>
      <w:r>
        <w:t>P</w:t>
      </w:r>
      <w:r w:rsidRPr="00980461">
        <w:t>rincipais fatores negativos e positivos que interferiram na execução do trabalho</w:t>
      </w:r>
    </w:p>
    <w:p w14:paraId="4BFAFD93" w14:textId="77777777" w:rsidR="000A5858" w:rsidRPr="00980461" w:rsidRDefault="000A5858" w:rsidP="000A5858">
      <w:pPr>
        <w:pStyle w:val="ListParagraph"/>
        <w:ind w:left="1080"/>
        <w:jc w:val="both"/>
      </w:pPr>
    </w:p>
    <w:p w14:paraId="6100DA7E" w14:textId="77777777" w:rsidR="000A5858" w:rsidRPr="000A5858" w:rsidRDefault="000A5858" w:rsidP="000A5858">
      <w:pPr>
        <w:spacing w:line="360" w:lineRule="auto"/>
        <w:ind w:left="360" w:firstLine="348"/>
        <w:jc w:val="both"/>
        <w:rPr>
          <w:sz w:val="22"/>
          <w:szCs w:val="22"/>
        </w:rPr>
      </w:pPr>
      <w:r w:rsidRPr="000A5858">
        <w:rPr>
          <w:sz w:val="22"/>
          <w:szCs w:val="22"/>
        </w:rPr>
        <w:t xml:space="preserve">Consideramos como ponto positivo as atividades desenvolvidas pelos bolsistas de iniciação científica (UNIRIO e FAPERJ); a apresentação e divulgação da pesquisa em </w:t>
      </w:r>
      <w:r w:rsidRPr="000A5858">
        <w:rPr>
          <w:sz w:val="22"/>
          <w:szCs w:val="22"/>
        </w:rPr>
        <w:lastRenderedPageBreak/>
        <w:t>eventos acadêmicos e científicos diversos; além da confiabilidade e participação dos presos nas diversas atividades da pesquisa.</w:t>
      </w:r>
    </w:p>
    <w:p w14:paraId="78CB0DAE" w14:textId="73432014" w:rsidR="000A5858" w:rsidRPr="000A5858" w:rsidRDefault="0086775A" w:rsidP="000A5858">
      <w:pPr>
        <w:spacing w:line="360" w:lineRule="auto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Não houve ponto negativo ou dificuldade durante o desenvolvimento do plano de estudos.</w:t>
      </w:r>
      <w:bookmarkStart w:id="0" w:name="_GoBack"/>
      <w:bookmarkEnd w:id="0"/>
    </w:p>
    <w:p w14:paraId="75250C3A" w14:textId="77777777" w:rsidR="00980461" w:rsidRPr="00980461" w:rsidRDefault="00980461" w:rsidP="00980461">
      <w:pPr>
        <w:ind w:left="360"/>
        <w:jc w:val="both"/>
      </w:pPr>
    </w:p>
    <w:p w14:paraId="2952F659" w14:textId="77777777" w:rsidR="00176D28" w:rsidRPr="00176D28" w:rsidRDefault="00176D28" w:rsidP="00176D28">
      <w:pPr>
        <w:jc w:val="both"/>
      </w:pPr>
    </w:p>
    <w:sectPr w:rsidR="00176D28" w:rsidRPr="00176D28" w:rsidSect="0078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eoSlab703 M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B76"/>
    <w:multiLevelType w:val="hybridMultilevel"/>
    <w:tmpl w:val="93EAF7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253"/>
    <w:multiLevelType w:val="hybridMultilevel"/>
    <w:tmpl w:val="99665370"/>
    <w:lvl w:ilvl="0" w:tplc="0416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71113F7"/>
    <w:multiLevelType w:val="hybridMultilevel"/>
    <w:tmpl w:val="19B8F4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416413"/>
    <w:multiLevelType w:val="hybridMultilevel"/>
    <w:tmpl w:val="C6E24DA8"/>
    <w:lvl w:ilvl="0" w:tplc="4352F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25C65"/>
    <w:multiLevelType w:val="multilevel"/>
    <w:tmpl w:val="789C5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1FE5E45"/>
    <w:multiLevelType w:val="hybridMultilevel"/>
    <w:tmpl w:val="A8A8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B"/>
    <w:rsid w:val="0001025B"/>
    <w:rsid w:val="0007472B"/>
    <w:rsid w:val="000A5858"/>
    <w:rsid w:val="00176D28"/>
    <w:rsid w:val="001A7E77"/>
    <w:rsid w:val="0020321C"/>
    <w:rsid w:val="00242A0B"/>
    <w:rsid w:val="00275D67"/>
    <w:rsid w:val="002F4ADB"/>
    <w:rsid w:val="003076A2"/>
    <w:rsid w:val="00314C34"/>
    <w:rsid w:val="0033408E"/>
    <w:rsid w:val="00356E16"/>
    <w:rsid w:val="003767EA"/>
    <w:rsid w:val="00411484"/>
    <w:rsid w:val="0047748B"/>
    <w:rsid w:val="0050154E"/>
    <w:rsid w:val="005B7CB2"/>
    <w:rsid w:val="00623A18"/>
    <w:rsid w:val="006337E1"/>
    <w:rsid w:val="00673423"/>
    <w:rsid w:val="006B1334"/>
    <w:rsid w:val="007046B5"/>
    <w:rsid w:val="00714925"/>
    <w:rsid w:val="007724F0"/>
    <w:rsid w:val="00776BF5"/>
    <w:rsid w:val="0078630F"/>
    <w:rsid w:val="0078694F"/>
    <w:rsid w:val="00787891"/>
    <w:rsid w:val="007C451A"/>
    <w:rsid w:val="008429D7"/>
    <w:rsid w:val="0086775A"/>
    <w:rsid w:val="00894F6A"/>
    <w:rsid w:val="00980461"/>
    <w:rsid w:val="009940A4"/>
    <w:rsid w:val="009B7706"/>
    <w:rsid w:val="00A664CF"/>
    <w:rsid w:val="00B17B74"/>
    <w:rsid w:val="00BA2D00"/>
    <w:rsid w:val="00C0159C"/>
    <w:rsid w:val="00CA45C3"/>
    <w:rsid w:val="00CC37C8"/>
    <w:rsid w:val="00DB011C"/>
    <w:rsid w:val="00DC68A3"/>
    <w:rsid w:val="00DD5D31"/>
    <w:rsid w:val="00DF2FF7"/>
    <w:rsid w:val="00E56A0D"/>
    <w:rsid w:val="00E83AB5"/>
    <w:rsid w:val="00ED0B0D"/>
    <w:rsid w:val="00F6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D42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leGrid">
    <w:name w:val="Table Grid"/>
    <w:basedOn w:val="Table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4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rpodotexto1">
    <w:name w:val="Corpo do texto1"/>
    <w:uiPriority w:val="99"/>
    <w:rsid w:val="00CA45C3"/>
    <w:rPr>
      <w:rFonts w:ascii="Gill Sans Light" w:hAnsi="Gill Sans Light" w:cs="Gill Sans Light"/>
      <w:color w:val="000000"/>
      <w:spacing w:val="0"/>
      <w:sz w:val="20"/>
      <w:szCs w:val="20"/>
      <w:u w:val="none"/>
      <w:vertAlign w:val="baseline"/>
    </w:rPr>
  </w:style>
  <w:style w:type="character" w:styleId="Hyperlink">
    <w:name w:val="Hyperlink"/>
    <w:basedOn w:val="DefaultParagraphFont"/>
    <w:uiPriority w:val="99"/>
    <w:unhideWhenUsed/>
    <w:rsid w:val="00C01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leGrid">
    <w:name w:val="Table Grid"/>
    <w:basedOn w:val="Table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4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rpodotexto1">
    <w:name w:val="Corpo do texto1"/>
    <w:uiPriority w:val="99"/>
    <w:rsid w:val="00CA45C3"/>
    <w:rPr>
      <w:rFonts w:ascii="Gill Sans Light" w:hAnsi="Gill Sans Light" w:cs="Gill Sans Light"/>
      <w:color w:val="000000"/>
      <w:spacing w:val="0"/>
      <w:sz w:val="20"/>
      <w:szCs w:val="20"/>
      <w:u w:val="none"/>
      <w:vertAlign w:val="baseline"/>
    </w:rPr>
  </w:style>
  <w:style w:type="character" w:styleId="Hyperlink">
    <w:name w:val="Hyperlink"/>
    <w:basedOn w:val="DefaultParagraphFont"/>
    <w:uiPriority w:val="99"/>
    <w:unhideWhenUsed/>
    <w:rsid w:val="00C01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Isadoraa.vareella@gmail.com" TargetMode="External"/><Relationship Id="rId10" Type="http://schemas.openxmlformats.org/officeDocument/2006/relationships/hyperlink" Target="mailto:isadoraa_vareell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1551</Words>
  <Characters>8841</Characters>
  <Application>Microsoft Macintosh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lberlim;vanessa.cervantes</dc:creator>
  <cp:lastModifiedBy>LPSPV</cp:lastModifiedBy>
  <cp:revision>23</cp:revision>
  <dcterms:created xsi:type="dcterms:W3CDTF">2015-02-24T20:18:00Z</dcterms:created>
  <dcterms:modified xsi:type="dcterms:W3CDTF">2015-02-24T21:14:00Z</dcterms:modified>
</cp:coreProperties>
</file>