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1D38" w14:textId="6D5DB0B7" w:rsidR="00454EB0" w:rsidRDefault="00454EB0" w:rsidP="00454EB0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CRONOGRAMA – ESTADO, FUNDO PÚBLICO E ACUMULAÇÃO CAPITALISTA</w:t>
      </w:r>
    </w:p>
    <w:p w14:paraId="2A46CBC1" w14:textId="77777777" w:rsidR="00454EB0" w:rsidRDefault="00454EB0" w:rsidP="00454EB0">
      <w:pPr>
        <w:spacing w:before="120"/>
        <w:jc w:val="center"/>
        <w:rPr>
          <w:b/>
          <w:sz w:val="22"/>
          <w:szCs w:val="22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492"/>
      </w:tblGrid>
      <w:tr w:rsidR="005D5221" w:rsidRPr="005D5221" w14:paraId="1E17F40A" w14:textId="77777777" w:rsidTr="00CB350C">
        <w:trPr>
          <w:trHeight w:val="5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9037FDB" w14:textId="77777777" w:rsidR="00454EB0" w:rsidRPr="005D5221" w:rsidRDefault="00454EB0">
            <w:pPr>
              <w:jc w:val="center"/>
              <w:rPr>
                <w:b/>
                <w:sz w:val="22"/>
                <w:szCs w:val="22"/>
              </w:rPr>
            </w:pPr>
            <w:r w:rsidRPr="005D5221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9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64CDF1C" w14:textId="77777777" w:rsidR="00454EB0" w:rsidRPr="005D5221" w:rsidRDefault="00454EB0">
            <w:pPr>
              <w:pStyle w:val="Ttulo3"/>
              <w:jc w:val="left"/>
              <w:rPr>
                <w:i w:val="0"/>
              </w:rPr>
            </w:pPr>
            <w:r w:rsidRPr="005D5221">
              <w:rPr>
                <w:i w:val="0"/>
              </w:rPr>
              <w:t>ATIVIDADE/LEITURA OBRIGATÓRIA</w:t>
            </w:r>
          </w:p>
        </w:tc>
      </w:tr>
      <w:tr w:rsidR="005D5221" w:rsidRPr="005D5221" w14:paraId="188815AA" w14:textId="77777777" w:rsidTr="00CB350C">
        <w:trPr>
          <w:trHeight w:val="5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9E652" w14:textId="767475A8" w:rsidR="005D5221" w:rsidRPr="005D5221" w:rsidRDefault="005D5221" w:rsidP="005D5221">
            <w:pPr>
              <w:jc w:val="center"/>
              <w:rPr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>10/04</w:t>
            </w:r>
          </w:p>
        </w:tc>
        <w:tc>
          <w:tcPr>
            <w:tcW w:w="9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A497" w14:textId="14E6C8A6" w:rsidR="005D5221" w:rsidRPr="005D5221" w:rsidRDefault="005D5221" w:rsidP="005D5221">
            <w:pPr>
              <w:shd w:val="clear" w:color="auto" w:fill="FFFFFF"/>
              <w:rPr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 xml:space="preserve">MANDEL, Ernest. </w:t>
            </w:r>
            <w:r w:rsidRPr="005D5221">
              <w:rPr>
                <w:b/>
                <w:sz w:val="22"/>
                <w:szCs w:val="22"/>
              </w:rPr>
              <w:t>O Capitalismo Tardio</w:t>
            </w:r>
            <w:r w:rsidRPr="005D5221">
              <w:rPr>
                <w:sz w:val="22"/>
                <w:szCs w:val="22"/>
              </w:rPr>
              <w:t>, cap. 15.</w:t>
            </w:r>
          </w:p>
        </w:tc>
      </w:tr>
      <w:tr w:rsidR="00CB350C" w:rsidRPr="005D5221" w14:paraId="4C985061" w14:textId="77777777" w:rsidTr="00CB350C">
        <w:trPr>
          <w:trHeight w:val="5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1604F" w14:textId="2FBDAB42" w:rsidR="005D5221" w:rsidRPr="005D5221" w:rsidRDefault="005D5221" w:rsidP="005D5221">
            <w:pPr>
              <w:jc w:val="center"/>
              <w:rPr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>17/04</w:t>
            </w:r>
          </w:p>
        </w:tc>
        <w:tc>
          <w:tcPr>
            <w:tcW w:w="9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8A2C0" w14:textId="0C413B52" w:rsidR="005D5221" w:rsidRPr="005D5221" w:rsidRDefault="005D5221" w:rsidP="005D5221">
            <w:pPr>
              <w:shd w:val="clear" w:color="auto" w:fill="FFFFFF"/>
              <w:rPr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>Atividade – FILME DEDO NA FERIDA</w:t>
            </w:r>
          </w:p>
        </w:tc>
      </w:tr>
      <w:tr w:rsidR="005D5221" w:rsidRPr="005D5221" w14:paraId="43BFB7EF" w14:textId="77777777" w:rsidTr="00CB350C">
        <w:trPr>
          <w:trHeight w:val="5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3E84F" w14:textId="542226D6" w:rsidR="005D5221" w:rsidRPr="005D5221" w:rsidRDefault="005D5221" w:rsidP="005D5221">
            <w:pPr>
              <w:jc w:val="center"/>
              <w:rPr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>24/04</w:t>
            </w:r>
          </w:p>
        </w:tc>
        <w:tc>
          <w:tcPr>
            <w:tcW w:w="9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F878" w14:textId="67007D3F" w:rsidR="005D5221" w:rsidRPr="005D5221" w:rsidRDefault="005D5221" w:rsidP="005D5221">
            <w:pPr>
              <w:rPr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 xml:space="preserve">NETTO, José Paulo. </w:t>
            </w:r>
            <w:r w:rsidRPr="00560779">
              <w:rPr>
                <w:b/>
                <w:bCs/>
                <w:sz w:val="22"/>
                <w:szCs w:val="22"/>
              </w:rPr>
              <w:t>Capitalismo Monopolista e Serviço Social</w:t>
            </w:r>
            <w:r w:rsidRPr="005D5221">
              <w:rPr>
                <w:sz w:val="22"/>
                <w:szCs w:val="22"/>
              </w:rPr>
              <w:t>. Capítulo 1.</w:t>
            </w:r>
          </w:p>
        </w:tc>
      </w:tr>
      <w:tr w:rsidR="005D5221" w:rsidRPr="005D5221" w14:paraId="432914C3" w14:textId="77777777" w:rsidTr="00CB350C">
        <w:trPr>
          <w:trHeight w:val="5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0113F" w14:textId="62DFDBAB" w:rsidR="005D5221" w:rsidRPr="005D5221" w:rsidRDefault="005D5221" w:rsidP="005D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01/05</w:t>
            </w:r>
          </w:p>
        </w:tc>
        <w:tc>
          <w:tcPr>
            <w:tcW w:w="9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97DF" w14:textId="2FC0B908" w:rsidR="005D5221" w:rsidRPr="005D5221" w:rsidRDefault="00E82CA9" w:rsidP="005D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5D5221">
              <w:rPr>
                <w:sz w:val="22"/>
                <w:szCs w:val="22"/>
              </w:rPr>
              <w:t>eriado</w:t>
            </w:r>
          </w:p>
        </w:tc>
      </w:tr>
      <w:tr w:rsidR="005D5221" w:rsidRPr="005D5221" w14:paraId="16715C0F" w14:textId="77777777" w:rsidTr="00CB350C">
        <w:trPr>
          <w:trHeight w:val="5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5C423" w14:textId="37ADA52C" w:rsidR="005D5221" w:rsidRPr="005D5221" w:rsidRDefault="005D5221" w:rsidP="005D5221">
            <w:pPr>
              <w:jc w:val="center"/>
              <w:rPr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>08/05</w:t>
            </w:r>
          </w:p>
        </w:tc>
        <w:tc>
          <w:tcPr>
            <w:tcW w:w="9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F1C1" w14:textId="77777777" w:rsidR="005D5221" w:rsidRDefault="005D5221" w:rsidP="005D5221">
            <w:pPr>
              <w:rPr>
                <w:b/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 xml:space="preserve">OLIVEIRA. </w:t>
            </w:r>
            <w:r w:rsidRPr="005D5221">
              <w:rPr>
                <w:b/>
                <w:sz w:val="22"/>
                <w:szCs w:val="22"/>
              </w:rPr>
              <w:t>Os direitos do antivalor: a economia política da hegemonia imperfeita</w:t>
            </w:r>
          </w:p>
          <w:p w14:paraId="37D23614" w14:textId="1DA6F9C8" w:rsidR="00D26C88" w:rsidRPr="005D5221" w:rsidRDefault="00D26C88" w:rsidP="005D5221">
            <w:pPr>
              <w:rPr>
                <w:sz w:val="22"/>
                <w:szCs w:val="22"/>
              </w:rPr>
            </w:pPr>
            <w:r w:rsidRPr="00D26C88">
              <w:rPr>
                <w:sz w:val="22"/>
                <w:szCs w:val="22"/>
              </w:rPr>
              <w:t xml:space="preserve">BEHRING, Elaine Rossetti. </w:t>
            </w:r>
            <w:r w:rsidRPr="00D26C88">
              <w:rPr>
                <w:b/>
                <w:bCs/>
                <w:sz w:val="22"/>
                <w:szCs w:val="22"/>
              </w:rPr>
              <w:t>Crise do Capital, Fundo Público e Valor.</w:t>
            </w:r>
          </w:p>
        </w:tc>
      </w:tr>
      <w:tr w:rsidR="005D5221" w:rsidRPr="005D5221" w14:paraId="4E10E5FE" w14:textId="77777777" w:rsidTr="00CB350C">
        <w:trPr>
          <w:trHeight w:val="5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02956" w14:textId="3BED670B" w:rsidR="005D5221" w:rsidRPr="005D5221" w:rsidRDefault="005D5221" w:rsidP="005D5221">
            <w:pPr>
              <w:jc w:val="center"/>
              <w:rPr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>15/05</w:t>
            </w:r>
          </w:p>
        </w:tc>
        <w:tc>
          <w:tcPr>
            <w:tcW w:w="9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9617" w14:textId="20FE67A6" w:rsidR="005D5221" w:rsidRPr="00E7165A" w:rsidRDefault="005D5221" w:rsidP="005D5221">
            <w:pPr>
              <w:rPr>
                <w:bCs/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 xml:space="preserve">BEHRING. </w:t>
            </w:r>
            <w:r w:rsidR="00637415" w:rsidRPr="00637415">
              <w:rPr>
                <w:b/>
                <w:sz w:val="22"/>
                <w:szCs w:val="22"/>
              </w:rPr>
              <w:t xml:space="preserve">Neoliberalismo, ajuste fiscal permanente e contrarreformas no </w:t>
            </w:r>
            <w:r w:rsidR="00637415">
              <w:rPr>
                <w:b/>
                <w:sz w:val="22"/>
                <w:szCs w:val="22"/>
              </w:rPr>
              <w:t>B</w:t>
            </w:r>
            <w:r w:rsidR="00637415" w:rsidRPr="00637415">
              <w:rPr>
                <w:b/>
                <w:sz w:val="22"/>
                <w:szCs w:val="22"/>
              </w:rPr>
              <w:t>rasil da redemocratização</w:t>
            </w:r>
          </w:p>
        </w:tc>
      </w:tr>
      <w:tr w:rsidR="005D5221" w:rsidRPr="005D5221" w14:paraId="1DD34DBD" w14:textId="77777777" w:rsidTr="00CB350C">
        <w:trPr>
          <w:trHeight w:val="5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42201" w14:textId="1BCCCE30" w:rsidR="005D5221" w:rsidRPr="005D5221" w:rsidRDefault="005D5221" w:rsidP="005D5221">
            <w:pPr>
              <w:ind w:right="-70"/>
              <w:jc w:val="center"/>
              <w:rPr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>22/05</w:t>
            </w:r>
          </w:p>
        </w:tc>
        <w:tc>
          <w:tcPr>
            <w:tcW w:w="9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6D50" w14:textId="4C7755C7" w:rsidR="005D5221" w:rsidRPr="005D5221" w:rsidRDefault="00FA0C9E" w:rsidP="005D5221">
            <w:pPr>
              <w:rPr>
                <w:b/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 xml:space="preserve">SALVADOR, Evilásio. </w:t>
            </w:r>
            <w:r w:rsidRPr="005D5221">
              <w:rPr>
                <w:b/>
                <w:sz w:val="22"/>
                <w:szCs w:val="22"/>
              </w:rPr>
              <w:t>Financiamento tributário da política social no pós-Real.</w:t>
            </w:r>
          </w:p>
        </w:tc>
      </w:tr>
      <w:tr w:rsidR="005D5221" w:rsidRPr="005D5221" w14:paraId="4A3106A6" w14:textId="77777777" w:rsidTr="00CB350C">
        <w:trPr>
          <w:trHeight w:val="5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9FD90" w14:textId="226FE0F1" w:rsidR="005D5221" w:rsidRPr="005D5221" w:rsidRDefault="005D5221" w:rsidP="005D5221">
            <w:pPr>
              <w:jc w:val="center"/>
              <w:rPr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>29/05</w:t>
            </w:r>
          </w:p>
        </w:tc>
        <w:tc>
          <w:tcPr>
            <w:tcW w:w="9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561A" w14:textId="192291A1" w:rsidR="00D26C88" w:rsidRPr="00B56F3F" w:rsidRDefault="00FA0C9E" w:rsidP="00D26C88">
            <w:pPr>
              <w:rPr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 xml:space="preserve">BRETTAS, Tatiana. </w:t>
            </w:r>
            <w:r w:rsidRPr="005D5221">
              <w:rPr>
                <w:b/>
                <w:sz w:val="22"/>
                <w:szCs w:val="22"/>
              </w:rPr>
              <w:t>Dívida pública: uma varinha de condão sobre os recursos do fundo público</w:t>
            </w:r>
            <w:r w:rsidRPr="005D5221">
              <w:rPr>
                <w:sz w:val="22"/>
                <w:szCs w:val="22"/>
              </w:rPr>
              <w:t>.</w:t>
            </w:r>
          </w:p>
        </w:tc>
      </w:tr>
      <w:tr w:rsidR="005D5221" w:rsidRPr="005D5221" w14:paraId="3F1555CA" w14:textId="77777777" w:rsidTr="00CB350C">
        <w:trPr>
          <w:trHeight w:val="5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49F6C" w14:textId="46FD6652" w:rsidR="005D5221" w:rsidRPr="005D5221" w:rsidRDefault="005D5221" w:rsidP="005D5221">
            <w:pPr>
              <w:jc w:val="center"/>
              <w:rPr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>05/06</w:t>
            </w:r>
          </w:p>
        </w:tc>
        <w:tc>
          <w:tcPr>
            <w:tcW w:w="9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CEDB" w14:textId="36110617" w:rsidR="005D5221" w:rsidRPr="005D5221" w:rsidRDefault="00FA0C9E" w:rsidP="005D5221">
            <w:pPr>
              <w:rPr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 xml:space="preserve">SALVADOR, Evilásio &amp; TEIXEIRA, Sandra. </w:t>
            </w:r>
            <w:r w:rsidRPr="005D5221">
              <w:rPr>
                <w:b/>
                <w:sz w:val="22"/>
                <w:szCs w:val="22"/>
              </w:rPr>
              <w:t>Orçamento e Políticas sociais: metodologia de análise na perspectiva crítica</w:t>
            </w:r>
            <w:r w:rsidRPr="005D5221">
              <w:rPr>
                <w:sz w:val="22"/>
                <w:szCs w:val="22"/>
              </w:rPr>
              <w:t>.</w:t>
            </w:r>
          </w:p>
        </w:tc>
      </w:tr>
      <w:tr w:rsidR="005D5221" w:rsidRPr="005D5221" w14:paraId="26095C38" w14:textId="77777777" w:rsidTr="00CB350C">
        <w:trPr>
          <w:trHeight w:val="5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902FF" w14:textId="0CEFC65F" w:rsidR="005D5221" w:rsidRPr="005D5221" w:rsidRDefault="005D5221" w:rsidP="005D5221">
            <w:pPr>
              <w:jc w:val="center"/>
              <w:rPr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>12/06</w:t>
            </w:r>
          </w:p>
        </w:tc>
        <w:tc>
          <w:tcPr>
            <w:tcW w:w="9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1C95" w14:textId="549E367D" w:rsidR="005D5221" w:rsidRPr="005D5221" w:rsidRDefault="005D5221" w:rsidP="005D5221">
            <w:pPr>
              <w:rPr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>SOUZA, Giselle.</w:t>
            </w:r>
            <w:r w:rsidR="00E82CA9">
              <w:rPr>
                <w:sz w:val="22"/>
                <w:szCs w:val="22"/>
              </w:rPr>
              <w:t xml:space="preserve"> </w:t>
            </w:r>
            <w:r w:rsidR="00E82CA9" w:rsidRPr="00E82CA9">
              <w:rPr>
                <w:b/>
                <w:bCs/>
                <w:sz w:val="23"/>
                <w:szCs w:val="23"/>
              </w:rPr>
              <w:t>Financeirização da vida e Políticas Sociais: uma breve análise do avanço do capital portador de juros sobre os recursos dos direitos do trabalho</w:t>
            </w:r>
          </w:p>
        </w:tc>
      </w:tr>
      <w:tr w:rsidR="005D5221" w:rsidRPr="005D5221" w14:paraId="6FCD1B14" w14:textId="77777777" w:rsidTr="00CB350C">
        <w:trPr>
          <w:trHeight w:val="5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E686B" w14:textId="654A62AD" w:rsidR="005D5221" w:rsidRPr="005D5221" w:rsidRDefault="005D5221" w:rsidP="005D5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19/06</w:t>
            </w:r>
          </w:p>
        </w:tc>
        <w:tc>
          <w:tcPr>
            <w:tcW w:w="9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8A9F5" w14:textId="52CCAFBD" w:rsidR="005D5221" w:rsidRPr="005D5221" w:rsidRDefault="00E82CA9" w:rsidP="005D5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5D5221">
              <w:rPr>
                <w:sz w:val="22"/>
                <w:szCs w:val="22"/>
              </w:rPr>
              <w:t>eriado</w:t>
            </w:r>
          </w:p>
        </w:tc>
      </w:tr>
      <w:tr w:rsidR="005D5221" w:rsidRPr="005D5221" w14:paraId="0CFF2388" w14:textId="77777777" w:rsidTr="00CB350C">
        <w:trPr>
          <w:trHeight w:val="5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38CE3" w14:textId="2EC6ED8F" w:rsidR="005D5221" w:rsidRPr="005D5221" w:rsidRDefault="005D5221" w:rsidP="005D5221">
            <w:pPr>
              <w:jc w:val="center"/>
              <w:rPr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>26/06</w:t>
            </w:r>
          </w:p>
        </w:tc>
        <w:tc>
          <w:tcPr>
            <w:tcW w:w="9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D38C" w14:textId="77777777" w:rsidR="00D97CD5" w:rsidRPr="00D97CD5" w:rsidRDefault="00D97CD5" w:rsidP="00D97CD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97CD5">
              <w:rPr>
                <w:color w:val="000000"/>
                <w:sz w:val="22"/>
                <w:szCs w:val="22"/>
              </w:rPr>
              <w:t xml:space="preserve">SALVADOR, Evilásio. </w:t>
            </w:r>
            <w:r w:rsidRPr="00D97CD5">
              <w:rPr>
                <w:b/>
                <w:bCs/>
                <w:color w:val="000000"/>
                <w:sz w:val="22"/>
                <w:szCs w:val="22"/>
              </w:rPr>
              <w:t>O arcabouço fiscal e as implicações no financiamento das</w:t>
            </w:r>
          </w:p>
          <w:p w14:paraId="7EE0B14F" w14:textId="462F74E1" w:rsidR="005D5221" w:rsidRPr="00D26C88" w:rsidRDefault="00D97CD5" w:rsidP="00D97CD5">
            <w:pPr>
              <w:pStyle w:val="PargrafodaLista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97CD5">
              <w:rPr>
                <w:b/>
                <w:bCs/>
                <w:color w:val="000000"/>
                <w:sz w:val="22"/>
                <w:szCs w:val="22"/>
              </w:rPr>
              <w:t>políticas sociais</w:t>
            </w:r>
          </w:p>
        </w:tc>
      </w:tr>
      <w:tr w:rsidR="005D5221" w:rsidRPr="005D5221" w14:paraId="22A9A9E2" w14:textId="77777777" w:rsidTr="00CB350C">
        <w:trPr>
          <w:trHeight w:val="5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2C763" w14:textId="1ACFEFA9" w:rsidR="005D5221" w:rsidRPr="005D5221" w:rsidRDefault="005D5221" w:rsidP="005D5221">
            <w:pPr>
              <w:jc w:val="center"/>
              <w:rPr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>0</w:t>
            </w:r>
            <w:r w:rsidR="001653DB">
              <w:rPr>
                <w:sz w:val="22"/>
                <w:szCs w:val="22"/>
              </w:rPr>
              <w:t>3</w:t>
            </w:r>
            <w:r w:rsidRPr="005D5221">
              <w:rPr>
                <w:sz w:val="22"/>
                <w:szCs w:val="22"/>
              </w:rPr>
              <w:t>/07</w:t>
            </w:r>
          </w:p>
        </w:tc>
        <w:tc>
          <w:tcPr>
            <w:tcW w:w="9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F689" w14:textId="49D14F35" w:rsidR="005D5221" w:rsidRPr="00E82CA9" w:rsidRDefault="00560779" w:rsidP="005D5221">
            <w:pPr>
              <w:rPr>
                <w:bCs/>
                <w:sz w:val="22"/>
                <w:szCs w:val="22"/>
              </w:rPr>
            </w:pPr>
            <w:r w:rsidRPr="00E82CA9">
              <w:rPr>
                <w:bCs/>
                <w:sz w:val="22"/>
                <w:szCs w:val="22"/>
              </w:rPr>
              <w:t>Oficina de orçamento</w:t>
            </w:r>
          </w:p>
        </w:tc>
      </w:tr>
      <w:tr w:rsidR="005D5221" w:rsidRPr="005D5221" w14:paraId="2250FED9" w14:textId="77777777" w:rsidTr="00CB350C">
        <w:trPr>
          <w:trHeight w:val="5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6FAD9" w14:textId="7E029868" w:rsidR="005D5221" w:rsidRPr="005D5221" w:rsidRDefault="005D5221" w:rsidP="005D5221">
            <w:pPr>
              <w:jc w:val="center"/>
              <w:rPr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>1</w:t>
            </w:r>
            <w:r w:rsidR="001653DB">
              <w:rPr>
                <w:sz w:val="22"/>
                <w:szCs w:val="22"/>
              </w:rPr>
              <w:t>0</w:t>
            </w:r>
            <w:r w:rsidRPr="005D5221">
              <w:rPr>
                <w:sz w:val="22"/>
                <w:szCs w:val="22"/>
              </w:rPr>
              <w:t>/07</w:t>
            </w:r>
          </w:p>
        </w:tc>
        <w:tc>
          <w:tcPr>
            <w:tcW w:w="9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3610" w14:textId="54B3BCFB" w:rsidR="005D5221" w:rsidRPr="00E82CA9" w:rsidRDefault="00560779" w:rsidP="005D5221">
            <w:pPr>
              <w:rPr>
                <w:bCs/>
                <w:sz w:val="22"/>
                <w:szCs w:val="22"/>
              </w:rPr>
            </w:pPr>
            <w:r w:rsidRPr="00E82CA9">
              <w:rPr>
                <w:bCs/>
                <w:sz w:val="22"/>
                <w:szCs w:val="22"/>
              </w:rPr>
              <w:t>Oficina de orçamento</w:t>
            </w:r>
          </w:p>
        </w:tc>
      </w:tr>
      <w:tr w:rsidR="005D5221" w:rsidRPr="005D5221" w14:paraId="452CA578" w14:textId="77777777" w:rsidTr="00CB350C">
        <w:trPr>
          <w:trHeight w:val="5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D8833" w14:textId="72816A7C" w:rsidR="005D5221" w:rsidRPr="005D5221" w:rsidRDefault="005D5221" w:rsidP="005D5221">
            <w:pPr>
              <w:jc w:val="center"/>
              <w:rPr>
                <w:sz w:val="22"/>
                <w:szCs w:val="22"/>
              </w:rPr>
            </w:pPr>
            <w:r w:rsidRPr="005D5221">
              <w:rPr>
                <w:sz w:val="22"/>
                <w:szCs w:val="22"/>
              </w:rPr>
              <w:t>1</w:t>
            </w:r>
            <w:r w:rsidR="001653DB">
              <w:rPr>
                <w:sz w:val="22"/>
                <w:szCs w:val="22"/>
              </w:rPr>
              <w:t>7</w:t>
            </w:r>
            <w:r w:rsidRPr="005D5221">
              <w:rPr>
                <w:sz w:val="22"/>
                <w:szCs w:val="22"/>
              </w:rPr>
              <w:t>/07</w:t>
            </w:r>
          </w:p>
        </w:tc>
        <w:tc>
          <w:tcPr>
            <w:tcW w:w="9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DD4C" w14:textId="0406BB14" w:rsidR="005D5221" w:rsidRPr="005D5221" w:rsidRDefault="00560779" w:rsidP="005D52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Seminário</w:t>
            </w:r>
            <w:r w:rsidR="00E82CA9">
              <w:rPr>
                <w:b/>
                <w:sz w:val="22"/>
                <w:szCs w:val="22"/>
              </w:rPr>
              <w:t xml:space="preserve"> final</w:t>
            </w:r>
          </w:p>
        </w:tc>
      </w:tr>
    </w:tbl>
    <w:p w14:paraId="5CD4C5FB" w14:textId="56FDC8FD" w:rsidR="00454EB0" w:rsidRPr="00FA0C9E" w:rsidRDefault="00454EB0" w:rsidP="00454EB0">
      <w:pPr>
        <w:spacing w:before="120"/>
        <w:jc w:val="both"/>
      </w:pPr>
    </w:p>
    <w:p w14:paraId="6631A509" w14:textId="50D4D90C" w:rsidR="00D26C88" w:rsidRPr="00FA0C9E" w:rsidRDefault="00D26C88" w:rsidP="00D26C88">
      <w:pPr>
        <w:tabs>
          <w:tab w:val="left" w:pos="-426"/>
        </w:tabs>
        <w:jc w:val="both"/>
      </w:pPr>
      <w:r w:rsidRPr="00FA0C9E">
        <w:t>BEHRING, Elaine Rossetti. Crise do Capital, Fundo Público e Valor. In: BOSCHETTI, Ivanete, BEHRING, Elaine Rossetti, SANTOS, Silvana Mara de Morais dos e MIOTO, Regina Célia Tamaso (O</w:t>
      </w:r>
      <w:r w:rsidR="00FA0C9E">
        <w:t>rg</w:t>
      </w:r>
      <w:r w:rsidRPr="00FA0C9E">
        <w:t xml:space="preserve">s.). </w:t>
      </w:r>
      <w:r w:rsidRPr="00FA0C9E">
        <w:rPr>
          <w:i/>
        </w:rPr>
        <w:t>Capitalismo em Crise, Política Social e Direitos.</w:t>
      </w:r>
      <w:r w:rsidRPr="00FA0C9E">
        <w:t xml:space="preserve"> São Paulo, Cortez, 2010.</w:t>
      </w:r>
    </w:p>
    <w:p w14:paraId="00F68A66" w14:textId="7F71274B" w:rsidR="00D26C88" w:rsidRPr="00FA0C9E" w:rsidRDefault="00D26C88" w:rsidP="00D26C88">
      <w:pPr>
        <w:tabs>
          <w:tab w:val="left" w:pos="-426"/>
        </w:tabs>
        <w:jc w:val="both"/>
      </w:pPr>
      <w:r w:rsidRPr="00FA0C9E">
        <w:t xml:space="preserve">OLIVEIRA, Francisco. </w:t>
      </w:r>
      <w:r w:rsidRPr="00FA0C9E">
        <w:rPr>
          <w:i/>
          <w:iCs/>
        </w:rPr>
        <w:t>Os Direitos do Antivalor</w:t>
      </w:r>
      <w:r w:rsidRPr="00FA0C9E">
        <w:t>. A Economia Política da hegemonia Imperfeita. Petrópolis, Vozes, 1998. (Parte I Do Mercado aos Direitos)</w:t>
      </w:r>
    </w:p>
    <w:p w14:paraId="3C2751C6" w14:textId="77777777" w:rsidR="00D26C88" w:rsidRPr="00FA0C9E" w:rsidRDefault="00D26C88" w:rsidP="00D26C88">
      <w:pPr>
        <w:jc w:val="both"/>
      </w:pPr>
      <w:r w:rsidRPr="00FA0C9E">
        <w:t xml:space="preserve">MANDEL, Ernest. </w:t>
      </w:r>
      <w:r w:rsidRPr="00FA0C9E">
        <w:rPr>
          <w:i/>
          <w:iCs/>
        </w:rPr>
        <w:t>O Capitalismo Tardio</w:t>
      </w:r>
      <w:r w:rsidRPr="00FA0C9E">
        <w:t>. SP, Abril Cultural, 1982, Capítulo 15</w:t>
      </w:r>
    </w:p>
    <w:p w14:paraId="10966B49" w14:textId="5BF11114" w:rsidR="00D26C88" w:rsidRPr="00FA0C9E" w:rsidRDefault="00D26C88" w:rsidP="00D26C88">
      <w:pPr>
        <w:tabs>
          <w:tab w:val="left" w:pos="-426"/>
        </w:tabs>
        <w:jc w:val="both"/>
      </w:pPr>
      <w:r w:rsidRPr="00FA0C9E">
        <w:t xml:space="preserve">NETTO, José Paulo. </w:t>
      </w:r>
      <w:r w:rsidRPr="00FA0C9E">
        <w:rPr>
          <w:i/>
          <w:iCs/>
        </w:rPr>
        <w:t>Capitalismo Monopolista e Serviço Social</w:t>
      </w:r>
      <w:r w:rsidRPr="00FA0C9E">
        <w:t>. São Paulo: Cortez Editora, 1992. Capítulo 1.</w:t>
      </w:r>
    </w:p>
    <w:p w14:paraId="4A290AE6" w14:textId="69EDF81D" w:rsidR="00CB350C" w:rsidRPr="00FA0C9E" w:rsidRDefault="00CB350C" w:rsidP="00D26C88">
      <w:pPr>
        <w:tabs>
          <w:tab w:val="left" w:pos="-426"/>
        </w:tabs>
        <w:jc w:val="both"/>
      </w:pPr>
      <w:r w:rsidRPr="00FA0C9E">
        <w:t xml:space="preserve">SALVADOR, Evilásio; TEIXEIRA, Sandra Oliveira. Orçamento e políticas sociais: metodologia de análise na perspectiva crítica. </w:t>
      </w:r>
      <w:r w:rsidRPr="00FA0C9E">
        <w:rPr>
          <w:i/>
          <w:iCs/>
        </w:rPr>
        <w:t>Revista de Políticas Públicas</w:t>
      </w:r>
      <w:r w:rsidRPr="00FA0C9E">
        <w:t>, São Luís, v. 18, n. 1, p. 15-32, jan./jun. 2014.</w:t>
      </w:r>
    </w:p>
    <w:p w14:paraId="277BF3DD" w14:textId="66B6686F" w:rsidR="00D97CD5" w:rsidRPr="00FA0C9E" w:rsidRDefault="00D97CD5" w:rsidP="00D26C88">
      <w:pPr>
        <w:tabs>
          <w:tab w:val="left" w:pos="-426"/>
        </w:tabs>
        <w:jc w:val="both"/>
      </w:pPr>
      <w:r w:rsidRPr="00FA0C9E">
        <w:t xml:space="preserve">SALVADOR, Evilásio. </w:t>
      </w:r>
      <w:r w:rsidR="0040208E" w:rsidRPr="00FA0C9E">
        <w:t>Financiamento tribut</w:t>
      </w:r>
      <w:r w:rsidR="00FA0C9E" w:rsidRPr="00FA0C9E">
        <w:t xml:space="preserve">ário da política social pós Real. </w:t>
      </w:r>
      <w:r w:rsidR="00FA0C9E" w:rsidRPr="00FA0C9E">
        <w:t xml:space="preserve">In: SALVADOR; BEHRING; BOSCHETTI; GRANEMANN (orgs). </w:t>
      </w:r>
      <w:r w:rsidR="00FA0C9E" w:rsidRPr="00FA0C9E">
        <w:rPr>
          <w:i/>
          <w:iCs/>
        </w:rPr>
        <w:t>Financeirização, Fundo Público e Política Social</w:t>
      </w:r>
      <w:r w:rsidR="00FA0C9E" w:rsidRPr="00FA0C9E">
        <w:t>. São Paulo: Cortez, 2012.</w:t>
      </w:r>
    </w:p>
    <w:p w14:paraId="3FB4B3F6" w14:textId="2EE85F81" w:rsidR="00FA0C9E" w:rsidRPr="00FA0C9E" w:rsidRDefault="00FA0C9E" w:rsidP="00FA0C9E">
      <w:pPr>
        <w:tabs>
          <w:tab w:val="left" w:pos="-426"/>
        </w:tabs>
        <w:jc w:val="both"/>
      </w:pPr>
      <w:r w:rsidRPr="00FA0C9E">
        <w:t xml:space="preserve">______. </w:t>
      </w:r>
      <w:r w:rsidRPr="00FA0C9E">
        <w:t>O arcabouço fiscal e as implicações no financiamento das</w:t>
      </w:r>
      <w:r w:rsidRPr="00FA0C9E">
        <w:t xml:space="preserve"> </w:t>
      </w:r>
      <w:r w:rsidRPr="00FA0C9E">
        <w:t>políticas sociais</w:t>
      </w:r>
      <w:r w:rsidRPr="00FA0C9E">
        <w:t xml:space="preserve">. </w:t>
      </w:r>
      <w:r w:rsidRPr="00FA0C9E">
        <w:rPr>
          <w:i/>
          <w:iCs/>
        </w:rPr>
        <w:t xml:space="preserve">Revista </w:t>
      </w:r>
      <w:r w:rsidRPr="00FA0C9E">
        <w:rPr>
          <w:i/>
          <w:iCs/>
        </w:rPr>
        <w:t>Argum</w:t>
      </w:r>
      <w:r w:rsidRPr="00FA0C9E">
        <w:rPr>
          <w:i/>
          <w:iCs/>
        </w:rPr>
        <w:t>entum</w:t>
      </w:r>
      <w:r w:rsidRPr="00FA0C9E">
        <w:t>, Vitória, v. 16, n. 1, p. 6-19, jan./abr. 2024.</w:t>
      </w:r>
    </w:p>
    <w:p w14:paraId="7A4AA434" w14:textId="0BEE2B5F" w:rsidR="00D26C88" w:rsidRPr="00FA0C9E" w:rsidRDefault="00D26C88" w:rsidP="00D26C88">
      <w:pPr>
        <w:pStyle w:val="PargrafodaLista"/>
        <w:ind w:left="0"/>
        <w:jc w:val="both"/>
        <w:rPr>
          <w:color w:val="000000"/>
        </w:rPr>
      </w:pPr>
      <w:r w:rsidRPr="00FA0C9E">
        <w:rPr>
          <w:color w:val="000000"/>
        </w:rPr>
        <w:t xml:space="preserve">SOUZA, G.; LIMA, P. R. M.; CONCEICAO, T.; MANDU, J. A. M.; OLIVEIRA, C. G. B.. Do ultraneoliberalismo à repaginação da conciliação de classes: o lugar da saúde e da assistência social no orçamento. In: </w:t>
      </w:r>
      <w:r w:rsidRPr="00FA0C9E">
        <w:rPr>
          <w:i/>
          <w:iCs/>
          <w:color w:val="000000"/>
        </w:rPr>
        <w:t>XVIII Encontro Nacional de Pesquisadores em Serviço Social</w:t>
      </w:r>
      <w:r w:rsidRPr="00FA0C9E">
        <w:rPr>
          <w:color w:val="000000"/>
        </w:rPr>
        <w:t>. ENPESS, 2024, Fortaleza. Anais do XVIII Encontro Nacional de Pesquisadores em Serviço Social. ENPESS, 2024.</w:t>
      </w:r>
    </w:p>
    <w:p w14:paraId="671068C9" w14:textId="1BC75EC7" w:rsidR="00AD70EC" w:rsidRPr="00FA0C9E" w:rsidRDefault="00D26C88" w:rsidP="00CB350C">
      <w:pPr>
        <w:pStyle w:val="PargrafodaLista"/>
        <w:ind w:left="0"/>
        <w:jc w:val="both"/>
        <w:rPr>
          <w:color w:val="000000"/>
        </w:rPr>
      </w:pPr>
      <w:r w:rsidRPr="00FA0C9E">
        <w:rPr>
          <w:color w:val="000000"/>
        </w:rPr>
        <w:t>______</w:t>
      </w:r>
      <w:r w:rsidRPr="00FA0C9E">
        <w:t xml:space="preserve"> Financeirização da vida e Políticas Sociais: uma breve análise do avanço do capital portador de juros sobre os recursos dos direitos do trabalho In: BEHRING, E. R.; CISLAGHI, J. F.; CASSIN, M.; DEMIER, F.; CONCEICAO, T.; SOUZA, G.</w:t>
      </w:r>
      <w:r w:rsidRPr="00FA0C9E">
        <w:rPr>
          <w:b/>
          <w:bCs/>
        </w:rPr>
        <w:t xml:space="preserve"> </w:t>
      </w:r>
      <w:r w:rsidRPr="00FA0C9E">
        <w:t xml:space="preserve">(Orgs). </w:t>
      </w:r>
      <w:r w:rsidRPr="00FA0C9E">
        <w:rPr>
          <w:i/>
          <w:iCs/>
        </w:rPr>
        <w:t>Fundo Público, Orçamento e Política Social - 20 anos do GOPSS / UERJ</w:t>
      </w:r>
      <w:r w:rsidRPr="00FA0C9E">
        <w:t>, ed.1. Curitiba: CRV, 2023, v.1, p. 101 - 116.</w:t>
      </w:r>
    </w:p>
    <w:sectPr w:rsidR="00AD70EC" w:rsidRPr="00FA0C9E">
      <w:headerReference w:type="even" r:id="rId7"/>
      <w:headerReference w:type="default" r:id="rId8"/>
      <w:footerReference w:type="default" r:id="rId9"/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41F29" w14:textId="77777777" w:rsidR="006B3764" w:rsidRDefault="006B3764">
      <w:r>
        <w:separator/>
      </w:r>
    </w:p>
  </w:endnote>
  <w:endnote w:type="continuationSeparator" w:id="0">
    <w:p w14:paraId="7AF6F620" w14:textId="77777777" w:rsidR="006B3764" w:rsidRDefault="006B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875BE" w14:textId="77777777" w:rsidR="007136C2" w:rsidRDefault="00FE39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2E49D5E3" w14:textId="77777777" w:rsidR="007136C2" w:rsidRDefault="007136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E05A9" w14:textId="77777777" w:rsidR="006B3764" w:rsidRDefault="006B3764">
      <w:r>
        <w:separator/>
      </w:r>
    </w:p>
  </w:footnote>
  <w:footnote w:type="continuationSeparator" w:id="0">
    <w:p w14:paraId="48CE0C1A" w14:textId="77777777" w:rsidR="006B3764" w:rsidRDefault="006B3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1B48" w14:textId="77777777" w:rsidR="007136C2" w:rsidRDefault="00FE39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5CB37BFC" w14:textId="77777777" w:rsidR="007136C2" w:rsidRDefault="007136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BCF9" w14:textId="77777777" w:rsidR="007136C2" w:rsidRDefault="007136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1F784AFD" w14:textId="77777777" w:rsidR="007136C2" w:rsidRDefault="007136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A471A"/>
    <w:multiLevelType w:val="hybridMultilevel"/>
    <w:tmpl w:val="7E563AB6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46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B0"/>
    <w:rsid w:val="00076C9F"/>
    <w:rsid w:val="001279F9"/>
    <w:rsid w:val="001653DB"/>
    <w:rsid w:val="001814B9"/>
    <w:rsid w:val="0040208E"/>
    <w:rsid w:val="00454EB0"/>
    <w:rsid w:val="004D0F3B"/>
    <w:rsid w:val="00560779"/>
    <w:rsid w:val="005D5221"/>
    <w:rsid w:val="00637415"/>
    <w:rsid w:val="006B3764"/>
    <w:rsid w:val="007136C2"/>
    <w:rsid w:val="00801B0A"/>
    <w:rsid w:val="00966706"/>
    <w:rsid w:val="009C1DE5"/>
    <w:rsid w:val="00A26D25"/>
    <w:rsid w:val="00A617C5"/>
    <w:rsid w:val="00AD70EC"/>
    <w:rsid w:val="00B56F3F"/>
    <w:rsid w:val="00B619E3"/>
    <w:rsid w:val="00BA69BC"/>
    <w:rsid w:val="00C41E99"/>
    <w:rsid w:val="00CB350C"/>
    <w:rsid w:val="00D26C88"/>
    <w:rsid w:val="00D97CD5"/>
    <w:rsid w:val="00E7165A"/>
    <w:rsid w:val="00E82CA9"/>
    <w:rsid w:val="00FA0C9E"/>
    <w:rsid w:val="00FE146A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A8CE"/>
  <w15:chartTrackingRefBased/>
  <w15:docId w15:val="{192DB869-04DC-47AB-BB6E-9CC6DF17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E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54EB0"/>
    <w:pPr>
      <w:keepNext/>
      <w:jc w:val="center"/>
      <w:outlineLvl w:val="2"/>
    </w:pPr>
    <w:rPr>
      <w:b/>
      <w:i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54EB0"/>
    <w:rPr>
      <w:rFonts w:ascii="Times New Roman" w:eastAsia="Times New Roman" w:hAnsi="Times New Roman" w:cs="Times New Roman"/>
      <w:b/>
      <w:i/>
      <w:kern w:val="0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D26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Souza da Silva</dc:creator>
  <cp:keywords/>
  <dc:description/>
  <cp:lastModifiedBy>FUPEB Unirio</cp:lastModifiedBy>
  <cp:revision>5</cp:revision>
  <dcterms:created xsi:type="dcterms:W3CDTF">2025-03-27T20:24:00Z</dcterms:created>
  <dcterms:modified xsi:type="dcterms:W3CDTF">2025-05-15T17:23:00Z</dcterms:modified>
</cp:coreProperties>
</file>