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LOGOTIPO DE SUA INSTITUIÇÃO, SE FOR O CASO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DATA COM MÊS E ANO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Comitê de Ética em Pesquisa da UNIRIO – UNIVERSIDADE FEDERAL DO ESTADO DO RIO DE JANEIRO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atendimento à pendência do Parecer n.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NÚMERO DO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da Pesquisa:</w:t>
      </w:r>
      <w:r w:rsidDel="00000000" w:rsidR="00000000" w:rsidRPr="00000000"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TÍTULO DA PESQUISA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NOME DO PESQUISADOR RESPONSÁVEL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CAAE: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NÚMERO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Pendência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CÓPIA DO TEXTO REFERENTE À PENDÊNCIA 1 APONTADA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u w:val="single"/>
          <w:rtl w:val="0"/>
        </w:rPr>
        <w:t xml:space="preserve">Resposta a pendência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RESPOSTA EM ATENDIMENTO À PENDÊNCIA E SUA LOCALIZAÇÃO NOS DOCUMENTOS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Pendência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CÓPIA DO TEXTO REFERENTE À PENDÊNCIA 2 APONTADA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u w:val="single"/>
          <w:rtl w:val="0"/>
        </w:rPr>
        <w:t xml:space="preserve">Resposta a pendência 2: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RESPOSTA EM ATENDIMENTO À PENDÊNCIA E SUA LOCALIZAÇÃO NOS DOCUMENTOS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432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ff0000"/>
          <w:highlight w:val="cyan"/>
        </w:rPr>
      </w:pPr>
      <w:r w:rsidDel="00000000" w:rsidR="00000000" w:rsidRPr="00000000">
        <w:rPr>
          <w:color w:val="ff0000"/>
          <w:highlight w:val="cyan"/>
          <w:rtl w:val="0"/>
        </w:rPr>
        <w:t xml:space="preserve">OBS 1: todas as alterações para atender as pendências devem também ser feitas OBRIGATORIAMENTE nos documentos PROJETO DETALHADO e INFORMAÇÕES INSERIDAS NA PLATAFORMA BRASIL. Já nos demais documentos, tais como TCLE, TALE, carta/termo de anuência, instrumento de coleta de dados, cronogramas, as mudanças devem ocorrer se existirem pendências referentes ao conteúdo destes documentos.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432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NOME COMPLETO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NÚMERO REGISTRO PROFISSIONAL / IDENTIDADE / CPF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:lang w:val="pt-PT"/>
    </w:rPr>
  </w:style>
  <w:style w:type="numbering" w:styleId="Números">
    <w:name w:val="Números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0J8pFvNfFKlZHpUapKDh4fVgA==">AMUW2mUs/ujnyb2aVwtLuzJj61Yog8N7nwvdHndXQCFPpirSnUdA0V0UELO0eVJLDAvHsWNkmZLvDc8Ofz9WejXmNyJurZTI6Uhz4n3XXFZTbEndv3cDsJspM0Ppabkz7Qd+G6ISTSrm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