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Rio de Janeiro, xx de xxxx de 20XX.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DEFESA DE PROJETO DE DISSERTAÇÃO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Solicitação da banca examinadora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À Coordenação do Programa de Pós-Graduação em Biologia Molecular e Celular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aluno(a)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Fulana de Tal,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sob minha orientação, matriculada no curso de Mestrado em Biologia Molecular e Celular com 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nº de matrícula xxxxxxxxxx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vem requerer a defesa de projeto de dissertação.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Título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Nonononononononononononononononononononononononononononononononononononononononononononononononononononononononononononononononononononononononono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Indicação de Composição da Banca Examinadora a ser submetida para avaliação pelo colegiado do PPGBMC</w:t>
      </w:r>
    </w:p>
    <w:tbl>
      <w:tblPr>
        <w:tblStyle w:val="Table1"/>
        <w:tblW w:w="9889.0" w:type="dxa"/>
        <w:jc w:val="left"/>
        <w:tblInd w:w="0.0" w:type="dxa"/>
        <w:tblBorders>
          <w:top w:color="999999" w:space="0" w:sz="4" w:val="single"/>
          <w:bottom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000"/>
      </w:tblPr>
      <w:tblGrid>
        <w:gridCol w:w="5637"/>
        <w:gridCol w:w="2126"/>
        <w:gridCol w:w="2126"/>
        <w:tblGridChange w:id="0">
          <w:tblGrid>
            <w:gridCol w:w="5637"/>
            <w:gridCol w:w="2126"/>
            <w:gridCol w:w="2126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548dd4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tcBorders>
              <w:left w:color="000000" w:space="0" w:sz="4" w:val="single"/>
            </w:tcBorders>
            <w:shd w:fill="548dd4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  <w:tc>
          <w:tcPr>
            <w:shd w:fill="548dd4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Fulana de Tal (orientador)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XXXXXXXXX-XX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Fulano de Tal (interno/pode ser o revisor)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XXXXXXXXX-XX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Fulano de Tal (externo ao PPGBMC)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XXXXXXXXX-XX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Fulana de Tal (suplente interno)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XXXXXXXXX-XX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Fulana de Tal (suplente externo)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XXXXXXXXX-XX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Indicação para local, data e horário de realização da defesa de dissertação.</w:t>
      </w:r>
    </w:p>
    <w:tbl>
      <w:tblPr>
        <w:tblStyle w:val="Table2"/>
        <w:tblW w:w="9889.0" w:type="dxa"/>
        <w:jc w:val="left"/>
        <w:tblInd w:w="0.0" w:type="dxa"/>
        <w:tblBorders>
          <w:top w:color="999999" w:space="0" w:sz="4" w:val="single"/>
          <w:bottom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000"/>
      </w:tblPr>
      <w:tblGrid>
        <w:gridCol w:w="4222"/>
        <w:gridCol w:w="2618"/>
        <w:gridCol w:w="3049"/>
        <w:tblGridChange w:id="0">
          <w:tblGrid>
            <w:gridCol w:w="4222"/>
            <w:gridCol w:w="2618"/>
            <w:gridCol w:w="3049"/>
          </w:tblGrid>
        </w:tblGridChange>
      </w:tblGrid>
      <w:tr>
        <w:trPr>
          <w:cantSplit w:val="0"/>
          <w:tblHeader w:val="0"/>
        </w:trPr>
        <w:tc>
          <w:tcPr>
            <w:shd w:fill="0070c0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</w:t>
            </w:r>
          </w:p>
        </w:tc>
        <w:tc>
          <w:tcPr>
            <w:shd w:fill="0070c0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shd w:fill="0070c0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HORÁRIO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Instituto Biomédico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XX/XX/20XX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XXh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Prof. Fulano de Tal (orientador)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single"/>
          <w:shd w:fill="auto" w:val="clear"/>
          <w:vertAlign w:val="baseline"/>
          <w:rtl w:val="0"/>
        </w:rPr>
        <w:t xml:space="preserve">CRITÉRIOS PARA A BANCA EXAMINADORA: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- Título de Doutor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single"/>
          <w:shd w:fill="auto" w:val="clear"/>
          <w:vertAlign w:val="baseline"/>
          <w:rtl w:val="0"/>
        </w:rPr>
        <w:t xml:space="preserve">ANEXAR: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Currículo Lattes (restrito apenas as publicações do último quadriênio;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NÃO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inclua projetos, congressos, orientações e etc) dos componentes da banca quando forem de outras instituições.</w:t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142" w:footer="16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Rua Frei Caneca, 94/sl. A-203 - CEP 20.211-040, Rio de Janeiro – RJ.</w:t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www.unirio.br/ppgbmc       email: ppgbmc@gmail.com       facebook.com/ppgbmc        Tel (21) 2531-7711</w:t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962.0" w:type="dxa"/>
      <w:jc w:val="left"/>
      <w:tblInd w:w="0.0" w:type="dxa"/>
      <w:tblLayout w:type="fixed"/>
      <w:tblLook w:val="0400"/>
    </w:tblPr>
    <w:tblGrid>
      <w:gridCol w:w="5170"/>
      <w:gridCol w:w="4792"/>
      <w:tblGridChange w:id="0">
        <w:tblGrid>
          <w:gridCol w:w="5170"/>
          <w:gridCol w:w="4792"/>
        </w:tblGrid>
      </w:tblGridChange>
    </w:tblGrid>
    <w:tr>
      <w:trPr>
        <w:cantSplit w:val="0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-373379</wp:posOffset>
                </wp:positionH>
                <wp:positionV relativeFrom="paragraph">
                  <wp:posOffset>152400</wp:posOffset>
                </wp:positionV>
                <wp:extent cx="2852420" cy="1078230"/>
                <wp:effectExtent b="0" l="0" r="0" t="0"/>
                <wp:wrapSquare wrapText="bothSides" distB="0" distT="0" distL="114300" distR="114300"/>
                <wp:docPr descr="LOGO_PPGBMC" id="4" name="image2.jpg"/>
                <a:graphic>
                  <a:graphicData uri="http://schemas.openxmlformats.org/drawingml/2006/picture">
                    <pic:pic>
                      <pic:nvPicPr>
                        <pic:cNvPr descr="LOGO_PPGBMC"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2420" cy="1078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612775</wp:posOffset>
                </wp:positionH>
                <wp:positionV relativeFrom="paragraph">
                  <wp:posOffset>195580</wp:posOffset>
                </wp:positionV>
                <wp:extent cx="2292985" cy="676275"/>
                <wp:effectExtent b="0" l="0" r="0" t="0"/>
                <wp:wrapSquare wrapText="bothSides" distB="0" distT="0" distL="114300" distR="114300"/>
                <wp:docPr id="5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do Estado do Rio de Janeiro</w:t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Centro de Ciências Biológicas e da Saúde</w:t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Biomédico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0" w:line="240" w:lineRule="auto"/>
      <w:jc w:val="center"/>
    </w:pPr>
    <w:rPr>
      <w:rFonts w:ascii="Arial" w:cs="Arial" w:eastAsia="Arial" w:hAnsi="Arial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 w:val="1"/>
    <w:locked w:val="1"/>
    <w:rsid w:val="00D40547"/>
    <w:pPr>
      <w:keepNext w:val="1"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 w:val="1"/>
    <w:locked w:val="1"/>
    <w:rsid w:val="00D40547"/>
    <w:pPr>
      <w:keepNext w:val="1"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rsid w:val="00774EE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 w:val="1"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 w:val="1"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 w:val="1"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2323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23239"/>
    <w:rPr>
      <w:rFonts w:ascii="Tahoma" w:cs="Tahoma" w:hAnsi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 w:val="1"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 w:val="1"/>
    <w:rsid w:val="006B4BED"/>
    <w:pPr>
      <w:ind w:left="720"/>
      <w:contextualSpacing w:val="1"/>
    </w:pPr>
  </w:style>
  <w:style w:type="paragraph" w:styleId="1N" w:customStyle="1">
    <w:name w:val="1N"/>
    <w:basedOn w:val="Normal"/>
    <w:rsid w:val="002B1C6E"/>
    <w:pPr>
      <w:spacing w:after="120" w:before="120" w:line="240" w:lineRule="auto"/>
      <w:jc w:val="both"/>
    </w:pPr>
    <w:rPr>
      <w:rFonts w:ascii="Times New Roman" w:eastAsia="Times New Roman" w:hAnsi="Times New Roman"/>
      <w:noProof w:val="1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styleId="RecuodecorpodetextoChar" w:customStyle="1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 w:val="1"/>
      <w:iCs w:val="1"/>
      <w:sz w:val="20"/>
      <w:szCs w:val="20"/>
      <w:lang w:eastAsia="pt-BR"/>
    </w:rPr>
  </w:style>
  <w:style w:type="character" w:styleId="Corpodetexto2Char" w:customStyle="1">
    <w:name w:val="Corpo de texto 2 Char"/>
    <w:basedOn w:val="Fontepargpadro"/>
    <w:link w:val="Corpodetexto2"/>
    <w:rsid w:val="002B1C6E"/>
    <w:rPr>
      <w:rFonts w:ascii="Arial" w:eastAsia="Times New Roman" w:hAnsi="Arial"/>
      <w:bCs w:val="1"/>
      <w:iCs w:val="1"/>
    </w:rPr>
  </w:style>
  <w:style w:type="character" w:styleId="Forte">
    <w:name w:val="Strong"/>
    <w:basedOn w:val="Fontepargpadro"/>
    <w:uiPriority w:val="99"/>
    <w:qFormat w:val="1"/>
    <w:locked w:val="1"/>
    <w:rsid w:val="007C114C"/>
    <w:rPr>
      <w:rFonts w:cs="Times New Roman"/>
      <w:b w:val="1"/>
      <w:bCs w:val="1"/>
    </w:rPr>
  </w:style>
  <w:style w:type="character" w:styleId="Ttulo4Char" w:customStyle="1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styleId="Ttulo9Char" w:customStyle="1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 w:val="1"/>
    <w:unhideWhenUsed w:val="1"/>
    <w:rsid w:val="00D40547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semiHidden w:val="1"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 w:val="1"/>
    <w:unhideWhenUsed w:val="1"/>
    <w:rsid w:val="00E70928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yOhOibqEx80hxjy0/fvTs4nh/A==">AMUW2mVOml0ZcmQC4YRxyMEhXFU1SjyIIYZc1qGpwOCNrzAlItz63hahEbxd6vb+aIG6eXps49yZiMBvYSATbif55YT9ZSoPQ6xmIE6k8l3WXoflucufP78zK5JaLCac4fN/fJhKqJ3b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2017-10-10T14:39:00Z</dcterms:created>
  <dc:creator>Carmen Lucia Antão Paiva</dc:creator>
</cp:coreProperties>
</file>