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0" distT="0" distL="0" distR="0">
            <wp:extent cx="1899920" cy="688975"/>
            <wp:effectExtent b="0" l="0" r="0" t="0"/>
            <wp:docPr descr="logo ppgbmc" id="1" name="image1.jpg"/>
            <a:graphic>
              <a:graphicData uri="http://schemas.openxmlformats.org/drawingml/2006/picture">
                <pic:pic>
                  <pic:nvPicPr>
                    <pic:cNvPr descr="logo ppgbmc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99920" cy="688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sz w:val="24"/>
          <w:szCs w:val="24"/>
        </w:rPr>
      </w:pPr>
      <w:bookmarkStart w:colFirst="0" w:colLast="0" w:name="_heading=h.pm9budnv5dh" w:id="0"/>
      <w:bookmarkEnd w:id="0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DISCIPLINAS A SEREM OFERTADAS EM 2026.2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749.795275590554" w:type="dxa"/>
        <w:jc w:val="left"/>
        <w:tblInd w:w="-314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400"/>
      </w:tblPr>
      <w:tblGrid>
        <w:gridCol w:w="2452.744172980477"/>
        <w:gridCol w:w="1284.083714089779"/>
        <w:gridCol w:w="807.9627863935689"/>
        <w:gridCol w:w="807.9627863935689"/>
        <w:gridCol w:w="1327.3674347894346"/>
        <w:gridCol w:w="1327.3674347894346"/>
        <w:gridCol w:w="1471.646503788286"/>
        <w:gridCol w:w="1543.786038287712"/>
        <w:gridCol w:w="2726.8744040782944"/>
        <w:tblGridChange w:id="0">
          <w:tblGrid>
            <w:gridCol w:w="2452.744172980477"/>
            <w:gridCol w:w="1284.083714089779"/>
            <w:gridCol w:w="807.9627863935689"/>
            <w:gridCol w:w="807.9627863935689"/>
            <w:gridCol w:w="1327.3674347894346"/>
            <w:gridCol w:w="1327.3674347894346"/>
            <w:gridCol w:w="1471.646503788286"/>
            <w:gridCol w:w="1543.786038287712"/>
            <w:gridCol w:w="2726.874404078294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COMPONENTES CURRICULARES</w:t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Código</w:t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Vagas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C.H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Créditos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00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DIA</w:t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00C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Horário e local</w:t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00E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Presencial ou misto</w:t>
            </w:r>
          </w:p>
        </w:tc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00F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Professor responsável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Defesa de projeto de DOUTORADO</w:t>
            </w:r>
          </w:p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16P5D01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75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a combinar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a combinar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Karina Santos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Estágio em Docência 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16P5D03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a combinar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a combinar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Beatriz Ferreira de Carvalho Patricio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Estágio em Docência II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16P5D04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Quinta-feira</w:t>
            </w:r>
          </w:p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20h às 22h</w:t>
            </w:r>
          </w:p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      ou</w:t>
            </w:r>
          </w:p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Sexta-feira</w:t>
            </w:r>
          </w:p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8h às 12h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Presencial</w:t>
            </w:r>
          </w:p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Escola de Nutrição ou Escola de medicina e Cirurgia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Rodolfo de Almeida Lima Castro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Seminário de Tese 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16P5D07</w:t>
            </w:r>
          </w:p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A combinar com o orientador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Cassiano Albuquerque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Seminário de Tese 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16P5D07</w:t>
            </w:r>
          </w:p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A combinar com o orientador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Soniza Leon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Seminário de Tese 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16P5D07</w:t>
            </w:r>
          </w:p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A combinar com o orientador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Ana Carolina Fonseca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Seminário de Tese 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16P5D07</w:t>
            </w:r>
          </w:p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A combinar com o orientador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Cleonice Alves de Melo Bento</w:t>
            </w:r>
          </w:p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Exame de Qualificação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  <w:t xml:space="preserve">16P5D05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60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A combinar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Rodolfo de Almeida Lima Castro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Exame de Qualificação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16P5D05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60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A combinar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Patrícia Albuquerque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  <w:t xml:space="preserve">Exame de Qualificação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  <w:t xml:space="preserve">16P5D05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t xml:space="preserve">60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  <w:t xml:space="preserve">A combinar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  <w:t xml:space="preserve">Kênia Balbi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  <w:t xml:space="preserve">Exame de Qualificação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  <w:t xml:space="preserve">16P5D05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  <w:t xml:space="preserve">60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  <w:t xml:space="preserve">A combinar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  <w:t xml:space="preserve">Beatriz Patrício e Cassiano  Albuquerque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  <w:t xml:space="preserve">Metodologia da Pesquisa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  <w:t xml:space="preserve">16P5M10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  <w:t xml:space="preserve">A combinar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  <w:t xml:space="preserve">Patrícia Albuquerque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  <w:t xml:space="preserve">Metodologia da Pesquisa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  <w:t xml:space="preserve">16P5M10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  <w:t xml:space="preserve">A combinar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  <w:t xml:space="preserve">Cassiano Albuquerque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  <w:t xml:space="preserve">Metodologia da Pesquisa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  <w:t xml:space="preserve">16P5M10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  <w:t xml:space="preserve">A combinar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  <w:t xml:space="preserve">Lívia Goes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  <w:t xml:space="preserve">Metodologia da Pesquisa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  <w:t xml:space="preserve">16P5M10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  <w:t xml:space="preserve">A combinar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  <w:t xml:space="preserve">Ana Carolina Proença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  <w:t xml:space="preserve">Tópicos Avançados em Biologia Molecular e Celular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  <w:t xml:space="preserve">16P5M60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  <w:t xml:space="preserve">07/09</w:t>
            </w:r>
          </w:p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  <w:t xml:space="preserve">a 31/10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  <w:t xml:space="preserve">a combinar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  <w:t xml:space="preserve">Cassiano Albuquerque</w:t>
            </w:r>
          </w:p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  <w:t xml:space="preserve">todos os professores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  <w:t xml:space="preserve">Tópicos Avançados em Biologia Molecular e Celular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  <w:t xml:space="preserve">16P5D10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  <w:t xml:space="preserve">07/09</w:t>
            </w:r>
          </w:p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  <w:t xml:space="preserve">31/10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  <w:t xml:space="preserve">a combinar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  <w:t xml:space="preserve">Cassiano Albuquerque</w:t>
            </w:r>
          </w:p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  <w:t xml:space="preserve">todos os professores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  <w:t xml:space="preserve">Estudos em Farmacogenética e Nutrigenética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  <w:t xml:space="preserve">16P5M34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  <w:t xml:space="preserve">23/09</w:t>
            </w:r>
          </w:p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  <w:t xml:space="preserve">09/12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  <w:t xml:space="preserve">14h às 18h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  <w:t xml:space="preserve">Instituto Biomédico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  <w:t xml:space="preserve">Kênia Balbi e Karina Santos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  <w:t xml:space="preserve">Estudos em Farmacogenética e Nutrigenética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  <w:t xml:space="preserve">16P5D29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  <w:t xml:space="preserve">23/09</w:t>
            </w:r>
          </w:p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  <w:t xml:space="preserve">09/12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  <w:t xml:space="preserve">14h às 18h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  <w:t xml:space="preserve">Instituto </w:t>
            </w:r>
          </w:p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tl w:val="0"/>
              </w:rPr>
              <w:t xml:space="preserve">Biomédico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  <w:t xml:space="preserve">Kênia Balbi e Karina Santos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  <w:t xml:space="preserve">Farmacologia Aplicada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16P5D10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  <w:t xml:space="preserve">60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  <w:t xml:space="preserve">17/08</w:t>
            </w:r>
          </w:p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  <w:t xml:space="preserve">04/09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  <w:t xml:space="preserve">9h às 13h</w:t>
            </w:r>
          </w:p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  <w:t xml:space="preserve">segunda a sexta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  <w:t xml:space="preserve">Sala de aula presencial  e hibrída (Fundação Oswaldo Cruz)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  <w:t xml:space="preserve">Cassiano Albuquerque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  <w:t xml:space="preserve">Farmacologia Aplicada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  <w:t xml:space="preserve">16P5M49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  <w:t xml:space="preserve">60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  <w:t xml:space="preserve">17/08</w:t>
            </w:r>
          </w:p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  <w:t xml:space="preserve">04/09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  <w:t xml:space="preserve">9h às 13h</w:t>
            </w:r>
          </w:p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  <w:t xml:space="preserve">segunda a sexta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  <w:t xml:space="preserve">Sala de aula presencial  e hibrída (Fundação Oswaldo Cruz)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  <w:t xml:space="preserve">Cassiano Albuquerque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  <w:t xml:space="preserve">Extensão na Pós-Graduação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  <w:t xml:space="preserve">16P5M69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rtl w:val="0"/>
              </w:rPr>
              <w:t xml:space="preserve">a combinar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tl w:val="0"/>
              </w:rPr>
              <w:t xml:space="preserve">a combinar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  <w:t xml:space="preserve">IB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tl w:val="0"/>
              </w:rPr>
              <w:t xml:space="preserve">Beatriz Ferreira de Carvalho Patricio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  <w:t xml:space="preserve">Extensão na Pós-Graduação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  <w:t xml:space="preserve">16P5D47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tl w:val="0"/>
              </w:rPr>
              <w:t xml:space="preserve">a combinar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tl w:val="0"/>
              </w:rPr>
              <w:t xml:space="preserve">a combinar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rtl w:val="0"/>
              </w:rPr>
              <w:t xml:space="preserve">IB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rtl w:val="0"/>
              </w:rPr>
              <w:t xml:space="preserve">Beatriz Ferreira de Carvalho Patricio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rtl w:val="0"/>
              </w:rPr>
              <w:t xml:space="preserve">Regulação da Expressão Gênica da resposta imune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rtl w:val="0"/>
              </w:rPr>
              <w:t xml:space="preserve">16P5M14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D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F">
            <w:pPr>
              <w:rPr/>
            </w:pPr>
            <w:r w:rsidDel="00000000" w:rsidR="00000000" w:rsidRPr="00000000">
              <w:rPr>
                <w:rtl w:val="0"/>
              </w:rPr>
              <w:t xml:space="preserve">23 a 27 novembro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  <w:t xml:space="preserve">9h às 17h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tl w:val="0"/>
              </w:rPr>
              <w:t xml:space="preserve">IB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2">
            <w:pPr>
              <w:rPr/>
            </w:pPr>
            <w:r w:rsidDel="00000000" w:rsidR="00000000" w:rsidRPr="00000000">
              <w:rPr>
                <w:rtl w:val="0"/>
              </w:rPr>
              <w:t xml:space="preserve">Cleonice Alves de Melo Bento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rtl w:val="0"/>
              </w:rPr>
              <w:t xml:space="preserve">Regulação da Expressão Gênica da resposta imune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rtl w:val="0"/>
              </w:rPr>
              <w:t xml:space="preserve">16P5D20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5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7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tl w:val="0"/>
              </w:rPr>
              <w:t xml:space="preserve">23 a 27 novembro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rtl w:val="0"/>
              </w:rPr>
              <w:t xml:space="preserve">9h às 17h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rtl w:val="0"/>
              </w:rPr>
              <w:t xml:space="preserve">IB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B">
            <w:pPr>
              <w:rPr/>
            </w:pPr>
            <w:r w:rsidDel="00000000" w:rsidR="00000000" w:rsidRPr="00000000">
              <w:rPr>
                <w:rtl w:val="0"/>
              </w:rPr>
              <w:t xml:space="preserve">Cleonice Alves de Melo Bento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tl w:val="0"/>
              </w:rPr>
              <w:t xml:space="preserve">Atividades Acadêmicas na Pós-Graduação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rtl w:val="0"/>
              </w:rPr>
              <w:t xml:space="preserve">16P5M70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E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0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1">
            <w:pPr>
              <w:rPr/>
            </w:pPr>
            <w:r w:rsidDel="00000000" w:rsidR="00000000" w:rsidRPr="00000000">
              <w:rPr>
                <w:rtl w:val="0"/>
              </w:rPr>
              <w:t xml:space="preserve">a combinar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rtl w:val="0"/>
              </w:rPr>
              <w:t xml:space="preserve">a combinar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3">
            <w:pPr>
              <w:rPr/>
            </w:pPr>
            <w:r w:rsidDel="00000000" w:rsidR="00000000" w:rsidRPr="00000000">
              <w:rPr>
                <w:rtl w:val="0"/>
              </w:rPr>
              <w:t xml:space="preserve">IB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4">
            <w:pPr>
              <w:rPr/>
            </w:pPr>
            <w:r w:rsidDel="00000000" w:rsidR="00000000" w:rsidRPr="00000000">
              <w:rPr>
                <w:rtl w:val="0"/>
              </w:rPr>
              <w:t xml:space="preserve">Beatriz Ferreira de Carvalho Patricio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5">
            <w:pPr>
              <w:rPr/>
            </w:pPr>
            <w:r w:rsidDel="00000000" w:rsidR="00000000" w:rsidRPr="00000000">
              <w:rPr>
                <w:rtl w:val="0"/>
              </w:rPr>
              <w:t xml:space="preserve">Atividades Acadêmicas na Pós-Graduação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6">
            <w:pPr>
              <w:rPr/>
            </w:pPr>
            <w:r w:rsidDel="00000000" w:rsidR="00000000" w:rsidRPr="00000000">
              <w:rPr>
                <w:rtl w:val="0"/>
              </w:rPr>
              <w:t xml:space="preserve">16P5D48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7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8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9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A">
            <w:pPr>
              <w:rPr/>
            </w:pPr>
            <w:r w:rsidDel="00000000" w:rsidR="00000000" w:rsidRPr="00000000">
              <w:rPr>
                <w:rtl w:val="0"/>
              </w:rPr>
              <w:t xml:space="preserve">a combinar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B">
            <w:pPr>
              <w:rPr/>
            </w:pPr>
            <w:r w:rsidDel="00000000" w:rsidR="00000000" w:rsidRPr="00000000">
              <w:rPr>
                <w:rtl w:val="0"/>
              </w:rPr>
              <w:t xml:space="preserve">a combinar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rtl w:val="0"/>
              </w:rPr>
              <w:t xml:space="preserve">IB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D">
            <w:pPr>
              <w:rPr/>
            </w:pPr>
            <w:r w:rsidDel="00000000" w:rsidR="00000000" w:rsidRPr="00000000">
              <w:rPr>
                <w:rtl w:val="0"/>
              </w:rPr>
              <w:t xml:space="preserve">Beatriz Ferreira de Carvalho Patricio</w:t>
            </w:r>
          </w:p>
        </w:tc>
      </w:tr>
    </w:tbl>
    <w:p w:rsidR="00000000" w:rsidDel="00000000" w:rsidP="00000000" w:rsidRDefault="00000000" w:rsidRPr="00000000" w14:paraId="0000011E">
      <w:pPr>
        <w:ind w:left="0" w:firstLine="0"/>
        <w:rPr/>
        <w:sectPr>
          <w:pgSz w:h="11906" w:w="16838" w:orient="landscape"/>
          <w:pgMar w:bottom="1417" w:top="1417" w:left="1701" w:right="1701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20">
      <w:pPr>
        <w:rPr/>
      </w:pPr>
      <w:r w:rsidDel="00000000" w:rsidR="00000000" w:rsidRPr="00000000">
        <w:rPr>
          <w:rtl w:val="0"/>
        </w:rPr>
      </w:r>
    </w:p>
    <w:sectPr>
      <w:type w:val="continuous"/>
      <w:pgSz w:h="11906" w:w="16838" w:orient="landscape"/>
      <w:pgMar w:bottom="1417" w:top="1417" w:left="1701" w:right="1701" w:header="708" w:footer="708"/>
      <w:cols w:equalWidth="0" w:num="2">
        <w:col w:space="708" w:w="6364.000000000001"/>
        <w:col w:space="0" w:w="6364.000000000001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yP7tJJb2a0HhIPqfXAtPRiHgDg==">CgMxLjAyDWgucG05YnVkbnY1ZGg4AHIhMVNzSzZCNnROeVFObzFpR0o3OV9EcU44dW5oMlhrbkFN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