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42" w:rsidRDefault="00CD4E42" w:rsidP="00CD4E42">
      <w:pPr>
        <w:pStyle w:val="Ttulo1"/>
        <w:jc w:val="center"/>
        <w:rPr>
          <w:rFonts w:asciiTheme="minorHAnsi" w:hAnsiTheme="minorHAnsi" w:cs="Times New Roman"/>
          <w:color w:val="auto"/>
        </w:rPr>
      </w:pPr>
      <w:r w:rsidRPr="00E51B7A">
        <w:rPr>
          <w:rFonts w:asciiTheme="minorHAnsi" w:hAnsiTheme="minorHAnsi" w:cs="Times New Roman"/>
          <w:color w:val="auto"/>
        </w:rPr>
        <w:t xml:space="preserve">EMENTAS DE DISCIPLINAS OPTATIVAS </w:t>
      </w:r>
    </w:p>
    <w:p w:rsidR="00CD4E42" w:rsidRPr="00CD4E42" w:rsidRDefault="00CD4E42" w:rsidP="00CD4E42"/>
    <w:p w:rsidR="00CD4E42" w:rsidRDefault="00CD4E42" w:rsidP="00CD4E42">
      <w:pPr>
        <w:tabs>
          <w:tab w:val="center" w:pos="4252"/>
          <w:tab w:val="left" w:pos="5010"/>
          <w:tab w:val="left" w:pos="6825"/>
        </w:tabs>
        <w:rPr>
          <w:b/>
          <w:sz w:val="28"/>
          <w:szCs w:val="28"/>
        </w:rPr>
      </w:pPr>
      <w:r>
        <w:rPr>
          <w:b/>
          <w:sz w:val="28"/>
          <w:szCs w:val="28"/>
        </w:rPr>
        <w:tab/>
      </w:r>
      <w:r w:rsidRPr="00080006">
        <w:rPr>
          <w:b/>
          <w:sz w:val="28"/>
          <w:szCs w:val="28"/>
        </w:rPr>
        <w:t>2015.2</w:t>
      </w:r>
      <w:r>
        <w:rPr>
          <w:b/>
          <w:sz w:val="28"/>
          <w:szCs w:val="28"/>
        </w:rPr>
        <w:tab/>
      </w:r>
    </w:p>
    <w:p w:rsidR="00CD4E42" w:rsidRPr="00080006" w:rsidRDefault="00CD4E42" w:rsidP="00CD4E42">
      <w:pPr>
        <w:tabs>
          <w:tab w:val="center" w:pos="4252"/>
          <w:tab w:val="left" w:pos="5010"/>
          <w:tab w:val="left" w:pos="6825"/>
        </w:tabs>
        <w:rPr>
          <w:sz w:val="28"/>
          <w:szCs w:val="28"/>
        </w:rPr>
      </w:pPr>
      <w:r>
        <w:rPr>
          <w:b/>
          <w:sz w:val="28"/>
          <w:szCs w:val="28"/>
        </w:rPr>
        <w:tab/>
      </w:r>
    </w:p>
    <w:p w:rsidR="00CD4E42" w:rsidRDefault="00CD4E42" w:rsidP="00CD4E42">
      <w:pPr>
        <w:tabs>
          <w:tab w:val="left" w:pos="4905"/>
        </w:tabs>
        <w:jc w:val="center"/>
        <w:rPr>
          <w:rFonts w:cs="Times New Roman"/>
          <w:b/>
          <w:bCs/>
          <w:color w:val="000000"/>
        </w:rPr>
      </w:pPr>
      <w:r>
        <w:rPr>
          <w:rFonts w:cs="Times New Roman"/>
          <w:b/>
          <w:bCs/>
          <w:color w:val="000000"/>
        </w:rPr>
        <w:t>O</w:t>
      </w:r>
      <w:r w:rsidRPr="00E51B7A">
        <w:rPr>
          <w:rFonts w:cs="Times New Roman"/>
          <w:b/>
          <w:bCs/>
          <w:color w:val="000000"/>
        </w:rPr>
        <w:t>PTATIVAS DE CARÁTER GERAL EM FILOSOFIA</w:t>
      </w:r>
      <w:r>
        <w:rPr>
          <w:rFonts w:cs="Times New Roman"/>
          <w:b/>
          <w:bCs/>
          <w:color w:val="000000"/>
        </w:rPr>
        <w:t>:</w:t>
      </w:r>
    </w:p>
    <w:p w:rsidR="00CD4E42" w:rsidRDefault="00CD4E42" w:rsidP="00CD4E42">
      <w:pPr>
        <w:autoSpaceDE w:val="0"/>
        <w:autoSpaceDN w:val="0"/>
        <w:adjustRightInd w:val="0"/>
        <w:spacing w:after="0" w:line="240" w:lineRule="auto"/>
        <w:jc w:val="center"/>
        <w:rPr>
          <w:rFonts w:cs="Times New Roman"/>
          <w:b/>
          <w:bCs/>
          <w:color w:val="000000"/>
        </w:rPr>
      </w:pPr>
    </w:p>
    <w:p w:rsidR="00CD4E42" w:rsidRPr="00CD4E42" w:rsidRDefault="00CD4E42" w:rsidP="00CD4E42">
      <w:pPr>
        <w:rPr>
          <w:sz w:val="24"/>
          <w:szCs w:val="24"/>
        </w:rPr>
      </w:pPr>
      <w:r w:rsidRPr="00CD4E42">
        <w:rPr>
          <w:b/>
        </w:rPr>
        <w:t>1.</w:t>
      </w:r>
      <w:r>
        <w:t xml:space="preserve"> </w:t>
      </w:r>
      <w:r w:rsidRPr="00CD4E42">
        <w:rPr>
          <w:b/>
          <w:sz w:val="24"/>
          <w:szCs w:val="24"/>
        </w:rPr>
        <w:t>Filosofia Antiga III (HFI0054)</w:t>
      </w:r>
      <w:r w:rsidRPr="00CD4E42">
        <w:rPr>
          <w:sz w:val="24"/>
          <w:szCs w:val="24"/>
        </w:rPr>
        <w:t xml:space="preserve"> – Profa. Ana Flaksman – 2015.2. – Carga Horária: 60h – Horário: Terças-feiras, das 18 às 22h. Ementa: Leitura, discussão e interpretação da Apologia de Sócrates e do Fédon, duas das quatro obras de Platão que apresentam a situação dramática da acusação, da condenação, dos últimos dias de vida e da morte de Sócrates. Além dos dois textos platônicos citados, será usada bibliografia secundária sobre Platão, bem como será usada a comédia As Nuvens, de Aristófanes, que ecoa em toda parte na Apologia. .</w:t>
      </w:r>
    </w:p>
    <w:p w:rsidR="00CD4E42" w:rsidRPr="00CD4E42" w:rsidRDefault="00CD4E42" w:rsidP="00CD4E42">
      <w:pPr>
        <w:rPr>
          <w:sz w:val="24"/>
          <w:szCs w:val="24"/>
        </w:rPr>
      </w:pPr>
      <w:r w:rsidRPr="00CD4E42">
        <w:rPr>
          <w:b/>
          <w:sz w:val="24"/>
          <w:szCs w:val="24"/>
        </w:rPr>
        <w:t>2.</w:t>
      </w:r>
      <w:r w:rsidRPr="00CD4E42">
        <w:rPr>
          <w:sz w:val="24"/>
          <w:szCs w:val="24"/>
        </w:rPr>
        <w:t xml:space="preserve"> </w:t>
      </w:r>
      <w:r w:rsidRPr="00CD4E42">
        <w:rPr>
          <w:b/>
          <w:sz w:val="24"/>
          <w:szCs w:val="24"/>
        </w:rPr>
        <w:t xml:space="preserve"> Filosofia e Subjetividade (HFI0062) </w:t>
      </w:r>
      <w:r w:rsidRPr="00CD4E42">
        <w:rPr>
          <w:sz w:val="24"/>
          <w:szCs w:val="24"/>
        </w:rPr>
        <w:t xml:space="preserve">– Andréa Bieri 2015-2 – Carga Horária: 60h – Horário: Quartas-feiras, das 18 às 22h. Ementa: A partir de algumas lições do curso A Sociedade Punitiva, de Michel Foucault, de trechos das Partes II e III de Vigiar e Punir, e da Quinta Conferência de A Verdade e as formas jurídicas, o curso propõe a introdução à discussão dos seguintes temas: * Emergência da figura jurídica do vagabundo no século XVIII no momento em que este é identificado como inimigo público e, a vagabundagem, como “a matriz de todos os crimes”, a “matriz geral da delinquência” (Le Trosne). * Análises econômico-políticas da delinquência, com ênfase no delineamento da figura do vagabundo como grupo social nos sécs. XVIII e XIX (“classe perigosa”, etc.), a partir da leitura paralela de textos citados por Foucault (Grün, de Madre, Thouvenin, e outros). * Do “ilegalismo de depredação” ao “ilegalismo de dissipação”. * Formas do “ilegalismo de dissipação”: decisão de ociosidade, irregularidade operária, festa, devassidão. * Breve história da preguiça e do ócio entre os séculos XVII e XIX. Mobilização coletiva e organizada de recusa ao trabalho. Greve. * As tentativas de moralização da classe trabalhadora (Grün, Thouvenin). “Vícios” da classe operária: intemperança, imprevidência, turbulência, nomadismo, falta de economia, falta de higiene, mau uso dos lazeres etc. * o “nomadismo moral” e as três grandes “instituições” de dissipação: festa, loteria e concubinato. * “Mecanismos extrajudiciais de penalização da existência”; aurora da “sociedade disciplinar”: o papel e a função das anotações na carteira de trabalho e na caderneta de poupança. O papel das associações e grupos de controle moral (Sociedade para supressão dos vícios) e os grupos de defesa de caráter paramilitar. (A verdade e as formas jurídicas, Conferência V) * O surgimento do exame e das técnicas disciplinares * O surgimento do exame e </w:t>
      </w:r>
      <w:r w:rsidRPr="00CD4E42">
        <w:rPr>
          <w:sz w:val="24"/>
          <w:szCs w:val="24"/>
        </w:rPr>
        <w:lastRenderedPageBreak/>
        <w:t xml:space="preserve">das técnicas disciplinares descritas na Terceira Parte de Vigiar e Punir. Da fixação local ao sequestro temporal. </w:t>
      </w:r>
    </w:p>
    <w:p w:rsidR="00CD4E42" w:rsidRPr="00CD4E42" w:rsidRDefault="00CD4E42" w:rsidP="00CD4E42">
      <w:pPr>
        <w:rPr>
          <w:sz w:val="24"/>
          <w:szCs w:val="24"/>
        </w:rPr>
      </w:pPr>
      <w:r w:rsidRPr="00CD4E42">
        <w:rPr>
          <w:b/>
          <w:sz w:val="24"/>
          <w:szCs w:val="24"/>
        </w:rPr>
        <w:t>3. Arte e Política no Brasil (HFI0134)</w:t>
      </w:r>
      <w:r w:rsidRPr="00CD4E42">
        <w:rPr>
          <w:sz w:val="24"/>
          <w:szCs w:val="24"/>
        </w:rPr>
        <w:t xml:space="preserve"> – Profa. Angela Donini – Carga Horária: 60h – Horário: Quartas-feiras, das 18 às 22h. Ementa: Este curso pretende promover aproximações entre as produções teóricas da filosofia contemporânea com os contextos de criação artística no Brasil. OBJETIVOS: Promover formação em temas de arte e política no Brasil com enfoque nos processos de criação relacionados a trajetórias de vida que colocam em cena certas formas de perceber, de sentir, de mover, de falar, de pensar nos quais as conexões corpóreas e existenciais provocam o deslocamento dos lugares instituídos em termos de gênero, raça e etnia. O dialogo será estabelecido a partir da leitura de textos de filosofia contemporânea, arte, política combinado com projeções e análises de obras e de filmes. </w:t>
      </w:r>
    </w:p>
    <w:p w:rsidR="00CD4E42" w:rsidRPr="00CD4E42" w:rsidRDefault="00CD4E42" w:rsidP="00CD4E42">
      <w:pPr>
        <w:rPr>
          <w:sz w:val="24"/>
          <w:szCs w:val="24"/>
        </w:rPr>
      </w:pPr>
      <w:r w:rsidRPr="00CD4E42">
        <w:rPr>
          <w:b/>
          <w:sz w:val="24"/>
          <w:szCs w:val="24"/>
        </w:rPr>
        <w:t>4. Epistemologia (HFI0039)</w:t>
      </w:r>
      <w:r w:rsidRPr="00CD4E42">
        <w:rPr>
          <w:sz w:val="24"/>
          <w:szCs w:val="24"/>
        </w:rPr>
        <w:t xml:space="preserve"> - Prof. Dario Teixeira – 2015.2 – Carga Horária: 60h – Horário: Sextas-feiras, das 18 às 22h. Objetivos: A fenomenologia deixa-se caracterizar como um método geral para a abordagem analítico-descritiva de diferentes objetos de consideração em diferentes âmbitos temáticos. Contudo, a fenomenologia emergiu na reflexão de Husserl tendo em vista um objeto específico, nomeadamente, o fenômeno do conhecimento. Em sua primeira articulação, a fenomenologia husserliana consistiu em um modo de abordagem do problema do conhecimento tal como vinha sendo discutido na tradição moderna da filosofia da consciência e, portanto, como a via para a formulação de uma teoria do conhecimento mais adequada. Nesse sentido, o propósito deste curso é o de lançar luz sobre está relação constitutiva da fenomenologia com a teoria do conhecimento e sobre a perspectiva peculiar que daí resulta para a formulação e solução do problema do conhecimento, e isso através da leitura e análise de dois textos fundamentais de Husserl, nomeadamente, a introdução a suas preleções de 1907 “A Ideia da Fenomenologia” e a versão desenvolvida de suas conferências na Sorbonne de 1929 “Meditações Cartesianas”. </w:t>
      </w:r>
    </w:p>
    <w:p w:rsidR="00CD4E42" w:rsidRPr="00CD4E42" w:rsidRDefault="00CD4E42" w:rsidP="00CD4E42">
      <w:pPr>
        <w:rPr>
          <w:sz w:val="24"/>
          <w:szCs w:val="24"/>
        </w:rPr>
      </w:pPr>
      <w:r w:rsidRPr="00CD4E42">
        <w:rPr>
          <w:b/>
          <w:sz w:val="24"/>
          <w:szCs w:val="24"/>
        </w:rPr>
        <w:t>5. Filosofia Social (HFI0073)</w:t>
      </w:r>
      <w:r w:rsidRPr="00CD4E42">
        <w:rPr>
          <w:sz w:val="24"/>
          <w:szCs w:val="24"/>
        </w:rPr>
        <w:t xml:space="preserve"> – Prof. Miguel Angel de Barrenechea – 2015.2 – Carga Horária: 60h – Horário: Quartas-feiras, das 18 às 22h. Objetivo Geral: Introduzir os discentes nas principais ideias de Nietzsche sobre a educação e a política de sua época, tematizando principalmente as suas críticas aos Estabelecimentos de Ensino de sua época (Alemanha do Século XIX) e ás formas políticas da modernidade, que o filósofo sintetiza com o termo de “pequena política”: democracia, socialismo, anarquismo etc. Analisar as propostas educativas e políticas apresentadas pelo pensador alemão como forma de ultrapassar as instituições concretas da sua época, sintetizadas no seu conceito de grande política. Refletir, a partir do diagnóstico e prognóstico da cultura, a educação e a política, realizado por Nietzsche no longínquo século XX, sobre as questões da educação, da cultura e da política nos nossos dias. </w:t>
      </w:r>
    </w:p>
    <w:p w:rsidR="00CD4E42" w:rsidRPr="00CD4E42" w:rsidRDefault="00CD4E42" w:rsidP="00CD4E42">
      <w:pPr>
        <w:rPr>
          <w:sz w:val="24"/>
          <w:szCs w:val="24"/>
        </w:rPr>
      </w:pPr>
    </w:p>
    <w:p w:rsidR="00CD4E42" w:rsidRPr="00CD4E42" w:rsidRDefault="00CD4E42" w:rsidP="00CD4E42">
      <w:pPr>
        <w:autoSpaceDE w:val="0"/>
        <w:autoSpaceDN w:val="0"/>
        <w:adjustRightInd w:val="0"/>
        <w:spacing w:after="0" w:line="240" w:lineRule="auto"/>
        <w:jc w:val="center"/>
        <w:rPr>
          <w:rFonts w:cs="Times New Roman"/>
          <w:b/>
          <w:color w:val="000000"/>
          <w:sz w:val="24"/>
          <w:szCs w:val="24"/>
        </w:rPr>
      </w:pPr>
      <w:r w:rsidRPr="00CD4E42">
        <w:rPr>
          <w:rFonts w:cs="Times New Roman"/>
          <w:b/>
          <w:color w:val="000000"/>
          <w:sz w:val="24"/>
          <w:szCs w:val="24"/>
        </w:rPr>
        <w:lastRenderedPageBreak/>
        <w:t>TÓPICOS ESPECIAIS DE PESQUISA:</w:t>
      </w:r>
    </w:p>
    <w:p w:rsidR="00CD4E42" w:rsidRPr="00CD4E42" w:rsidRDefault="00CD4E42" w:rsidP="00CD4E42">
      <w:pPr>
        <w:autoSpaceDE w:val="0"/>
        <w:autoSpaceDN w:val="0"/>
        <w:adjustRightInd w:val="0"/>
        <w:spacing w:after="0" w:line="240" w:lineRule="auto"/>
        <w:rPr>
          <w:rFonts w:cs="Times New Roman"/>
          <w:b/>
          <w:color w:val="000000"/>
          <w:sz w:val="24"/>
          <w:szCs w:val="24"/>
        </w:rPr>
      </w:pPr>
    </w:p>
    <w:p w:rsidR="00CD4E42" w:rsidRPr="00CD4E42" w:rsidRDefault="00CD4E42" w:rsidP="00CD4E42">
      <w:pPr>
        <w:rPr>
          <w:sz w:val="24"/>
          <w:szCs w:val="24"/>
        </w:rPr>
      </w:pPr>
      <w:r w:rsidRPr="00CD4E42">
        <w:rPr>
          <w:b/>
          <w:sz w:val="24"/>
          <w:szCs w:val="24"/>
        </w:rPr>
        <w:t>1. Tópicos Especiais em Temas de Arte e Estética (HFI0037)</w:t>
      </w:r>
      <w:r w:rsidRPr="00CD4E42">
        <w:rPr>
          <w:sz w:val="24"/>
          <w:szCs w:val="24"/>
        </w:rPr>
        <w:t xml:space="preserve"> – Profa. Anna Hartmann – 2015.2 – Carga Horária: 60h – Horário: Terças-feiras, das 18:00 às 22:00h. Tema: Arte e filosofia em O Nascimento da Tragédia. Ementa: O curso visa analisar, a partir de O nascimento da tragédia, as noções de apolíneo e dionisíaco, suas conexões com os campos da imagem e da música, mostrando como a partir de tais noções Nietzsche elaborou sua concepção de tragédia antiga. Pretende-se, ainda, analisar a crítica de Nietzsche ao racionalismo socrático e o antagonismo que se forma entre conhecimento e arte, visão racional e visão trágica de mundo.</w:t>
      </w:r>
    </w:p>
    <w:p w:rsidR="00CD4E42" w:rsidRPr="00CD4E42" w:rsidRDefault="00CD4E42" w:rsidP="00CD4E42">
      <w:pPr>
        <w:rPr>
          <w:sz w:val="24"/>
          <w:szCs w:val="24"/>
        </w:rPr>
      </w:pPr>
      <w:r w:rsidRPr="00CD4E42">
        <w:rPr>
          <w:b/>
          <w:sz w:val="24"/>
          <w:szCs w:val="24"/>
        </w:rPr>
        <w:t>2. Tópico Especial em Temas da Tradição Filosófica Antiga (HFI0014)</w:t>
      </w:r>
      <w:r w:rsidRPr="00CD4E42">
        <w:rPr>
          <w:sz w:val="24"/>
          <w:szCs w:val="24"/>
        </w:rPr>
        <w:t xml:space="preserve"> – Prof. Baptiste Grasset – 2015.2 – C. Horária: 60h – Horário: Segundas-feiras, das 18 às 22h. Ementa: Essa disciplina visa oferecer uma apresentação geral e sistemática do pensamento de Aristóteles, articulando as diversas vertentes do mesmo. A partir das questões fundamentais que inspiram a guinada realista e racionalista da metafísica da maturidade do Estagirita, tratar-se-á de indagar acerca de sua lógica, de sua física, de sua psicologia, de sua teoria do conhecimento, de sua biologia, e, enfim, de sua ética e política. A meta desse percurso consiste em ajudar os alunos a adquirir instrumentos de reflexão e de cultura que, tendo determinado boa parte da tradição racionalista ocidental, são absolutamente indispensáveis e básicos para eles poderem se orientar na reflexão filosófica.</w:t>
      </w:r>
    </w:p>
    <w:p w:rsidR="00CD4E42" w:rsidRPr="00CD4E42" w:rsidRDefault="00CD4E42" w:rsidP="00CD4E42">
      <w:pPr>
        <w:rPr>
          <w:sz w:val="24"/>
          <w:szCs w:val="24"/>
        </w:rPr>
      </w:pPr>
      <w:r w:rsidRPr="00CD4E42">
        <w:rPr>
          <w:b/>
          <w:sz w:val="24"/>
          <w:szCs w:val="24"/>
        </w:rPr>
        <w:t>3. Tópicos Especiais de Pesquisa em temas da Metafísica</w:t>
      </w:r>
      <w:r w:rsidRPr="00CD4E42">
        <w:rPr>
          <w:sz w:val="24"/>
          <w:szCs w:val="24"/>
        </w:rPr>
        <w:t xml:space="preserve"> – Prof. Ecio Pisetta – 2015.2 – C. Horária: 60h – Horário: Quintas-feiras, das 18 às 22h. Ementa: O curso se ocupará com a leitura, formulação e discussão de algumas questões levantadas na "Origem da Obra de Arte" do filósofo alemão M. Heidegger. Estas, fundamentalmente, encontram-se nas três partes em que está dividido o ensaio: 1. A coisa e a obra; 2. A obra e a verdade; 3. A verdade e a arte. De modo geral, podemos dizer que o ensaio propõe-se a pensar "a coisa" a partir da obra de arte, o que faz com que se torne necessário a elaboração de um diálogo com a maneira comum e tradicional de explorar o tema e que, segundo o filósofo, inversamente, compreendeu e interpretou a obra de arte a partir da coisa. </w:t>
      </w:r>
    </w:p>
    <w:p w:rsidR="00CD4E42" w:rsidRDefault="00CD4E42" w:rsidP="00CD4E42">
      <w:pPr>
        <w:rPr>
          <w:sz w:val="24"/>
          <w:szCs w:val="24"/>
        </w:rPr>
      </w:pPr>
      <w:r w:rsidRPr="00CD4E42">
        <w:rPr>
          <w:b/>
          <w:sz w:val="24"/>
          <w:szCs w:val="24"/>
        </w:rPr>
        <w:t>4. Tópicos Especiais em Temas de Lógica (HFI0021)</w:t>
      </w:r>
      <w:r w:rsidRPr="00CD4E42">
        <w:rPr>
          <w:sz w:val="24"/>
          <w:szCs w:val="24"/>
        </w:rPr>
        <w:t xml:space="preserve"> – Prof. Rodolfo Petrônio – 2015.2 – C. Horária: 60h – Horário: Quintas-feiras, das 18 às 22h. Ementa: Natureza da lógica matemática. Teorias e teoremas de primeira ordem. Problema da caracterização. Teoria de modelos: compacidade e completude. Introdução à lógica modal. O argumento ontológico em Gödel. </w:t>
      </w:r>
    </w:p>
    <w:p w:rsidR="00CD4E42" w:rsidRPr="00CD4E42" w:rsidRDefault="00CD4E42" w:rsidP="00CD4E42">
      <w:pPr>
        <w:rPr>
          <w:sz w:val="24"/>
          <w:szCs w:val="24"/>
        </w:rPr>
      </w:pPr>
    </w:p>
    <w:p w:rsidR="00CD4E42" w:rsidRPr="00CD4E42" w:rsidRDefault="00CD4E42" w:rsidP="00CD4E42">
      <w:pPr>
        <w:rPr>
          <w:sz w:val="24"/>
          <w:szCs w:val="24"/>
        </w:rPr>
      </w:pPr>
    </w:p>
    <w:p w:rsidR="00CD4E42" w:rsidRPr="00CD4E42" w:rsidRDefault="00CD4E42" w:rsidP="00CD4E42">
      <w:pPr>
        <w:spacing w:after="0" w:line="240" w:lineRule="auto"/>
        <w:jc w:val="center"/>
        <w:rPr>
          <w:b/>
          <w:bCs/>
          <w:sz w:val="24"/>
          <w:szCs w:val="24"/>
        </w:rPr>
      </w:pPr>
      <w:r w:rsidRPr="00CD4E42">
        <w:rPr>
          <w:b/>
          <w:bCs/>
          <w:sz w:val="24"/>
          <w:szCs w:val="24"/>
        </w:rPr>
        <w:lastRenderedPageBreak/>
        <w:t>SEMINÁRIOS DE LEITURA:</w:t>
      </w:r>
    </w:p>
    <w:p w:rsidR="00CD4E42" w:rsidRPr="00CD4E42" w:rsidRDefault="00CD4E42" w:rsidP="00CD4E42">
      <w:pPr>
        <w:spacing w:after="0" w:line="240" w:lineRule="auto"/>
        <w:rPr>
          <w:sz w:val="24"/>
          <w:szCs w:val="24"/>
        </w:rPr>
      </w:pPr>
    </w:p>
    <w:p w:rsidR="00CD4E42" w:rsidRPr="00CD4E42" w:rsidRDefault="00CD4E42" w:rsidP="00CD4E42">
      <w:pPr>
        <w:rPr>
          <w:sz w:val="24"/>
          <w:szCs w:val="24"/>
        </w:rPr>
      </w:pPr>
      <w:r w:rsidRPr="00CD4E42">
        <w:rPr>
          <w:b/>
          <w:sz w:val="24"/>
          <w:szCs w:val="24"/>
        </w:rPr>
        <w:t>1. Seminário de Leitura em Temas de Política B (HFI0112)</w:t>
      </w:r>
      <w:r w:rsidRPr="00CD4E42">
        <w:rPr>
          <w:sz w:val="24"/>
          <w:szCs w:val="24"/>
        </w:rPr>
        <w:t xml:space="preserve"> – Prof. Baptiste Grasset – 2015.2 – C. Horária: 30h – Horário: Segundas-feiras, das 16 às18h. Ementa: Essa disciplina almeja desenvolver uma leitura do livro L'impasse Adam Smith, de Jean-Claude Michéa, figura central do pensamento filosófico-político francês e espanhol contemporâneo, ainda bastante desconhecido no Brasil. Tratar-se-á de introduzir os alunos a uma reflexão que, embora reivindique seu pertencimento ao progressismo, diagnostica a decomposição da esquerda e analisa os termos da vitória definitiva do capitalismo na paisagem política da modernidade tardia.</w:t>
      </w:r>
    </w:p>
    <w:p w:rsidR="00CD4E42" w:rsidRPr="00CD4E42" w:rsidRDefault="00CD4E42" w:rsidP="00CD4E42">
      <w:pPr>
        <w:rPr>
          <w:sz w:val="24"/>
          <w:szCs w:val="24"/>
        </w:rPr>
      </w:pPr>
      <w:r w:rsidRPr="00CD4E42">
        <w:rPr>
          <w:b/>
          <w:sz w:val="24"/>
          <w:szCs w:val="24"/>
        </w:rPr>
        <w:t>2. Seminário de Leitura em Temas da Metafísica A (HFI0105)</w:t>
      </w:r>
      <w:r w:rsidRPr="00CD4E42">
        <w:rPr>
          <w:sz w:val="24"/>
          <w:szCs w:val="24"/>
        </w:rPr>
        <w:t xml:space="preserve"> – Prof. Charles Feitosa – 2015.2 – Carga Horária: 30h – NÚMERO DE CRÉDITOS: 02 – Horário: Quintas-feiras, das 16 às 18h. Ementa: Leitura e Interpretação do Capítulo I (Certeza Sensível) da Fenomenologia do Espírito (1807) de Hegel. O seminário é aberto tanto para os estudantes que já frequentaram o seminário de 2014-2 (sobre a introdução) quanto à novos participantes. BIBLIOGRAFIA: G. W. F. Hegel: Fenomenologia do Espírito, trad. De Paulo Menezes, Ed. Vozes, 2011.</w:t>
      </w:r>
    </w:p>
    <w:p w:rsidR="00CD4E42" w:rsidRPr="00CD4E42" w:rsidRDefault="00CD4E42" w:rsidP="00CD4E42">
      <w:pPr>
        <w:rPr>
          <w:sz w:val="24"/>
          <w:szCs w:val="24"/>
        </w:rPr>
      </w:pPr>
      <w:r w:rsidRPr="00CD4E42">
        <w:rPr>
          <w:b/>
          <w:sz w:val="24"/>
          <w:szCs w:val="24"/>
        </w:rPr>
        <w:t xml:space="preserve"> 3. Seminário de Leitura em Temas de Arte e Estética (HFI0115)</w:t>
      </w:r>
      <w:r w:rsidRPr="00CD4E42">
        <w:rPr>
          <w:sz w:val="24"/>
          <w:szCs w:val="24"/>
        </w:rPr>
        <w:t xml:space="preserve"> – Prof. Paulo Pinheiro – 2015.2 – C. Horária: 30h – Horário: Quartas-feiras, das 16 às 18h. Ementa: Prolegômenos a uma filosofia da arte; a noção de aísthēsis; pré-estética do entusiasmo e do belo; a Aristotélous perì poiētikḗs (Sobre a Poética de Aristóteles). Objetivos da disciplina: O Seminário de leitura em temas de arte e estética visa dar continuidade ao estudo e comentário crítico da Poética de Aristóteles iniciado no Seminário de Leitura de 2014/2. Trata-se de uma disciplina de caráter introdutório, mas com o objetivo de oferecer ao aluno uma abordagem mais detalhada e aprofundada dos conceitos que permitiram aos gregos filosofar sobre a arte/poética. O curso leva em conta a influência de Platão sobre Aristóteles mas, ao contrário do Seminário de leitura anterior, que se voltou para os temas da filosofia que permitiram a Aristóteles fundamentar a sua Poética, o curso atual se volta inteiramente para a leitura da Poética de Aristóteles. Não é preciso, portanto, que o aluno tenha assistido ao Seminário anterior, visto que a Poética será lida desde o seu primeiro livro.</w:t>
      </w:r>
    </w:p>
    <w:p w:rsidR="00CD4E42" w:rsidRPr="00CD4E42" w:rsidRDefault="00CD4E42" w:rsidP="00CD4E42">
      <w:pPr>
        <w:rPr>
          <w:sz w:val="24"/>
          <w:szCs w:val="24"/>
        </w:rPr>
      </w:pPr>
      <w:r w:rsidRPr="00CD4E42">
        <w:rPr>
          <w:b/>
          <w:sz w:val="24"/>
          <w:szCs w:val="24"/>
        </w:rPr>
        <w:t>4. Seminário de Leitura em Temas de Filosofia da Natureza A (HFI0102)</w:t>
      </w:r>
      <w:r w:rsidRPr="00CD4E42">
        <w:rPr>
          <w:sz w:val="24"/>
          <w:szCs w:val="24"/>
        </w:rPr>
        <w:t xml:space="preserve"> - Profa. Rosana Suarez – 2015.2. Carga Horária: 30h. Horário: Terças-feiras, das 16 às 18h. EMENTA: A disciplina retoma o estudo da obra de dois expoentes da filosofia alemã: Nietzsche e Heidegger. O viés escolhido é o livro Nietzsche, de Heidegger. Havendo privilegiado a leitura de Nietzsche pela ótica da "vontade de potência" no período letivo anterior, agora, elegemos o “eterno retorno do mesmo” como o foco de nossas reflexões. Para tanto, o texto principal será o Capítulo II do livro Nietzsche, vol. I, de Martin Heidegger, capítulo intitulado “O eterno retorno do mesmo”. Porém, o estudo é aberto inclusive a quem não tenha cursado o semestre anterior.</w:t>
      </w:r>
    </w:p>
    <w:p w:rsidR="00CD4E42" w:rsidRDefault="00CD4E42" w:rsidP="00CD4E42">
      <w:pPr>
        <w:pStyle w:val="Ttulo1"/>
        <w:jc w:val="center"/>
        <w:rPr>
          <w:rFonts w:asciiTheme="minorHAnsi" w:hAnsiTheme="minorHAnsi"/>
          <w:color w:val="auto"/>
        </w:rPr>
      </w:pPr>
      <w:r>
        <w:rPr>
          <w:rFonts w:asciiTheme="minorHAnsi" w:hAnsiTheme="minorHAnsi"/>
          <w:color w:val="auto"/>
        </w:rPr>
        <w:lastRenderedPageBreak/>
        <w:t>©</w:t>
      </w:r>
    </w:p>
    <w:p w:rsidR="00A80A63" w:rsidRPr="00E51B7A" w:rsidRDefault="00A80A63" w:rsidP="00A80A63">
      <w:pPr>
        <w:autoSpaceDE w:val="0"/>
        <w:autoSpaceDN w:val="0"/>
        <w:adjustRightInd w:val="0"/>
        <w:spacing w:after="0" w:line="240" w:lineRule="auto"/>
        <w:jc w:val="center"/>
        <w:rPr>
          <w:rFonts w:cs="Times New Roman"/>
          <w:b/>
          <w:bCs/>
          <w:color w:val="000000"/>
          <w:sz w:val="24"/>
          <w:szCs w:val="24"/>
          <w:u w:val="single"/>
        </w:rPr>
      </w:pPr>
    </w:p>
    <w:p w:rsidR="00AF0961" w:rsidRDefault="00E51B7A" w:rsidP="00A80A63">
      <w:pPr>
        <w:autoSpaceDE w:val="0"/>
        <w:autoSpaceDN w:val="0"/>
        <w:adjustRightInd w:val="0"/>
        <w:spacing w:after="0" w:line="240" w:lineRule="auto"/>
        <w:jc w:val="center"/>
        <w:rPr>
          <w:b/>
          <w:bCs/>
          <w:sz w:val="28"/>
          <w:szCs w:val="28"/>
        </w:rPr>
      </w:pPr>
      <w:r w:rsidRPr="00E51B7A">
        <w:rPr>
          <w:b/>
          <w:bCs/>
          <w:sz w:val="28"/>
          <w:szCs w:val="28"/>
        </w:rPr>
        <w:t>2015.1</w:t>
      </w:r>
    </w:p>
    <w:p w:rsidR="00E51B7A" w:rsidRDefault="00E51B7A" w:rsidP="00A80A63">
      <w:pPr>
        <w:autoSpaceDE w:val="0"/>
        <w:autoSpaceDN w:val="0"/>
        <w:adjustRightInd w:val="0"/>
        <w:spacing w:after="0" w:line="240" w:lineRule="auto"/>
        <w:jc w:val="center"/>
        <w:rPr>
          <w:b/>
          <w:bCs/>
          <w:sz w:val="28"/>
          <w:szCs w:val="28"/>
        </w:rPr>
      </w:pPr>
    </w:p>
    <w:p w:rsidR="00E51B7A" w:rsidRDefault="00E51B7A" w:rsidP="00E51B7A">
      <w:pPr>
        <w:autoSpaceDE w:val="0"/>
        <w:autoSpaceDN w:val="0"/>
        <w:adjustRightInd w:val="0"/>
        <w:spacing w:after="0" w:line="240" w:lineRule="auto"/>
        <w:jc w:val="center"/>
        <w:rPr>
          <w:rFonts w:cs="Times New Roman"/>
          <w:b/>
          <w:bCs/>
          <w:color w:val="000000"/>
        </w:rPr>
      </w:pPr>
    </w:p>
    <w:p w:rsidR="00A80A63" w:rsidRDefault="00E51B7A" w:rsidP="00E51B7A">
      <w:pPr>
        <w:autoSpaceDE w:val="0"/>
        <w:autoSpaceDN w:val="0"/>
        <w:adjustRightInd w:val="0"/>
        <w:spacing w:after="0" w:line="240" w:lineRule="auto"/>
        <w:jc w:val="center"/>
        <w:rPr>
          <w:rFonts w:cs="Times New Roman"/>
          <w:b/>
          <w:bCs/>
          <w:color w:val="000000"/>
        </w:rPr>
      </w:pPr>
      <w:r>
        <w:rPr>
          <w:rFonts w:cs="Times New Roman"/>
          <w:b/>
          <w:bCs/>
          <w:color w:val="000000"/>
        </w:rPr>
        <w:t>O</w:t>
      </w:r>
      <w:r w:rsidR="00A80A63" w:rsidRPr="00E51B7A">
        <w:rPr>
          <w:rFonts w:cs="Times New Roman"/>
          <w:b/>
          <w:bCs/>
          <w:color w:val="000000"/>
        </w:rPr>
        <w:t>PTATIVAS DE CARÁTER GERAL</w:t>
      </w:r>
      <w:r w:rsidR="006E360B" w:rsidRPr="00E51B7A">
        <w:rPr>
          <w:rFonts w:cs="Times New Roman"/>
          <w:b/>
          <w:bCs/>
          <w:color w:val="000000"/>
        </w:rPr>
        <w:t xml:space="preserve"> EM FILOSOFIA</w:t>
      </w:r>
      <w:r w:rsidR="00CD4E42">
        <w:rPr>
          <w:rFonts w:cs="Times New Roman"/>
          <w:b/>
          <w:bCs/>
          <w:color w:val="000000"/>
        </w:rPr>
        <w:t>:</w:t>
      </w:r>
    </w:p>
    <w:p w:rsidR="00E51B7A" w:rsidRDefault="00E51B7A" w:rsidP="00A80A63">
      <w:pPr>
        <w:spacing w:after="0" w:line="240" w:lineRule="auto"/>
        <w:jc w:val="both"/>
        <w:rPr>
          <w:rFonts w:eastAsia="Times New Roman" w:cs="Times New Roman"/>
          <w:sz w:val="24"/>
          <w:szCs w:val="24"/>
          <w:lang w:eastAsia="pt-BR"/>
        </w:rPr>
      </w:pPr>
    </w:p>
    <w:p w:rsidR="00A80A63" w:rsidRPr="00E51B7A" w:rsidRDefault="00A80A63" w:rsidP="00A80A63">
      <w:pPr>
        <w:spacing w:after="0" w:line="240" w:lineRule="auto"/>
        <w:jc w:val="both"/>
        <w:rPr>
          <w:rFonts w:eastAsia="Times New Roman" w:cs="Times New Roman"/>
          <w:sz w:val="24"/>
          <w:szCs w:val="24"/>
          <w:lang w:eastAsia="pt-BR"/>
        </w:rPr>
      </w:pPr>
      <w:r w:rsidRPr="00E51B7A">
        <w:rPr>
          <w:rFonts w:eastAsia="Times New Roman" w:cs="Times New Roman"/>
          <w:sz w:val="24"/>
          <w:szCs w:val="24"/>
          <w:lang w:eastAsia="pt-BR"/>
        </w:rPr>
        <w:t xml:space="preserve">1. </w:t>
      </w:r>
      <w:r w:rsidRPr="00E51B7A">
        <w:rPr>
          <w:rFonts w:eastAsia="Times New Roman" w:cs="Times New Roman"/>
          <w:b/>
          <w:sz w:val="24"/>
          <w:szCs w:val="24"/>
          <w:lang w:eastAsia="pt-BR"/>
        </w:rPr>
        <w:t>Filosofia Antiga II</w:t>
      </w:r>
      <w:r w:rsidRPr="00E51B7A">
        <w:rPr>
          <w:rFonts w:eastAsia="Times New Roman" w:cs="Times New Roman"/>
          <w:sz w:val="24"/>
          <w:szCs w:val="24"/>
          <w:lang w:eastAsia="pt-BR"/>
        </w:rPr>
        <w:t xml:space="preserve"> - Prof</w:t>
      </w:r>
      <w:r w:rsidRPr="00E51B7A">
        <w:rPr>
          <w:rFonts w:eastAsia="Times New Roman" w:cs="Times New Roman"/>
          <w:sz w:val="24"/>
          <w:szCs w:val="24"/>
          <w:vertAlign w:val="superscript"/>
          <w:lang w:eastAsia="pt-BR"/>
        </w:rPr>
        <w:t>a.</w:t>
      </w:r>
      <w:r w:rsidRPr="00E51B7A">
        <w:rPr>
          <w:rFonts w:eastAsia="Times New Roman" w:cs="Times New Roman"/>
          <w:sz w:val="24"/>
          <w:szCs w:val="24"/>
          <w:lang w:eastAsia="pt-BR"/>
        </w:rPr>
        <w:t xml:space="preserve"> Ana Flaksman - Ementa: Introdução às filosofias de Platão e Aristóteles. Platão: A vida, a obra, o estilo e os desafios da interpretação. Introdução à epistemologia, à metafísica, à ética, à política e à estética platônicas. Da busca de definições às apresentações da teoria das ideias. Aristóteles: A vida, a obra, a classificação dos saberes. Introdução à metafísica, à epistemologia e à física aristotélicas. A questão do conhecimento, a teoria da substância, a teoria das quatro causas, as noções de ato e potência, e a hierarquia dos seres.</w:t>
      </w:r>
    </w:p>
    <w:p w:rsidR="00A80A63" w:rsidRPr="00E51B7A" w:rsidRDefault="00A80A63" w:rsidP="00A80A63">
      <w:pPr>
        <w:spacing w:after="0" w:line="240" w:lineRule="auto"/>
        <w:jc w:val="both"/>
        <w:rPr>
          <w:rFonts w:eastAsia="Times New Roman" w:cs="Times New Roman"/>
          <w:sz w:val="24"/>
          <w:szCs w:val="24"/>
          <w:lang w:eastAsia="pt-BR"/>
        </w:rPr>
      </w:pPr>
    </w:p>
    <w:p w:rsidR="00A80A63" w:rsidRPr="00E51B7A" w:rsidRDefault="00A80A63" w:rsidP="00A80A63">
      <w:pPr>
        <w:spacing w:after="0" w:line="240" w:lineRule="auto"/>
        <w:jc w:val="both"/>
        <w:rPr>
          <w:rFonts w:cs="Times New Roman"/>
          <w:sz w:val="24"/>
        </w:rPr>
      </w:pPr>
      <w:r w:rsidRPr="00E51B7A">
        <w:rPr>
          <w:rFonts w:eastAsia="Times New Roman" w:cs="Times New Roman"/>
          <w:sz w:val="24"/>
          <w:szCs w:val="24"/>
          <w:lang w:eastAsia="pt-BR"/>
        </w:rPr>
        <w:t xml:space="preserve">2. </w:t>
      </w:r>
      <w:r w:rsidRPr="00E51B7A">
        <w:rPr>
          <w:rFonts w:eastAsia="Times New Roman" w:cs="Times New Roman"/>
          <w:b/>
          <w:sz w:val="24"/>
          <w:szCs w:val="24"/>
          <w:lang w:eastAsia="pt-BR"/>
        </w:rPr>
        <w:t>Filosofia e Psicanálise</w:t>
      </w:r>
      <w:r w:rsidRPr="00E51B7A">
        <w:rPr>
          <w:rFonts w:eastAsia="Times New Roman" w:cs="Times New Roman"/>
          <w:sz w:val="24"/>
          <w:szCs w:val="24"/>
          <w:lang w:eastAsia="pt-BR"/>
        </w:rPr>
        <w:t xml:space="preserve"> - Prof. Pedro Rocha - </w:t>
      </w:r>
      <w:r w:rsidRPr="00E51B7A">
        <w:rPr>
          <w:rFonts w:eastAsia="Times New Roman" w:cs="Times New Roman"/>
          <w:b/>
          <w:sz w:val="24"/>
          <w:szCs w:val="24"/>
          <w:lang w:eastAsia="pt-BR"/>
        </w:rPr>
        <w:t>Ementa:</w:t>
      </w:r>
      <w:r w:rsidRPr="00E51B7A">
        <w:rPr>
          <w:rFonts w:eastAsia="Times New Roman" w:cs="Times New Roman"/>
          <w:sz w:val="24"/>
          <w:szCs w:val="24"/>
          <w:lang w:eastAsia="pt-BR"/>
        </w:rPr>
        <w:t xml:space="preserve"> </w:t>
      </w:r>
      <w:r w:rsidRPr="00E51B7A">
        <w:rPr>
          <w:rFonts w:cs="Times New Roman"/>
          <w:sz w:val="24"/>
        </w:rPr>
        <w:t xml:space="preserve">Fundamentos da psicanálise. Psicanálise e ciências humanas. A psicanálise e os problemas filosóficos da subjetividade, da formação moral e da constituição social. </w:t>
      </w:r>
      <w:r w:rsidRPr="00E51B7A">
        <w:rPr>
          <w:rFonts w:cs="Times New Roman"/>
          <w:b/>
          <w:sz w:val="24"/>
        </w:rPr>
        <w:t>Objetivos da disciplina</w:t>
      </w:r>
      <w:r w:rsidRPr="00E51B7A">
        <w:rPr>
          <w:rFonts w:cs="Times New Roman"/>
          <w:sz w:val="24"/>
        </w:rPr>
        <w:t xml:space="preserve">: Introduzir o aluno ao universo teórico de Sigmund Freud. Apresentar o modelo psicanalítico de subjetividade, e as concepções de sociabilidade e civilização que se depreendem dele. Explorar as potencialidades dessas concepções para a análise de fenômenos da sociedade contemporânea. </w:t>
      </w:r>
    </w:p>
    <w:p w:rsidR="00A80A63" w:rsidRPr="00E51B7A" w:rsidRDefault="00A80A63" w:rsidP="00A80A63">
      <w:pPr>
        <w:spacing w:after="0" w:line="240" w:lineRule="auto"/>
        <w:jc w:val="both"/>
        <w:rPr>
          <w:rFonts w:cs="Times New Roman"/>
          <w:sz w:val="24"/>
        </w:rPr>
      </w:pPr>
    </w:p>
    <w:p w:rsidR="00A80A63" w:rsidRPr="00E51B7A" w:rsidRDefault="00A80A63" w:rsidP="00A80A63">
      <w:pPr>
        <w:jc w:val="both"/>
        <w:rPr>
          <w:rFonts w:cs="Times New Roman"/>
          <w:sz w:val="24"/>
          <w:szCs w:val="24"/>
        </w:rPr>
      </w:pPr>
      <w:r w:rsidRPr="00E51B7A">
        <w:rPr>
          <w:rFonts w:cs="Times New Roman"/>
          <w:sz w:val="24"/>
          <w:szCs w:val="24"/>
        </w:rPr>
        <w:t>3.</w:t>
      </w:r>
      <w:r w:rsidRPr="00E51B7A">
        <w:rPr>
          <w:rFonts w:cs="Times New Roman"/>
          <w:b/>
          <w:sz w:val="24"/>
          <w:szCs w:val="24"/>
        </w:rPr>
        <w:t xml:space="preserve"> Filosofia da Matemática</w:t>
      </w:r>
      <w:r w:rsidRPr="00E51B7A">
        <w:rPr>
          <w:rFonts w:cs="Times New Roman"/>
          <w:sz w:val="24"/>
          <w:szCs w:val="24"/>
        </w:rPr>
        <w:t xml:space="preserve"> - Prof. Rodolfo Petrônio - Ementa: Estrutura da matemática. O platonismo em matemática. A resposta de Aristóteles. Sistemas dedutivos e axiomatização. O infinito e o contínuo. A teoria dos conjuntos. A matemática construtiva. Ramanujan e os números primos. A construção dos reais pelo corte de Dedekind.</w:t>
      </w:r>
    </w:p>
    <w:p w:rsidR="00A80A63" w:rsidRPr="00E51B7A" w:rsidRDefault="00A80A63" w:rsidP="00A80A63">
      <w:pPr>
        <w:spacing w:after="0" w:line="240" w:lineRule="auto"/>
        <w:jc w:val="both"/>
        <w:rPr>
          <w:rFonts w:eastAsia="Times New Roman" w:cs="Times New Roman"/>
          <w:sz w:val="24"/>
          <w:szCs w:val="24"/>
          <w:lang w:eastAsia="pt-BR"/>
        </w:rPr>
      </w:pPr>
      <w:r w:rsidRPr="00E51B7A">
        <w:rPr>
          <w:rFonts w:eastAsia="Times New Roman" w:cs="Times New Roman"/>
          <w:sz w:val="24"/>
          <w:szCs w:val="24"/>
          <w:lang w:eastAsia="pt-BR"/>
        </w:rPr>
        <w:t xml:space="preserve">4. </w:t>
      </w:r>
      <w:r w:rsidRPr="00E51B7A">
        <w:rPr>
          <w:rFonts w:eastAsia="Times New Roman" w:cs="Times New Roman"/>
          <w:b/>
          <w:sz w:val="24"/>
          <w:szCs w:val="24"/>
          <w:lang w:eastAsia="pt-BR"/>
        </w:rPr>
        <w:t xml:space="preserve">Filosofia Política II - </w:t>
      </w:r>
      <w:r w:rsidRPr="00E51B7A">
        <w:rPr>
          <w:rFonts w:eastAsia="Times New Roman" w:cs="Times New Roman"/>
          <w:sz w:val="24"/>
          <w:szCs w:val="24"/>
          <w:lang w:eastAsia="pt-BR"/>
        </w:rPr>
        <w:t>Prof. Samir Haddad - Ementa: Analisar a partir da crítica à modernidade elaborada por Hannah Arendt em </w:t>
      </w:r>
      <w:r w:rsidRPr="00E51B7A">
        <w:rPr>
          <w:rFonts w:eastAsia="Times New Roman" w:cs="Times New Roman"/>
          <w:i/>
          <w:iCs/>
          <w:sz w:val="24"/>
          <w:szCs w:val="24"/>
          <w:lang w:eastAsia="pt-BR"/>
        </w:rPr>
        <w:t>A condição humana</w:t>
      </w:r>
      <w:r w:rsidRPr="00E51B7A">
        <w:rPr>
          <w:rFonts w:eastAsia="Times New Roman" w:cs="Times New Roman"/>
          <w:sz w:val="24"/>
          <w:szCs w:val="24"/>
          <w:lang w:eastAsia="pt-BR"/>
        </w:rPr>
        <w:t xml:space="preserve"> os conceitos correlatos de público e privado, transformação da política em técnica, as interpretações em torno do trabalho e do labor e o que a autora chamou de vitória do </w:t>
      </w:r>
      <w:r w:rsidRPr="00E51B7A">
        <w:rPr>
          <w:rFonts w:eastAsia="Times New Roman" w:cs="Times New Roman"/>
          <w:i/>
          <w:iCs/>
          <w:sz w:val="24"/>
          <w:szCs w:val="24"/>
          <w:lang w:eastAsia="pt-BR"/>
        </w:rPr>
        <w:t>animal </w:t>
      </w:r>
      <w:proofErr w:type="spellStart"/>
      <w:r w:rsidRPr="00E51B7A">
        <w:rPr>
          <w:rFonts w:eastAsia="Times New Roman" w:cs="Times New Roman"/>
          <w:i/>
          <w:iCs/>
          <w:sz w:val="24"/>
          <w:szCs w:val="24"/>
          <w:lang w:eastAsia="pt-BR"/>
        </w:rPr>
        <w:t>laborans</w:t>
      </w:r>
      <w:proofErr w:type="spellEnd"/>
      <w:r w:rsidRPr="00E51B7A">
        <w:rPr>
          <w:rFonts w:eastAsia="Times New Roman" w:cs="Times New Roman"/>
          <w:sz w:val="24"/>
          <w:szCs w:val="24"/>
          <w:lang w:eastAsia="pt-BR"/>
        </w:rPr>
        <w:t>. Buscaremos pontos de convergência entre o trabalho de Arendt e o de Foucault (</w:t>
      </w:r>
      <w:r w:rsidRPr="00E51B7A">
        <w:rPr>
          <w:rFonts w:eastAsia="Times New Roman" w:cs="Times New Roman"/>
          <w:i/>
          <w:iCs/>
          <w:sz w:val="24"/>
          <w:szCs w:val="24"/>
          <w:lang w:eastAsia="pt-BR"/>
        </w:rPr>
        <w:t>Em defesa da sociedade)</w:t>
      </w:r>
      <w:r w:rsidRPr="00E51B7A">
        <w:rPr>
          <w:rFonts w:eastAsia="Times New Roman" w:cs="Times New Roman"/>
          <w:sz w:val="24"/>
          <w:szCs w:val="24"/>
          <w:lang w:eastAsia="pt-BR"/>
        </w:rPr>
        <w:t> e Agamben (</w:t>
      </w:r>
      <w:r w:rsidRPr="00E51B7A">
        <w:rPr>
          <w:rFonts w:eastAsia="Times New Roman" w:cs="Times New Roman"/>
          <w:i/>
          <w:iCs/>
          <w:sz w:val="24"/>
          <w:szCs w:val="24"/>
          <w:lang w:eastAsia="pt-BR"/>
        </w:rPr>
        <w:t xml:space="preserve">Homo </w:t>
      </w:r>
      <w:proofErr w:type="spellStart"/>
      <w:r w:rsidRPr="00E51B7A">
        <w:rPr>
          <w:rFonts w:eastAsia="Times New Roman" w:cs="Times New Roman"/>
          <w:i/>
          <w:iCs/>
          <w:sz w:val="24"/>
          <w:szCs w:val="24"/>
          <w:lang w:eastAsia="pt-BR"/>
        </w:rPr>
        <w:t>sacer</w:t>
      </w:r>
      <w:proofErr w:type="spellEnd"/>
      <w:r w:rsidRPr="00E51B7A">
        <w:rPr>
          <w:rFonts w:eastAsia="Times New Roman" w:cs="Times New Roman"/>
          <w:i/>
          <w:iCs/>
          <w:sz w:val="24"/>
          <w:szCs w:val="24"/>
          <w:lang w:eastAsia="pt-BR"/>
        </w:rPr>
        <w:t>)</w:t>
      </w:r>
      <w:r w:rsidRPr="00E51B7A">
        <w:rPr>
          <w:rFonts w:eastAsia="Times New Roman" w:cs="Times New Roman"/>
          <w:sz w:val="24"/>
          <w:szCs w:val="24"/>
          <w:lang w:eastAsia="pt-BR"/>
        </w:rPr>
        <w:t>.</w:t>
      </w:r>
    </w:p>
    <w:p w:rsidR="00A80A63" w:rsidRDefault="00A80A63" w:rsidP="00A80A63">
      <w:pPr>
        <w:spacing w:after="0" w:line="240" w:lineRule="auto"/>
        <w:jc w:val="both"/>
        <w:rPr>
          <w:rFonts w:eastAsia="Times New Roman" w:cs="Times New Roman"/>
          <w:sz w:val="24"/>
          <w:szCs w:val="24"/>
          <w:lang w:eastAsia="pt-BR"/>
        </w:rPr>
      </w:pPr>
    </w:p>
    <w:p w:rsidR="00E51B7A" w:rsidRPr="00E51B7A" w:rsidRDefault="00E51B7A" w:rsidP="00A80A63">
      <w:pPr>
        <w:spacing w:after="0" w:line="240" w:lineRule="auto"/>
        <w:jc w:val="both"/>
        <w:rPr>
          <w:rFonts w:eastAsia="Times New Roman" w:cs="Times New Roman"/>
          <w:sz w:val="24"/>
          <w:szCs w:val="24"/>
          <w:lang w:eastAsia="pt-BR"/>
        </w:rPr>
      </w:pPr>
    </w:p>
    <w:p w:rsidR="00A80A63" w:rsidRPr="00E51B7A" w:rsidRDefault="00A80A63" w:rsidP="00E51B7A">
      <w:pPr>
        <w:autoSpaceDE w:val="0"/>
        <w:autoSpaceDN w:val="0"/>
        <w:adjustRightInd w:val="0"/>
        <w:spacing w:after="0" w:line="240" w:lineRule="auto"/>
        <w:jc w:val="center"/>
        <w:rPr>
          <w:rFonts w:cs="Times New Roman"/>
          <w:b/>
          <w:color w:val="000000"/>
        </w:rPr>
      </w:pPr>
      <w:r w:rsidRPr="00E51B7A">
        <w:rPr>
          <w:rFonts w:cs="Times New Roman"/>
          <w:b/>
          <w:color w:val="000000"/>
        </w:rPr>
        <w:t>TÓPICOS ESPECIAIS</w:t>
      </w:r>
      <w:r w:rsidR="006E360B" w:rsidRPr="00E51B7A">
        <w:rPr>
          <w:rFonts w:cs="Times New Roman"/>
          <w:b/>
          <w:color w:val="000000"/>
        </w:rPr>
        <w:t xml:space="preserve"> DE PESQUISA</w:t>
      </w:r>
      <w:r w:rsidR="00CD4E42">
        <w:rPr>
          <w:rFonts w:cs="Times New Roman"/>
          <w:b/>
          <w:color w:val="000000"/>
        </w:rPr>
        <w:t>:</w:t>
      </w:r>
    </w:p>
    <w:p w:rsidR="00A80A63" w:rsidRPr="00E51B7A" w:rsidRDefault="00A80A63" w:rsidP="00A80A63">
      <w:pPr>
        <w:spacing w:after="0" w:line="240" w:lineRule="auto"/>
        <w:jc w:val="both"/>
        <w:rPr>
          <w:rFonts w:cs="Times New Roman"/>
          <w:sz w:val="24"/>
          <w:szCs w:val="24"/>
        </w:rPr>
      </w:pPr>
    </w:p>
    <w:p w:rsidR="00A80A63" w:rsidRPr="00E51B7A" w:rsidRDefault="00A80A63" w:rsidP="00A80A63">
      <w:pPr>
        <w:jc w:val="both"/>
        <w:rPr>
          <w:rFonts w:eastAsia="Times New Roman" w:cs="Times New Roman"/>
          <w:sz w:val="24"/>
          <w:szCs w:val="24"/>
          <w:lang w:eastAsia="pt-BR"/>
        </w:rPr>
      </w:pPr>
      <w:r w:rsidRPr="00E51B7A">
        <w:rPr>
          <w:rFonts w:cs="Times New Roman"/>
          <w:sz w:val="24"/>
          <w:szCs w:val="24"/>
        </w:rPr>
        <w:t xml:space="preserve">1. </w:t>
      </w:r>
      <w:r w:rsidRPr="00E51B7A">
        <w:rPr>
          <w:rFonts w:eastAsia="Times New Roman" w:cs="Times New Roman"/>
          <w:b/>
          <w:bCs/>
          <w:sz w:val="24"/>
          <w:szCs w:val="24"/>
          <w:lang w:eastAsia="pt-BR"/>
        </w:rPr>
        <w:t xml:space="preserve">Tópicos Especiais de Pesquisa em Temas de Teorias Modernas do Conhecimento. </w:t>
      </w:r>
      <w:r w:rsidRPr="00E51B7A">
        <w:rPr>
          <w:rFonts w:eastAsia="Times New Roman" w:cs="Times New Roman"/>
          <w:bCs/>
          <w:sz w:val="24"/>
          <w:szCs w:val="24"/>
          <w:lang w:eastAsia="pt-BR"/>
        </w:rPr>
        <w:t xml:space="preserve">As 3 </w:t>
      </w:r>
      <w:r w:rsidRPr="00E51B7A">
        <w:rPr>
          <w:rFonts w:eastAsia="Times New Roman" w:cs="Times New Roman"/>
          <w:bCs/>
          <w:i/>
          <w:sz w:val="24"/>
          <w:szCs w:val="24"/>
          <w:lang w:eastAsia="pt-BR"/>
        </w:rPr>
        <w:t xml:space="preserve">Críticas </w:t>
      </w:r>
      <w:r w:rsidRPr="00E51B7A">
        <w:rPr>
          <w:rFonts w:eastAsia="Times New Roman" w:cs="Times New Roman"/>
          <w:bCs/>
          <w:sz w:val="24"/>
          <w:szCs w:val="24"/>
          <w:lang w:eastAsia="pt-BR"/>
        </w:rPr>
        <w:t>de Kant</w:t>
      </w:r>
      <w:r w:rsidRPr="00E51B7A">
        <w:rPr>
          <w:rFonts w:eastAsia="Times New Roman" w:cs="Times New Roman"/>
          <w:b/>
          <w:bCs/>
          <w:sz w:val="24"/>
          <w:szCs w:val="24"/>
          <w:lang w:eastAsia="pt-BR"/>
        </w:rPr>
        <w:t xml:space="preserve"> - </w:t>
      </w:r>
      <w:r w:rsidRPr="00E51B7A">
        <w:rPr>
          <w:rFonts w:eastAsia="Times New Roman" w:cs="Times New Roman"/>
          <w:bCs/>
          <w:sz w:val="24"/>
          <w:szCs w:val="24"/>
          <w:lang w:eastAsia="pt-BR"/>
        </w:rPr>
        <w:t>Prof. Baptiste Noël Grasset</w:t>
      </w:r>
      <w:r w:rsidRPr="00E51B7A">
        <w:rPr>
          <w:rFonts w:eastAsia="Times New Roman" w:cs="Times New Roman"/>
          <w:b/>
          <w:bCs/>
          <w:sz w:val="24"/>
          <w:szCs w:val="24"/>
          <w:lang w:eastAsia="pt-BR"/>
        </w:rPr>
        <w:t xml:space="preserve"> - </w:t>
      </w:r>
      <w:r w:rsidRPr="00E51B7A">
        <w:rPr>
          <w:rFonts w:eastAsia="Times New Roman" w:cs="Times New Roman"/>
          <w:bCs/>
          <w:sz w:val="24"/>
          <w:szCs w:val="24"/>
          <w:lang w:eastAsia="pt-BR"/>
        </w:rPr>
        <w:t>Ementa:</w:t>
      </w:r>
      <w:r w:rsidRPr="00E51B7A">
        <w:rPr>
          <w:rFonts w:eastAsia="Times New Roman" w:cs="Times New Roman"/>
          <w:b/>
          <w:bCs/>
          <w:sz w:val="24"/>
          <w:szCs w:val="24"/>
          <w:lang w:eastAsia="pt-BR"/>
        </w:rPr>
        <w:t xml:space="preserve"> </w:t>
      </w:r>
      <w:r w:rsidRPr="00E51B7A">
        <w:rPr>
          <w:rFonts w:eastAsia="Times New Roman" w:cs="Times New Roman"/>
          <w:sz w:val="24"/>
          <w:szCs w:val="24"/>
          <w:lang w:eastAsia="pt-BR"/>
        </w:rPr>
        <w:t xml:space="preserve">A proposta desta disciplina consiste em indagar acerca da organização sistemática do pensamento de Kant. Com respaldo em análise cautelosa de textos estratégicos oriundos, principal mas não exclusivamente, das 2 edições da </w:t>
      </w:r>
      <w:r w:rsidRPr="00E51B7A">
        <w:rPr>
          <w:rFonts w:eastAsia="Times New Roman" w:cs="Times New Roman"/>
          <w:i/>
          <w:iCs/>
          <w:sz w:val="24"/>
          <w:szCs w:val="24"/>
          <w:lang w:eastAsia="pt-BR"/>
        </w:rPr>
        <w:t>Crítica da razão pura</w:t>
      </w:r>
      <w:r w:rsidRPr="00E51B7A">
        <w:rPr>
          <w:rFonts w:eastAsia="Times New Roman" w:cs="Times New Roman"/>
          <w:sz w:val="24"/>
          <w:szCs w:val="24"/>
          <w:lang w:eastAsia="pt-BR"/>
        </w:rPr>
        <w:t xml:space="preserve">, da </w:t>
      </w:r>
      <w:r w:rsidRPr="00E51B7A">
        <w:rPr>
          <w:rFonts w:eastAsia="Times New Roman" w:cs="Times New Roman"/>
          <w:i/>
          <w:iCs/>
          <w:sz w:val="24"/>
          <w:szCs w:val="24"/>
          <w:lang w:eastAsia="pt-BR"/>
        </w:rPr>
        <w:t xml:space="preserve">Crítica da razão prática </w:t>
      </w:r>
      <w:r w:rsidRPr="00E51B7A">
        <w:rPr>
          <w:rFonts w:eastAsia="Times New Roman" w:cs="Times New Roman"/>
          <w:sz w:val="24"/>
          <w:szCs w:val="24"/>
          <w:lang w:eastAsia="pt-BR"/>
        </w:rPr>
        <w:t xml:space="preserve">e da </w:t>
      </w:r>
      <w:r w:rsidRPr="00E51B7A">
        <w:rPr>
          <w:rFonts w:eastAsia="Times New Roman" w:cs="Times New Roman"/>
          <w:i/>
          <w:iCs/>
          <w:sz w:val="24"/>
          <w:szCs w:val="24"/>
          <w:lang w:eastAsia="pt-BR"/>
        </w:rPr>
        <w:t>Crítica da faculdade do juízo</w:t>
      </w:r>
      <w:r w:rsidRPr="00E51B7A">
        <w:rPr>
          <w:rFonts w:eastAsia="Times New Roman" w:cs="Times New Roman"/>
          <w:sz w:val="24"/>
          <w:szCs w:val="24"/>
          <w:lang w:eastAsia="pt-BR"/>
        </w:rPr>
        <w:t xml:space="preserve">, será desenvolvida uma apresentação histórica, genética e estrutural da filosofia crítica e da virada transcendental. Entender o marco que </w:t>
      </w:r>
      <w:r w:rsidRPr="00E51B7A">
        <w:rPr>
          <w:rFonts w:eastAsia="Times New Roman" w:cs="Times New Roman"/>
          <w:sz w:val="24"/>
          <w:szCs w:val="24"/>
          <w:lang w:eastAsia="pt-BR"/>
        </w:rPr>
        <w:lastRenderedPageBreak/>
        <w:t xml:space="preserve">tamanha virada representa, compreender porque a filosofia, de 1804 para cá, é tendencialmente pós-kantiana (quer queira, quer não), apreender de que maneira a influência da reformulação kantiana da metafísica não define apenas o horizonte institucional das democracias contemporâneas, como de muitos dos problemas e crises por elas enfrentados, eis algumas das metas decisivas a serem almejadas no âmbito da aula. </w:t>
      </w:r>
    </w:p>
    <w:p w:rsidR="00A80A63" w:rsidRPr="00E51B7A" w:rsidRDefault="00A80A63" w:rsidP="00A80A63">
      <w:pPr>
        <w:shd w:val="clear" w:color="auto" w:fill="FFFFFF"/>
        <w:spacing w:after="0" w:line="240" w:lineRule="auto"/>
        <w:jc w:val="both"/>
        <w:rPr>
          <w:rFonts w:eastAsia="Times New Roman" w:cs="Times New Roman"/>
          <w:color w:val="000000"/>
          <w:sz w:val="24"/>
          <w:szCs w:val="24"/>
          <w:lang w:eastAsia="pt-BR"/>
        </w:rPr>
      </w:pPr>
      <w:r w:rsidRPr="00E51B7A">
        <w:rPr>
          <w:rFonts w:eastAsia="Times New Roman" w:cs="Times New Roman"/>
          <w:bCs/>
          <w:color w:val="000000"/>
          <w:sz w:val="24"/>
          <w:szCs w:val="24"/>
          <w:lang w:eastAsia="pt-BR"/>
        </w:rPr>
        <w:t>2.</w:t>
      </w:r>
      <w:r w:rsidRPr="00E51B7A">
        <w:rPr>
          <w:rFonts w:eastAsia="Times New Roman" w:cs="Times New Roman"/>
          <w:b/>
          <w:bCs/>
          <w:color w:val="000000"/>
          <w:sz w:val="24"/>
          <w:szCs w:val="24"/>
          <w:lang w:eastAsia="pt-BR"/>
        </w:rPr>
        <w:t xml:space="preserve"> Tópicos Especiais de Pesquisas em Temas de Teorias Contemporâneas do Conhecimento</w:t>
      </w:r>
      <w:r w:rsidRPr="00E51B7A">
        <w:rPr>
          <w:rFonts w:eastAsia="Times New Roman" w:cs="Times New Roman"/>
          <w:bCs/>
          <w:color w:val="000000"/>
          <w:sz w:val="24"/>
          <w:szCs w:val="24"/>
          <w:lang w:eastAsia="pt-BR"/>
        </w:rPr>
        <w:t xml:space="preserve"> - Prof. Eduardo Cruz - Ementa: O</w:t>
      </w:r>
      <w:r w:rsidRPr="00E51B7A">
        <w:rPr>
          <w:rFonts w:cs="Times New Roman"/>
          <w:color w:val="000000"/>
          <w:sz w:val="24"/>
          <w:szCs w:val="24"/>
        </w:rPr>
        <w:t xml:space="preserve"> curso pretende abordar algumas das noções fundamentais do pensamento de Henri Bergson, tais como intuição, problema, virtualidade, duração, etc., de maneira a evidenciar o diálogo que entretém com a história da filosofia e com as ciências de seu tempo, assim como a influência que exerceu no pensamento contemporâneo.</w:t>
      </w:r>
    </w:p>
    <w:p w:rsidR="00A80A63" w:rsidRPr="00E51B7A" w:rsidRDefault="00A80A63" w:rsidP="00A80A63">
      <w:pPr>
        <w:shd w:val="clear" w:color="auto" w:fill="FFFFFF"/>
        <w:spacing w:after="0" w:line="240" w:lineRule="auto"/>
        <w:rPr>
          <w:rFonts w:eastAsia="Times New Roman" w:cs="Arial"/>
          <w:color w:val="000000"/>
          <w:sz w:val="24"/>
          <w:szCs w:val="24"/>
          <w:lang w:eastAsia="pt-BR"/>
        </w:rPr>
      </w:pPr>
      <w:r w:rsidRPr="00E51B7A">
        <w:rPr>
          <w:rFonts w:eastAsia="Times New Roman" w:cs="Arial"/>
          <w:color w:val="000000"/>
          <w:sz w:val="24"/>
          <w:szCs w:val="24"/>
          <w:lang w:eastAsia="pt-BR"/>
        </w:rPr>
        <w:t> </w:t>
      </w:r>
    </w:p>
    <w:p w:rsidR="00A80A63" w:rsidRPr="00E51B7A" w:rsidRDefault="00A80A63" w:rsidP="00A80A63">
      <w:pPr>
        <w:jc w:val="both"/>
        <w:rPr>
          <w:rFonts w:cs="Times New Roman"/>
          <w:sz w:val="24"/>
          <w:szCs w:val="24"/>
        </w:rPr>
      </w:pPr>
      <w:r w:rsidRPr="00E51B7A">
        <w:rPr>
          <w:rFonts w:cs="Times New Roman"/>
          <w:sz w:val="24"/>
          <w:szCs w:val="24"/>
        </w:rPr>
        <w:t xml:space="preserve">3. </w:t>
      </w:r>
      <w:r w:rsidRPr="00E51B7A">
        <w:rPr>
          <w:rFonts w:cs="Times New Roman"/>
          <w:b/>
          <w:sz w:val="24"/>
          <w:szCs w:val="24"/>
        </w:rPr>
        <w:t>Tópicos Especiais em Temas da Tradição Filosófica Contemporânea</w:t>
      </w:r>
      <w:r w:rsidRPr="00E51B7A">
        <w:rPr>
          <w:rFonts w:cs="Times New Roman"/>
          <w:sz w:val="24"/>
          <w:szCs w:val="24"/>
        </w:rPr>
        <w:t xml:space="preserve"> - Prof. Rodrigo Ribeiro - Ementa: Estudo e interpretação da "questão da técnica" no pensamento contemporâneo, reunindo e confrontando textos fundamentais de diversos autores, tais como: OrtegaYGasset, Heidegger, Arendt, Hans Jonas, Benjamin, Marcuse, Habermas e Sloterdijk.</w:t>
      </w:r>
    </w:p>
    <w:p w:rsidR="008A58B9" w:rsidRDefault="00A80A63" w:rsidP="008A58B9">
      <w:pPr>
        <w:spacing w:after="0" w:line="240" w:lineRule="auto"/>
        <w:jc w:val="both"/>
        <w:rPr>
          <w:rFonts w:cs="Times New Roman"/>
          <w:sz w:val="24"/>
          <w:szCs w:val="24"/>
        </w:rPr>
      </w:pPr>
      <w:r w:rsidRPr="00E51B7A">
        <w:rPr>
          <w:rFonts w:cs="Times New Roman"/>
          <w:sz w:val="24"/>
          <w:szCs w:val="24"/>
        </w:rPr>
        <w:t xml:space="preserve">4. </w:t>
      </w:r>
      <w:r w:rsidRPr="00E51B7A">
        <w:rPr>
          <w:rFonts w:cs="Times New Roman"/>
          <w:b/>
          <w:sz w:val="24"/>
          <w:szCs w:val="24"/>
        </w:rPr>
        <w:t>Tópicos Especiais de Pesquisa em Temas de Ontologia</w:t>
      </w:r>
      <w:r w:rsidRPr="00E51B7A">
        <w:rPr>
          <w:rFonts w:cs="Times New Roman"/>
          <w:sz w:val="24"/>
          <w:szCs w:val="24"/>
        </w:rPr>
        <w:t xml:space="preserve"> - Prof</w:t>
      </w:r>
      <w:r w:rsidRPr="00E51B7A">
        <w:rPr>
          <w:rFonts w:cs="Times New Roman"/>
          <w:sz w:val="24"/>
          <w:szCs w:val="24"/>
          <w:vertAlign w:val="superscript"/>
        </w:rPr>
        <w:t>a.</w:t>
      </w:r>
      <w:r w:rsidRPr="00E51B7A">
        <w:rPr>
          <w:rFonts w:cs="Times New Roman"/>
          <w:sz w:val="24"/>
          <w:szCs w:val="24"/>
        </w:rPr>
        <w:t xml:space="preserve"> Rosana Suarez - Ementa: A disciplina </w:t>
      </w:r>
      <w:r w:rsidR="00E27327" w:rsidRPr="00E51B7A">
        <w:rPr>
          <w:rFonts w:cs="Times New Roman"/>
          <w:sz w:val="24"/>
          <w:szCs w:val="24"/>
        </w:rPr>
        <w:t>coordena o</w:t>
      </w:r>
      <w:r w:rsidRPr="00E51B7A">
        <w:rPr>
          <w:rFonts w:cs="Times New Roman"/>
          <w:sz w:val="24"/>
          <w:szCs w:val="24"/>
        </w:rPr>
        <w:t xml:space="preserve"> estudo da obra de dois expoentes da filosofia alemã: Nietzsche e Heidegger. O viés escolhido é o livro </w:t>
      </w:r>
      <w:r w:rsidRPr="00E51B7A">
        <w:rPr>
          <w:rFonts w:cs="Times New Roman"/>
          <w:i/>
          <w:sz w:val="24"/>
          <w:szCs w:val="24"/>
        </w:rPr>
        <w:t>Nietzsche</w:t>
      </w:r>
      <w:r w:rsidRPr="00E51B7A">
        <w:rPr>
          <w:rFonts w:cs="Times New Roman"/>
          <w:sz w:val="24"/>
          <w:szCs w:val="24"/>
        </w:rPr>
        <w:t>, de Heidegger.</w:t>
      </w:r>
      <w:r w:rsidRPr="00E51B7A">
        <w:rPr>
          <w:rFonts w:cs="Times New Roman"/>
          <w:b/>
          <w:sz w:val="24"/>
          <w:szCs w:val="24"/>
        </w:rPr>
        <w:t xml:space="preserve"> </w:t>
      </w:r>
      <w:r w:rsidRPr="00E51B7A">
        <w:rPr>
          <w:rFonts w:cs="Times New Roman"/>
          <w:sz w:val="24"/>
          <w:szCs w:val="24"/>
        </w:rPr>
        <w:t>Ao postular que determinados conceitos fundamentais embasam a obra dos autores filosóficos, Heidegger aborda</w:t>
      </w:r>
      <w:r w:rsidR="004D633A">
        <w:rPr>
          <w:rFonts w:cs="Times New Roman"/>
          <w:sz w:val="24"/>
          <w:szCs w:val="24"/>
        </w:rPr>
        <w:t xml:space="preserve">, </w:t>
      </w:r>
      <w:r w:rsidRPr="00E51B7A">
        <w:rPr>
          <w:rFonts w:cs="Times New Roman"/>
          <w:sz w:val="24"/>
          <w:szCs w:val="24"/>
        </w:rPr>
        <w:t>no pensamento de Nietzsche</w:t>
      </w:r>
      <w:r w:rsidR="004D633A">
        <w:rPr>
          <w:rFonts w:cs="Times New Roman"/>
          <w:sz w:val="24"/>
          <w:szCs w:val="24"/>
        </w:rPr>
        <w:t xml:space="preserve">, </w:t>
      </w:r>
      <w:r w:rsidRPr="00E51B7A">
        <w:rPr>
          <w:rFonts w:cs="Times New Roman"/>
          <w:sz w:val="24"/>
          <w:szCs w:val="24"/>
        </w:rPr>
        <w:t>"vontade de potência"</w:t>
      </w:r>
      <w:r w:rsidR="004D633A">
        <w:rPr>
          <w:rFonts w:cs="Times New Roman"/>
          <w:sz w:val="24"/>
          <w:szCs w:val="24"/>
        </w:rPr>
        <w:t xml:space="preserve"> (ou "vontade de poder"),</w:t>
      </w:r>
      <w:r w:rsidRPr="00E51B7A">
        <w:rPr>
          <w:rFonts w:cs="Times New Roman"/>
          <w:sz w:val="24"/>
          <w:szCs w:val="24"/>
        </w:rPr>
        <w:t xml:space="preserve"> </w:t>
      </w:r>
      <w:r w:rsidRPr="00E51B7A">
        <w:rPr>
          <w:rFonts w:cs="Times New Roman"/>
          <w:i/>
          <w:sz w:val="24"/>
          <w:szCs w:val="24"/>
        </w:rPr>
        <w:t>Wille zur Macht</w:t>
      </w:r>
      <w:r w:rsidRPr="00E51B7A">
        <w:rPr>
          <w:rFonts w:cs="Times New Roman"/>
          <w:sz w:val="24"/>
          <w:szCs w:val="24"/>
        </w:rPr>
        <w:t xml:space="preserve">. </w:t>
      </w:r>
      <w:r w:rsidR="004D633A">
        <w:rPr>
          <w:rFonts w:cs="Times New Roman"/>
          <w:sz w:val="24"/>
          <w:szCs w:val="24"/>
        </w:rPr>
        <w:t>Ao</w:t>
      </w:r>
      <w:r w:rsidRPr="00E51B7A">
        <w:rPr>
          <w:rFonts w:cs="Times New Roman"/>
          <w:sz w:val="24"/>
          <w:szCs w:val="24"/>
        </w:rPr>
        <w:t xml:space="preserve"> lado d</w:t>
      </w:r>
      <w:r w:rsidR="00CE0367">
        <w:rPr>
          <w:rFonts w:cs="Times New Roman"/>
          <w:sz w:val="24"/>
          <w:szCs w:val="24"/>
        </w:rPr>
        <w:t>e</w:t>
      </w:r>
      <w:r w:rsidRPr="00E51B7A">
        <w:rPr>
          <w:rFonts w:cs="Times New Roman"/>
          <w:sz w:val="24"/>
          <w:szCs w:val="24"/>
        </w:rPr>
        <w:t xml:space="preserve"> "eterno retorno"</w:t>
      </w:r>
      <w:r w:rsidR="004D633A">
        <w:rPr>
          <w:rFonts w:cs="Times New Roman"/>
          <w:sz w:val="24"/>
          <w:szCs w:val="24"/>
        </w:rPr>
        <w:t>,</w:t>
      </w:r>
      <w:r w:rsidRPr="00E51B7A">
        <w:rPr>
          <w:rFonts w:cs="Times New Roman"/>
          <w:sz w:val="24"/>
          <w:szCs w:val="24"/>
        </w:rPr>
        <w:t xml:space="preserve"> </w:t>
      </w:r>
      <w:r w:rsidR="004D633A">
        <w:rPr>
          <w:rFonts w:cs="Times New Roman"/>
          <w:sz w:val="24"/>
          <w:szCs w:val="24"/>
        </w:rPr>
        <w:t>tal conceito seria um dos pilares de sustentação da filosofia nietzschiana,</w:t>
      </w:r>
      <w:r w:rsidRPr="00E51B7A">
        <w:rPr>
          <w:rFonts w:cs="Times New Roman"/>
          <w:sz w:val="24"/>
          <w:szCs w:val="24"/>
        </w:rPr>
        <w:t xml:space="preserve"> no entender do autor de </w:t>
      </w:r>
      <w:r w:rsidRPr="00E51B7A">
        <w:rPr>
          <w:rFonts w:cs="Times New Roman"/>
          <w:i/>
          <w:sz w:val="24"/>
          <w:szCs w:val="24"/>
        </w:rPr>
        <w:t>Ser e tempo</w:t>
      </w:r>
      <w:r w:rsidRPr="00E51B7A">
        <w:rPr>
          <w:rFonts w:cs="Times New Roman"/>
          <w:sz w:val="24"/>
          <w:szCs w:val="24"/>
        </w:rPr>
        <w:t xml:space="preserve">. A leitura de </w:t>
      </w:r>
      <w:r w:rsidRPr="00E51B7A">
        <w:rPr>
          <w:rFonts w:cs="Times New Roman"/>
          <w:i/>
          <w:sz w:val="24"/>
          <w:szCs w:val="24"/>
        </w:rPr>
        <w:t>Nietzsche</w:t>
      </w:r>
      <w:r w:rsidRPr="00E51B7A">
        <w:rPr>
          <w:rFonts w:cs="Times New Roman"/>
          <w:sz w:val="24"/>
          <w:szCs w:val="24"/>
        </w:rPr>
        <w:t xml:space="preserve"> nos interessa especialmente na medida em que Heidegger estuda a "vontade de potência" na ótica de duas dimensões ontológicas radicais: afetividade e arte. </w:t>
      </w:r>
    </w:p>
    <w:p w:rsidR="008A58B9" w:rsidRDefault="008A58B9" w:rsidP="008A58B9">
      <w:pPr>
        <w:spacing w:after="0" w:line="240" w:lineRule="auto"/>
        <w:jc w:val="both"/>
        <w:rPr>
          <w:rFonts w:cs="Times New Roman"/>
          <w:sz w:val="24"/>
          <w:szCs w:val="24"/>
        </w:rPr>
      </w:pPr>
    </w:p>
    <w:p w:rsidR="00A80A63" w:rsidRPr="00E51B7A" w:rsidRDefault="00A80A63" w:rsidP="008A58B9">
      <w:pPr>
        <w:spacing w:after="0" w:line="240" w:lineRule="auto"/>
        <w:jc w:val="center"/>
      </w:pPr>
      <w:r w:rsidRPr="00E51B7A">
        <w:rPr>
          <w:b/>
          <w:bCs/>
        </w:rPr>
        <w:t>SEMINÁRIOS DE LEITURA</w:t>
      </w:r>
      <w:r w:rsidR="00CD4E42">
        <w:rPr>
          <w:b/>
          <w:bCs/>
        </w:rPr>
        <w:t>:</w:t>
      </w:r>
    </w:p>
    <w:p w:rsidR="00A80A63" w:rsidRPr="00E51B7A" w:rsidRDefault="00A80A63" w:rsidP="00A80A63">
      <w:pPr>
        <w:pStyle w:val="NormalWeb"/>
        <w:jc w:val="both"/>
        <w:rPr>
          <w:rFonts w:asciiTheme="minorHAnsi" w:hAnsiTheme="minorHAnsi"/>
        </w:rPr>
      </w:pPr>
      <w:r w:rsidRPr="00E51B7A">
        <w:rPr>
          <w:rFonts w:asciiTheme="minorHAnsi" w:hAnsiTheme="minorHAnsi"/>
        </w:rPr>
        <w:t xml:space="preserve">1. </w:t>
      </w:r>
      <w:r w:rsidRPr="00E51B7A">
        <w:rPr>
          <w:rFonts w:asciiTheme="minorHAnsi" w:hAnsiTheme="minorHAnsi"/>
          <w:b/>
        </w:rPr>
        <w:t>Seminário de Leitura em Temas da Filosofia da Cultura Contemporânea A</w:t>
      </w:r>
      <w:r w:rsidRPr="00E51B7A">
        <w:rPr>
          <w:rFonts w:asciiTheme="minorHAnsi" w:hAnsiTheme="minorHAnsi"/>
        </w:rPr>
        <w:t xml:space="preserve">: “Après la finitude” e “L'inexistence de Dieu”, de Quentin Meillassoux - Prof. Baptiste Noël Grasset - Ementa: A publicação de “Après la finitude” em 2006 constitui talvez o evento filosófico mais importante do séc.XXI nascente, na medida em que, para além dos rótulos e proclamações amiúde tonitruantes da contemporaneidade, seu autor diagnostica o monótono “correlacionismo” inerente à imensa maioria das filosofias pós-kantianas, quer elas sejam idealistas, quer realistas, empiristas, materialistas e/ou linguísticas. Sobre tal base, Meillassoux desenvolve um realismo especulativo que, coincidindo com uma “volta a Descartes”, alicerçada sobre uma relação estreita com a matemática e a física atuais, advoga a não-humanidade da verdade e a necessária contingência de um real, cujo teor existencial há de ser desconectado de qualquer princípio de não-contradição. Mediante uma leitura atenta dos 2 textos teóricos principais publicados por Meillassoux até hoje, este seminário propõe modestamente </w:t>
      </w:r>
      <w:r w:rsidRPr="00E51B7A">
        <w:rPr>
          <w:rFonts w:asciiTheme="minorHAnsi" w:hAnsiTheme="minorHAnsi"/>
        </w:rPr>
        <w:lastRenderedPageBreak/>
        <w:t>apresentar e retratar a mais debatida das filosofias em via de irrupção no palco do pensamento atual.  </w:t>
      </w:r>
    </w:p>
    <w:p w:rsidR="00A80A63" w:rsidRPr="00E51B7A" w:rsidRDefault="00A80A63" w:rsidP="00A80A63">
      <w:pPr>
        <w:spacing w:after="0" w:line="240" w:lineRule="auto"/>
        <w:jc w:val="both"/>
        <w:rPr>
          <w:rFonts w:eastAsia="Times New Roman" w:cs="Times New Roman"/>
          <w:sz w:val="24"/>
          <w:szCs w:val="24"/>
          <w:lang w:eastAsia="pt-BR"/>
        </w:rPr>
      </w:pPr>
      <w:r w:rsidRPr="00E51B7A">
        <w:rPr>
          <w:rFonts w:eastAsia="Times New Roman" w:cs="Times New Roman"/>
          <w:sz w:val="21"/>
          <w:szCs w:val="21"/>
          <w:lang w:eastAsia="pt-BR"/>
        </w:rPr>
        <w:t xml:space="preserve">2. </w:t>
      </w:r>
      <w:r w:rsidRPr="00E51B7A">
        <w:rPr>
          <w:rFonts w:eastAsia="Times New Roman" w:cs="Times New Roman"/>
          <w:b/>
          <w:sz w:val="21"/>
          <w:szCs w:val="21"/>
          <w:lang w:eastAsia="pt-BR"/>
        </w:rPr>
        <w:t xml:space="preserve">Seminário </w:t>
      </w:r>
      <w:r w:rsidRPr="00E51B7A">
        <w:rPr>
          <w:rFonts w:eastAsia="Times New Roman" w:cs="Times New Roman"/>
          <w:b/>
          <w:sz w:val="24"/>
          <w:szCs w:val="24"/>
          <w:lang w:eastAsia="pt-BR"/>
        </w:rPr>
        <w:t xml:space="preserve">de Leitura em Temas do Pensamento Social. </w:t>
      </w:r>
      <w:r w:rsidRPr="00E51B7A">
        <w:rPr>
          <w:rFonts w:eastAsia="Times New Roman" w:cs="Times New Roman"/>
          <w:sz w:val="24"/>
          <w:szCs w:val="24"/>
          <w:lang w:eastAsia="pt-BR"/>
        </w:rPr>
        <w:t>"Textos de Filosofia e Educação" -</w:t>
      </w:r>
      <w:r w:rsidRPr="00E51B7A">
        <w:rPr>
          <w:rFonts w:eastAsia="Times New Roman" w:cs="Times New Roman"/>
          <w:sz w:val="21"/>
          <w:szCs w:val="21"/>
          <w:lang w:eastAsia="pt-BR"/>
        </w:rPr>
        <w:t xml:space="preserve"> Prof. Marcelo Guimarães - Ementa: </w:t>
      </w:r>
      <w:r w:rsidRPr="00E51B7A">
        <w:rPr>
          <w:rFonts w:eastAsia="Times New Roman" w:cs="Times New Roman"/>
          <w:sz w:val="24"/>
          <w:szCs w:val="24"/>
          <w:lang w:eastAsia="pt-BR"/>
        </w:rPr>
        <w:t>Estudo de textos que abordem as relações entre Filosofia e Educação. Tomaremos como primeira referência o texto "O Mestre Ignorante", de Jacques Rancière. A partir daí, e com recurso a outros textos, serão investigadas as relações entre educação, emancipação e esclarecimento propostas na figura do mestre ignorante e em outras compreensões do papel do mestre e da relação educativa. </w:t>
      </w:r>
    </w:p>
    <w:p w:rsidR="00A80A63" w:rsidRPr="00E51B7A" w:rsidRDefault="00A80A63" w:rsidP="00A80A63">
      <w:pPr>
        <w:spacing w:after="0" w:line="240" w:lineRule="auto"/>
        <w:jc w:val="both"/>
        <w:rPr>
          <w:rFonts w:eastAsia="Times New Roman" w:cs="Times New Roman"/>
          <w:sz w:val="24"/>
          <w:szCs w:val="24"/>
          <w:lang w:eastAsia="pt-BR"/>
        </w:rPr>
      </w:pPr>
    </w:p>
    <w:p w:rsidR="008A58B9" w:rsidRDefault="00A80A63" w:rsidP="00E51B7A">
      <w:pPr>
        <w:jc w:val="both"/>
        <w:rPr>
          <w:rFonts w:eastAsia="Times New Roman" w:cs="Times New Roman"/>
          <w:sz w:val="24"/>
          <w:szCs w:val="24"/>
          <w:lang w:eastAsia="pt-BR"/>
        </w:rPr>
      </w:pPr>
      <w:r w:rsidRPr="00E51B7A">
        <w:rPr>
          <w:rFonts w:eastAsia="Times New Roman" w:cs="Times New Roman"/>
          <w:sz w:val="21"/>
          <w:szCs w:val="21"/>
          <w:lang w:eastAsia="pt-BR"/>
        </w:rPr>
        <w:t xml:space="preserve">3. </w:t>
      </w:r>
      <w:r w:rsidRPr="00E51B7A">
        <w:rPr>
          <w:rFonts w:eastAsia="Times New Roman" w:cs="Times New Roman"/>
          <w:b/>
          <w:sz w:val="21"/>
          <w:szCs w:val="21"/>
          <w:lang w:eastAsia="pt-BR"/>
        </w:rPr>
        <w:t xml:space="preserve">Seminário </w:t>
      </w:r>
      <w:r w:rsidRPr="00E51B7A">
        <w:rPr>
          <w:rFonts w:eastAsia="Times New Roman" w:cs="Times New Roman"/>
          <w:b/>
          <w:sz w:val="24"/>
          <w:szCs w:val="24"/>
          <w:lang w:eastAsia="pt-BR"/>
        </w:rPr>
        <w:t>de Leitura em Temas de Ontologia B –</w:t>
      </w:r>
      <w:r w:rsidRPr="00E51B7A">
        <w:rPr>
          <w:rFonts w:cs="Times New Roman"/>
          <w:sz w:val="24"/>
          <w:szCs w:val="24"/>
        </w:rPr>
        <w:t xml:space="preserve">Prof. Rodolfo Petrônio - Ementa: O conceito de ontologia segundo a ciência moderna. A realidade dos micro-objetos e a realidade do espaço-tempo. Causalidade e complementaridade. Essencialismo científico. A teoria dos muitos mundos de Everett e seu impacto sobre a ontologia científica. Informação e </w:t>
      </w:r>
      <w:r w:rsidRPr="00E51B7A">
        <w:rPr>
          <w:rFonts w:cs="Times New Roman"/>
          <w:i/>
          <w:sz w:val="24"/>
          <w:szCs w:val="24"/>
        </w:rPr>
        <w:t>design</w:t>
      </w:r>
      <w:r w:rsidRPr="00E51B7A">
        <w:rPr>
          <w:rFonts w:cs="Times New Roman"/>
          <w:sz w:val="24"/>
          <w:szCs w:val="24"/>
        </w:rPr>
        <w:t>.</w:t>
      </w:r>
      <w:r w:rsidR="008A58B9">
        <w:rPr>
          <w:rFonts w:eastAsia="Times New Roman" w:cs="Times New Roman"/>
          <w:sz w:val="24"/>
          <w:szCs w:val="24"/>
          <w:lang w:eastAsia="pt-BR"/>
        </w:rPr>
        <w:tab/>
      </w:r>
      <w:r w:rsidR="008A58B9">
        <w:rPr>
          <w:rFonts w:eastAsia="Times New Roman" w:cs="Times New Roman"/>
          <w:sz w:val="24"/>
          <w:szCs w:val="24"/>
          <w:lang w:eastAsia="pt-BR"/>
        </w:rPr>
        <w:tab/>
      </w:r>
    </w:p>
    <w:p w:rsidR="00A122BF" w:rsidRDefault="00A122BF" w:rsidP="00AF0961">
      <w:pPr>
        <w:pStyle w:val="Ttulo1"/>
        <w:jc w:val="center"/>
        <w:rPr>
          <w:rFonts w:asciiTheme="minorHAnsi" w:hAnsiTheme="minorHAnsi"/>
          <w:color w:val="auto"/>
        </w:rPr>
      </w:pPr>
      <w:r>
        <w:rPr>
          <w:rFonts w:asciiTheme="minorHAnsi" w:hAnsiTheme="minorHAnsi"/>
          <w:color w:val="auto"/>
        </w:rPr>
        <w:t>©</w:t>
      </w:r>
    </w:p>
    <w:p w:rsidR="00CD4E42" w:rsidRDefault="00CD4E42" w:rsidP="00CD4E42"/>
    <w:p w:rsidR="00AF0961" w:rsidRPr="00E51B7A" w:rsidRDefault="00AF0961" w:rsidP="00AF0961">
      <w:pPr>
        <w:pStyle w:val="Ttulo1"/>
        <w:jc w:val="center"/>
        <w:rPr>
          <w:rFonts w:asciiTheme="minorHAnsi" w:hAnsiTheme="minorHAnsi"/>
          <w:color w:val="auto"/>
        </w:rPr>
      </w:pPr>
      <w:r w:rsidRPr="00E51B7A">
        <w:rPr>
          <w:rFonts w:asciiTheme="minorHAnsi" w:hAnsiTheme="minorHAnsi"/>
          <w:color w:val="auto"/>
        </w:rPr>
        <w:t>2014.2</w:t>
      </w:r>
    </w:p>
    <w:p w:rsidR="00A122BF" w:rsidRDefault="00A122BF" w:rsidP="008A58B9">
      <w:pPr>
        <w:autoSpaceDE w:val="0"/>
        <w:autoSpaceDN w:val="0"/>
        <w:adjustRightInd w:val="0"/>
        <w:spacing w:after="0" w:line="240" w:lineRule="auto"/>
        <w:jc w:val="center"/>
        <w:rPr>
          <w:rFonts w:cs="Times New Roman"/>
          <w:b/>
          <w:bCs/>
          <w:color w:val="000000"/>
        </w:rPr>
      </w:pPr>
    </w:p>
    <w:p w:rsidR="00A122BF" w:rsidRDefault="00A122BF" w:rsidP="008A58B9">
      <w:pPr>
        <w:autoSpaceDE w:val="0"/>
        <w:autoSpaceDN w:val="0"/>
        <w:adjustRightInd w:val="0"/>
        <w:spacing w:after="0" w:line="240" w:lineRule="auto"/>
        <w:jc w:val="center"/>
        <w:rPr>
          <w:rFonts w:cs="Times New Roman"/>
          <w:b/>
          <w:bCs/>
          <w:color w:val="000000"/>
        </w:rPr>
      </w:pPr>
    </w:p>
    <w:p w:rsidR="005B5567" w:rsidRPr="008A58B9" w:rsidRDefault="005B5567" w:rsidP="008A58B9">
      <w:pPr>
        <w:autoSpaceDE w:val="0"/>
        <w:autoSpaceDN w:val="0"/>
        <w:adjustRightInd w:val="0"/>
        <w:spacing w:after="0" w:line="240" w:lineRule="auto"/>
        <w:jc w:val="center"/>
        <w:rPr>
          <w:rFonts w:cs="Times New Roman"/>
          <w:b/>
          <w:bCs/>
          <w:color w:val="000000"/>
        </w:rPr>
      </w:pPr>
      <w:r w:rsidRPr="008A58B9">
        <w:rPr>
          <w:rFonts w:cs="Times New Roman"/>
          <w:b/>
          <w:bCs/>
          <w:color w:val="000000"/>
        </w:rPr>
        <w:t>OPTATIVAS DE CARÁTER GERAL</w:t>
      </w:r>
      <w:r w:rsidR="006E360B" w:rsidRPr="008A58B9">
        <w:rPr>
          <w:rFonts w:cs="Times New Roman"/>
          <w:b/>
          <w:bCs/>
          <w:color w:val="000000"/>
        </w:rPr>
        <w:t xml:space="preserve"> EM FILOSOFIA</w:t>
      </w:r>
      <w:r w:rsidR="00CD4E42">
        <w:rPr>
          <w:rFonts w:cs="Times New Roman"/>
          <w:b/>
          <w:bCs/>
          <w:color w:val="000000"/>
        </w:rPr>
        <w:t>:</w:t>
      </w:r>
    </w:p>
    <w:p w:rsidR="005B5567" w:rsidRPr="00E51B7A" w:rsidRDefault="005B5567" w:rsidP="00F435CC">
      <w:pPr>
        <w:autoSpaceDE w:val="0"/>
        <w:autoSpaceDN w:val="0"/>
        <w:adjustRightInd w:val="0"/>
        <w:spacing w:after="0" w:line="240" w:lineRule="auto"/>
        <w:jc w:val="both"/>
        <w:rPr>
          <w:rFonts w:cs="Arial"/>
          <w:b/>
          <w:bCs/>
          <w:color w:val="000000"/>
          <w:sz w:val="24"/>
          <w:szCs w:val="24"/>
          <w:u w:val="single"/>
        </w:rPr>
      </w:pPr>
    </w:p>
    <w:p w:rsidR="005B5567" w:rsidRPr="00E51B7A" w:rsidRDefault="005B5567"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 xml:space="preserve">1. </w:t>
      </w:r>
      <w:r w:rsidR="00F435CC" w:rsidRPr="00E51B7A">
        <w:rPr>
          <w:rFonts w:cs="Times New Roman"/>
          <w:b/>
          <w:color w:val="000000"/>
          <w:sz w:val="24"/>
          <w:szCs w:val="24"/>
        </w:rPr>
        <w:t>Antropologia Filosófica</w:t>
      </w:r>
      <w:r w:rsidR="00831D6E">
        <w:rPr>
          <w:rFonts w:cs="Times New Roman"/>
          <w:b/>
          <w:color w:val="000000"/>
          <w:sz w:val="24"/>
          <w:szCs w:val="24"/>
        </w:rPr>
        <w:t xml:space="preserve"> </w:t>
      </w:r>
      <w:r w:rsidRPr="00E51B7A">
        <w:rPr>
          <w:rFonts w:cs="Times New Roman"/>
          <w:color w:val="000000"/>
          <w:sz w:val="24"/>
          <w:szCs w:val="24"/>
        </w:rPr>
        <w:t xml:space="preserve">– Profa. Rosana Suarez </w:t>
      </w:r>
      <w:r w:rsidRPr="00E51B7A">
        <w:rPr>
          <w:rFonts w:cs="Times New Roman"/>
          <w:b/>
          <w:bCs/>
          <w:color w:val="000000"/>
          <w:sz w:val="24"/>
          <w:szCs w:val="24"/>
        </w:rPr>
        <w:t xml:space="preserve">– Ementa: </w:t>
      </w:r>
      <w:r w:rsidR="00430C5D">
        <w:rPr>
          <w:rFonts w:cs="Times New Roman"/>
          <w:bCs/>
          <w:color w:val="000000"/>
          <w:sz w:val="24"/>
          <w:szCs w:val="24"/>
        </w:rPr>
        <w:t xml:space="preserve">O objetivo do curso é </w:t>
      </w:r>
      <w:r w:rsidR="00DD4192">
        <w:rPr>
          <w:rFonts w:cs="Times New Roman"/>
          <w:bCs/>
          <w:color w:val="000000"/>
          <w:sz w:val="24"/>
          <w:szCs w:val="24"/>
        </w:rPr>
        <w:t>levar à reflexão</w:t>
      </w:r>
      <w:r w:rsidR="00430C5D">
        <w:rPr>
          <w:rFonts w:cs="Times New Roman"/>
          <w:bCs/>
          <w:color w:val="000000"/>
          <w:sz w:val="24"/>
          <w:szCs w:val="24"/>
        </w:rPr>
        <w:t xml:space="preserve"> sobre</w:t>
      </w:r>
      <w:r w:rsidRPr="00E51B7A">
        <w:rPr>
          <w:rFonts w:cs="Times New Roman"/>
          <w:color w:val="000000"/>
          <w:sz w:val="24"/>
          <w:szCs w:val="24"/>
        </w:rPr>
        <w:t xml:space="preserve"> questões ligadas à temática da ética social, a partir do mote "conflito e cooperação nos grupos sociais". O </w:t>
      </w:r>
      <w:r w:rsidR="00831D6E">
        <w:rPr>
          <w:rFonts w:cs="Times New Roman"/>
          <w:color w:val="000000"/>
          <w:sz w:val="24"/>
          <w:szCs w:val="24"/>
        </w:rPr>
        <w:t>mote</w:t>
      </w:r>
      <w:r w:rsidRPr="00E51B7A">
        <w:rPr>
          <w:rFonts w:cs="Times New Roman"/>
          <w:color w:val="000000"/>
          <w:sz w:val="24"/>
          <w:szCs w:val="24"/>
        </w:rPr>
        <w:t xml:space="preserve"> provém de </w:t>
      </w:r>
      <w:r w:rsidRPr="00E51B7A">
        <w:rPr>
          <w:rFonts w:cs="Times New Roman"/>
          <w:i/>
          <w:iCs/>
          <w:color w:val="000000"/>
          <w:sz w:val="24"/>
          <w:szCs w:val="24"/>
        </w:rPr>
        <w:t xml:space="preserve">Juntos, os rituais, os prazeres e a política da cooperação </w:t>
      </w:r>
      <w:r w:rsidRPr="00E51B7A">
        <w:rPr>
          <w:rFonts w:cs="Times New Roman"/>
          <w:color w:val="000000"/>
          <w:sz w:val="24"/>
          <w:szCs w:val="24"/>
        </w:rPr>
        <w:t xml:space="preserve">(2012), </w:t>
      </w:r>
      <w:r w:rsidR="00203371">
        <w:rPr>
          <w:rFonts w:cs="Times New Roman"/>
          <w:color w:val="000000"/>
          <w:sz w:val="24"/>
          <w:szCs w:val="24"/>
        </w:rPr>
        <w:t xml:space="preserve">o mais recente </w:t>
      </w:r>
      <w:r w:rsidRPr="00E51B7A">
        <w:rPr>
          <w:rFonts w:cs="Times New Roman"/>
          <w:color w:val="000000"/>
          <w:sz w:val="24"/>
          <w:szCs w:val="24"/>
        </w:rPr>
        <w:t xml:space="preserve">livro </w:t>
      </w:r>
      <w:r w:rsidR="00430C5D">
        <w:rPr>
          <w:rFonts w:cs="Times New Roman"/>
          <w:color w:val="000000"/>
          <w:sz w:val="24"/>
          <w:szCs w:val="24"/>
        </w:rPr>
        <w:t xml:space="preserve">de Richard Sennett, autor </w:t>
      </w:r>
      <w:r w:rsidR="003B14CC">
        <w:rPr>
          <w:rFonts w:cs="Times New Roman"/>
          <w:color w:val="000000"/>
          <w:sz w:val="24"/>
          <w:szCs w:val="24"/>
        </w:rPr>
        <w:t>de</w:t>
      </w:r>
      <w:r w:rsidRPr="00E51B7A">
        <w:rPr>
          <w:rFonts w:cs="Times New Roman"/>
          <w:color w:val="000000"/>
          <w:sz w:val="24"/>
          <w:szCs w:val="24"/>
        </w:rPr>
        <w:t xml:space="preserve"> </w:t>
      </w:r>
      <w:r w:rsidRPr="00E51B7A">
        <w:rPr>
          <w:rFonts w:cs="Times New Roman"/>
          <w:i/>
          <w:iCs/>
          <w:color w:val="000000"/>
          <w:sz w:val="24"/>
          <w:szCs w:val="24"/>
        </w:rPr>
        <w:t>A corrosão do caráter</w:t>
      </w:r>
      <w:r w:rsidRPr="00E51B7A">
        <w:rPr>
          <w:rFonts w:cs="Times New Roman"/>
          <w:color w:val="000000"/>
          <w:sz w:val="24"/>
          <w:szCs w:val="24"/>
        </w:rPr>
        <w:t xml:space="preserve">. A obra </w:t>
      </w:r>
      <w:r w:rsidRPr="00E51B7A">
        <w:rPr>
          <w:rFonts w:cs="Times New Roman"/>
          <w:i/>
          <w:iCs/>
          <w:color w:val="000000"/>
          <w:sz w:val="24"/>
          <w:szCs w:val="24"/>
        </w:rPr>
        <w:t xml:space="preserve">Juntos </w:t>
      </w:r>
      <w:r w:rsidRPr="00E51B7A">
        <w:rPr>
          <w:rFonts w:cs="Times New Roman"/>
          <w:color w:val="000000"/>
          <w:sz w:val="24"/>
          <w:szCs w:val="24"/>
        </w:rPr>
        <w:t>conta com itens tais como "A questão social", "O espectro da troca", "Diplomacia</w:t>
      </w:r>
      <w:r w:rsidR="00450DE5">
        <w:rPr>
          <w:rFonts w:cs="Times New Roman"/>
          <w:color w:val="000000"/>
          <w:sz w:val="24"/>
          <w:szCs w:val="24"/>
        </w:rPr>
        <w:t xml:space="preserve"> quotidiana", tópicos que serão </w:t>
      </w:r>
      <w:r w:rsidR="00430C5D">
        <w:rPr>
          <w:rFonts w:cs="Times New Roman"/>
          <w:color w:val="000000"/>
          <w:sz w:val="24"/>
          <w:szCs w:val="24"/>
        </w:rPr>
        <w:t>motivo</w:t>
      </w:r>
      <w:r w:rsidR="00450DE5">
        <w:rPr>
          <w:rFonts w:cs="Times New Roman"/>
          <w:color w:val="000000"/>
          <w:sz w:val="24"/>
          <w:szCs w:val="24"/>
        </w:rPr>
        <w:t xml:space="preserve"> de</w:t>
      </w:r>
      <w:r w:rsidR="003B14CC">
        <w:rPr>
          <w:rFonts w:cs="Times New Roman"/>
          <w:color w:val="000000"/>
          <w:sz w:val="24"/>
          <w:szCs w:val="24"/>
        </w:rPr>
        <w:t xml:space="preserve"> comentários mais detalhados. Numa visão panorâmica,</w:t>
      </w:r>
      <w:r w:rsidRPr="00E51B7A">
        <w:rPr>
          <w:rFonts w:cs="Times New Roman"/>
          <w:color w:val="000000"/>
          <w:sz w:val="24"/>
          <w:szCs w:val="24"/>
        </w:rPr>
        <w:t xml:space="preserve"> </w:t>
      </w:r>
      <w:r w:rsidR="003B14CC">
        <w:rPr>
          <w:rFonts w:cs="Times New Roman"/>
          <w:color w:val="000000"/>
          <w:sz w:val="24"/>
          <w:szCs w:val="24"/>
        </w:rPr>
        <w:t>u</w:t>
      </w:r>
      <w:r w:rsidR="00D0267F">
        <w:rPr>
          <w:rFonts w:cs="Times New Roman"/>
          <w:color w:val="000000"/>
          <w:sz w:val="24"/>
          <w:szCs w:val="24"/>
        </w:rPr>
        <w:t>tilizando</w:t>
      </w:r>
      <w:r w:rsidRPr="00E51B7A">
        <w:rPr>
          <w:rFonts w:cs="Times New Roman"/>
          <w:color w:val="000000"/>
          <w:sz w:val="24"/>
          <w:szCs w:val="24"/>
        </w:rPr>
        <w:t xml:space="preserve"> abordagem histórica, revisitaremos alguns </w:t>
      </w:r>
      <w:r w:rsidR="00430C5D">
        <w:rPr>
          <w:rFonts w:cs="Times New Roman"/>
          <w:color w:val="000000"/>
          <w:sz w:val="24"/>
          <w:szCs w:val="24"/>
        </w:rPr>
        <w:t>dos alicerces da reflexão ética</w:t>
      </w:r>
      <w:r w:rsidRPr="00E51B7A">
        <w:rPr>
          <w:rFonts w:cs="Times New Roman"/>
          <w:color w:val="000000"/>
          <w:sz w:val="24"/>
          <w:szCs w:val="24"/>
        </w:rPr>
        <w:t xml:space="preserve"> no âm</w:t>
      </w:r>
      <w:r w:rsidR="00203371">
        <w:rPr>
          <w:rFonts w:cs="Times New Roman"/>
          <w:color w:val="000000"/>
          <w:sz w:val="24"/>
          <w:szCs w:val="24"/>
        </w:rPr>
        <w:t xml:space="preserve">bito da Antropologia Filosofia. </w:t>
      </w:r>
      <w:r w:rsidR="001A0466">
        <w:rPr>
          <w:rFonts w:cs="Times New Roman"/>
          <w:color w:val="000000"/>
          <w:sz w:val="24"/>
          <w:szCs w:val="24"/>
        </w:rPr>
        <w:t>E</w:t>
      </w:r>
      <w:r w:rsidR="00450DE5">
        <w:rPr>
          <w:rFonts w:cs="Times New Roman"/>
          <w:color w:val="000000"/>
          <w:sz w:val="24"/>
          <w:szCs w:val="24"/>
        </w:rPr>
        <w:t xml:space="preserve">, </w:t>
      </w:r>
      <w:r w:rsidR="005D6EE6">
        <w:rPr>
          <w:rFonts w:cs="Times New Roman"/>
          <w:color w:val="000000"/>
          <w:sz w:val="24"/>
          <w:szCs w:val="24"/>
        </w:rPr>
        <w:t>sobretudo</w:t>
      </w:r>
      <w:r w:rsidR="001A0466">
        <w:rPr>
          <w:rFonts w:cs="Times New Roman"/>
          <w:color w:val="000000"/>
          <w:sz w:val="24"/>
          <w:szCs w:val="24"/>
        </w:rPr>
        <w:t xml:space="preserve">, </w:t>
      </w:r>
      <w:r w:rsidR="007169C8">
        <w:rPr>
          <w:rFonts w:cs="Times New Roman"/>
          <w:color w:val="000000"/>
          <w:sz w:val="24"/>
          <w:szCs w:val="24"/>
        </w:rPr>
        <w:t>consideraremos</w:t>
      </w:r>
      <w:r w:rsidR="001A0466">
        <w:rPr>
          <w:rFonts w:cs="Times New Roman"/>
          <w:color w:val="000000"/>
          <w:sz w:val="24"/>
          <w:szCs w:val="24"/>
        </w:rPr>
        <w:t xml:space="preserve"> </w:t>
      </w:r>
      <w:r w:rsidR="008F09A0">
        <w:rPr>
          <w:rFonts w:cs="Times New Roman"/>
          <w:color w:val="000000"/>
          <w:sz w:val="24"/>
          <w:szCs w:val="24"/>
        </w:rPr>
        <w:t>a</w:t>
      </w:r>
      <w:r w:rsidR="00310989">
        <w:rPr>
          <w:rFonts w:cs="Times New Roman"/>
          <w:color w:val="000000"/>
          <w:sz w:val="24"/>
          <w:szCs w:val="24"/>
        </w:rPr>
        <w:t xml:space="preserve"> contribuição</w:t>
      </w:r>
      <w:r w:rsidRPr="00E51B7A">
        <w:rPr>
          <w:rFonts w:cs="Times New Roman"/>
          <w:color w:val="000000"/>
          <w:sz w:val="24"/>
          <w:szCs w:val="24"/>
        </w:rPr>
        <w:t xml:space="preserve"> </w:t>
      </w:r>
      <w:r w:rsidR="00831D6E">
        <w:rPr>
          <w:rFonts w:cs="Times New Roman"/>
          <w:color w:val="000000"/>
          <w:sz w:val="24"/>
          <w:szCs w:val="24"/>
        </w:rPr>
        <w:t>de</w:t>
      </w:r>
      <w:r w:rsidRPr="00E51B7A">
        <w:rPr>
          <w:rFonts w:cs="Times New Roman"/>
          <w:color w:val="000000"/>
          <w:sz w:val="24"/>
          <w:szCs w:val="24"/>
        </w:rPr>
        <w:t xml:space="preserve"> David Bohm, na dimensão da obra des</w:t>
      </w:r>
      <w:r w:rsidR="00430C5D">
        <w:rPr>
          <w:rFonts w:cs="Times New Roman"/>
          <w:color w:val="000000"/>
          <w:sz w:val="24"/>
          <w:szCs w:val="24"/>
        </w:rPr>
        <w:t>t</w:t>
      </w:r>
      <w:r w:rsidRPr="00E51B7A">
        <w:rPr>
          <w:rFonts w:cs="Times New Roman"/>
          <w:color w:val="000000"/>
          <w:sz w:val="24"/>
          <w:szCs w:val="24"/>
        </w:rPr>
        <w:t xml:space="preserve">e físico </w:t>
      </w:r>
      <w:r w:rsidR="00203371">
        <w:rPr>
          <w:rFonts w:cs="Times New Roman"/>
          <w:color w:val="000000"/>
          <w:sz w:val="24"/>
          <w:szCs w:val="24"/>
        </w:rPr>
        <w:t xml:space="preserve">teórico </w:t>
      </w:r>
      <w:r w:rsidRPr="00E51B7A">
        <w:rPr>
          <w:rFonts w:cs="Times New Roman"/>
          <w:color w:val="000000"/>
          <w:sz w:val="24"/>
          <w:szCs w:val="24"/>
        </w:rPr>
        <w:t>que se preocupa com a questão do pensamento comunicativo, criativo e dialógico.</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2. </w:t>
      </w:r>
      <w:r w:rsidR="00F435CC" w:rsidRPr="00E51B7A">
        <w:rPr>
          <w:rFonts w:cs="Times New Roman"/>
          <w:b/>
          <w:color w:val="000000"/>
          <w:sz w:val="24"/>
          <w:szCs w:val="24"/>
        </w:rPr>
        <w:t>Arte e Política no</w:t>
      </w:r>
      <w:r w:rsidRPr="00E51B7A">
        <w:rPr>
          <w:rFonts w:cs="Times New Roman"/>
          <w:b/>
          <w:color w:val="000000"/>
          <w:sz w:val="24"/>
          <w:szCs w:val="24"/>
        </w:rPr>
        <w:t xml:space="preserve"> B</w:t>
      </w:r>
      <w:r w:rsidR="00F435CC" w:rsidRPr="00E51B7A">
        <w:rPr>
          <w:rFonts w:cs="Times New Roman"/>
          <w:b/>
          <w:color w:val="000000"/>
          <w:sz w:val="24"/>
          <w:szCs w:val="24"/>
        </w:rPr>
        <w:t>rasil</w:t>
      </w:r>
      <w:r w:rsidRPr="00E51B7A">
        <w:rPr>
          <w:rFonts w:cs="Times New Roman"/>
          <w:color w:val="000000"/>
          <w:sz w:val="24"/>
          <w:szCs w:val="24"/>
        </w:rPr>
        <w:t xml:space="preserve"> </w:t>
      </w:r>
      <w:r w:rsidRPr="00E51B7A">
        <w:rPr>
          <w:rFonts w:cs="Times New Roman"/>
          <w:b/>
          <w:bCs/>
          <w:color w:val="000000"/>
          <w:sz w:val="24"/>
          <w:szCs w:val="24"/>
        </w:rPr>
        <w:t xml:space="preserve">– </w:t>
      </w:r>
      <w:r w:rsidRPr="00E51B7A">
        <w:rPr>
          <w:rFonts w:cs="Times New Roman"/>
          <w:color w:val="000000"/>
          <w:sz w:val="24"/>
          <w:szCs w:val="24"/>
        </w:rPr>
        <w:t xml:space="preserve">Profa. Ângela Donini </w:t>
      </w:r>
      <w:r w:rsidRPr="00E51B7A">
        <w:rPr>
          <w:rFonts w:cs="Times New Roman"/>
          <w:b/>
          <w:bCs/>
          <w:color w:val="000000"/>
          <w:sz w:val="24"/>
          <w:szCs w:val="24"/>
        </w:rPr>
        <w:t xml:space="preserve">– Ementa: </w:t>
      </w:r>
      <w:r w:rsidRPr="00E51B7A">
        <w:rPr>
          <w:rFonts w:cs="Times New Roman"/>
          <w:color w:val="222222"/>
          <w:sz w:val="24"/>
          <w:szCs w:val="24"/>
        </w:rPr>
        <w:t xml:space="preserve">Este curso pretende promover aproximações entre as produções teóricas da filosofia contemporânea, </w:t>
      </w:r>
      <w:r w:rsidR="001A0466">
        <w:rPr>
          <w:rFonts w:cs="Times New Roman"/>
          <w:color w:val="222222"/>
          <w:sz w:val="24"/>
          <w:szCs w:val="24"/>
        </w:rPr>
        <w:t xml:space="preserve">                                                                                                                                                                                                                                                                                                                                                                                                                                                                                                   </w:t>
      </w:r>
      <w:r w:rsidRPr="00E51B7A">
        <w:rPr>
          <w:rFonts w:cs="Times New Roman"/>
          <w:color w:val="222222"/>
          <w:sz w:val="24"/>
          <w:szCs w:val="24"/>
        </w:rPr>
        <w:t>especialmente aquelas que tratam dos temas de biopolítica, e contextos de criação artística no Brasil. Durante o curso as experiências com a loucura, o corpo, o gênero e a sexualidade serão trabalhadas de modo mais intenso.</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3. </w:t>
      </w:r>
      <w:r w:rsidR="00F435CC" w:rsidRPr="00E51B7A">
        <w:rPr>
          <w:rFonts w:cs="Times New Roman"/>
          <w:b/>
          <w:color w:val="000000"/>
          <w:sz w:val="24"/>
          <w:szCs w:val="24"/>
        </w:rPr>
        <w:t>Filosofia da Natureza A</w:t>
      </w:r>
      <w:r w:rsidRPr="00E51B7A">
        <w:rPr>
          <w:rFonts w:cs="Times New Roman"/>
          <w:color w:val="000000"/>
          <w:sz w:val="24"/>
          <w:szCs w:val="24"/>
        </w:rPr>
        <w:t xml:space="preserve"> </w:t>
      </w:r>
      <w:r w:rsidRPr="00E51B7A">
        <w:rPr>
          <w:rFonts w:cs="Times New Roman"/>
          <w:b/>
          <w:bCs/>
          <w:color w:val="000000"/>
          <w:sz w:val="24"/>
          <w:szCs w:val="24"/>
        </w:rPr>
        <w:t xml:space="preserve">– </w:t>
      </w:r>
      <w:r w:rsidRPr="00E51B7A">
        <w:rPr>
          <w:rFonts w:cs="Times New Roman"/>
          <w:color w:val="000000"/>
          <w:sz w:val="24"/>
          <w:szCs w:val="24"/>
        </w:rPr>
        <w:t>Prof</w:t>
      </w:r>
      <w:r w:rsidRPr="00E51B7A">
        <w:rPr>
          <w:rFonts w:cs="Times New Roman"/>
          <w:b/>
          <w:bCs/>
          <w:color w:val="000000"/>
          <w:sz w:val="24"/>
          <w:szCs w:val="24"/>
        </w:rPr>
        <w:t xml:space="preserve">. </w:t>
      </w:r>
      <w:r w:rsidRPr="00E51B7A">
        <w:rPr>
          <w:rFonts w:cs="Times New Roman"/>
          <w:color w:val="000000"/>
          <w:sz w:val="24"/>
          <w:szCs w:val="24"/>
        </w:rPr>
        <w:t xml:space="preserve">Écio Pisetta </w:t>
      </w:r>
      <w:r w:rsidRPr="00E51B7A">
        <w:rPr>
          <w:rFonts w:cs="Times New Roman"/>
          <w:b/>
          <w:bCs/>
          <w:color w:val="000000"/>
          <w:sz w:val="24"/>
          <w:szCs w:val="24"/>
        </w:rPr>
        <w:t xml:space="preserve">– Ementa: </w:t>
      </w:r>
      <w:r w:rsidRPr="00E51B7A">
        <w:rPr>
          <w:rFonts w:cs="Times New Roman"/>
          <w:color w:val="222222"/>
          <w:sz w:val="24"/>
          <w:szCs w:val="24"/>
        </w:rPr>
        <w:t xml:space="preserve">Este curso terá como foco a questão do espaço -  uma pequena abordagem a partir da </w:t>
      </w:r>
      <w:r w:rsidRPr="00E51B7A">
        <w:rPr>
          <w:rFonts w:cs="Times New Roman"/>
          <w:i/>
          <w:iCs/>
          <w:color w:val="222222"/>
          <w:sz w:val="24"/>
          <w:szCs w:val="24"/>
        </w:rPr>
        <w:t>Física</w:t>
      </w:r>
      <w:r w:rsidRPr="00E51B7A">
        <w:rPr>
          <w:rFonts w:cs="Times New Roman"/>
          <w:color w:val="222222"/>
          <w:sz w:val="24"/>
          <w:szCs w:val="24"/>
        </w:rPr>
        <w:t xml:space="preserve">, IV de Aristóteles e, </w:t>
      </w:r>
      <w:r w:rsidRPr="00E51B7A">
        <w:rPr>
          <w:rFonts w:cs="Times New Roman"/>
          <w:color w:val="222222"/>
          <w:sz w:val="24"/>
          <w:szCs w:val="24"/>
        </w:rPr>
        <w:lastRenderedPageBreak/>
        <w:t>depois, discussões e comparações com os estudos dos filósofos contemporâneos M. Heidegger (</w:t>
      </w:r>
      <w:r w:rsidRPr="00E51B7A">
        <w:rPr>
          <w:rFonts w:cs="Times New Roman"/>
          <w:i/>
          <w:iCs/>
          <w:color w:val="222222"/>
          <w:sz w:val="24"/>
          <w:szCs w:val="24"/>
        </w:rPr>
        <w:t>Ser e tempo</w:t>
      </w:r>
      <w:r w:rsidRPr="00E51B7A">
        <w:rPr>
          <w:rFonts w:cs="Times New Roman"/>
          <w:color w:val="222222"/>
          <w:sz w:val="24"/>
          <w:szCs w:val="24"/>
        </w:rPr>
        <w:t>) e Merleau-Ponty (</w:t>
      </w:r>
      <w:r w:rsidRPr="00E51B7A">
        <w:rPr>
          <w:rFonts w:cs="Times New Roman"/>
          <w:i/>
          <w:iCs/>
          <w:color w:val="222222"/>
          <w:sz w:val="24"/>
          <w:szCs w:val="24"/>
        </w:rPr>
        <w:t>Fenomenologia da Percepção</w:t>
      </w:r>
      <w:r w:rsidRPr="00E51B7A">
        <w:rPr>
          <w:rFonts w:cs="Times New Roman"/>
          <w:color w:val="222222"/>
          <w:sz w:val="24"/>
          <w:szCs w:val="24"/>
        </w:rPr>
        <w:t>).</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5B5567" w:rsidRPr="00E51B7A" w:rsidRDefault="005B5567"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 xml:space="preserve">4. </w:t>
      </w:r>
      <w:r w:rsidR="00F435CC" w:rsidRPr="00E51B7A">
        <w:rPr>
          <w:rFonts w:cs="Times New Roman"/>
          <w:b/>
          <w:color w:val="000000"/>
          <w:sz w:val="24"/>
          <w:szCs w:val="24"/>
        </w:rPr>
        <w:t>Filosofia Medieval II</w:t>
      </w:r>
      <w:r w:rsidRPr="00E51B7A">
        <w:rPr>
          <w:rFonts w:cs="Times New Roman"/>
          <w:color w:val="000000"/>
          <w:sz w:val="24"/>
          <w:szCs w:val="24"/>
        </w:rPr>
        <w:t xml:space="preserve"> – Prof. Eduardo Cruz – </w:t>
      </w:r>
      <w:r w:rsidRPr="00E51B7A">
        <w:rPr>
          <w:rFonts w:cs="Times New Roman"/>
          <w:b/>
          <w:bCs/>
          <w:color w:val="000000"/>
          <w:sz w:val="24"/>
          <w:szCs w:val="24"/>
        </w:rPr>
        <w:t>Ementa</w:t>
      </w:r>
      <w:r w:rsidRPr="00E51B7A">
        <w:rPr>
          <w:rFonts w:cs="Times New Roman"/>
          <w:color w:val="000000"/>
          <w:sz w:val="24"/>
          <w:szCs w:val="24"/>
        </w:rPr>
        <w:t>: O curso objetiva a exposição da Filosofia Medieval (principalmente em seu período escolástico), articulando-a com algumas questões colocadas pelo pensamento moderno e contemporâneo. Nesse sentido, trata-se de viabilizar a compreensão das semelhanças, apropriações, ressonâncias, complementaridades, assim como as recusas que o corpus medieval encontrou ao longo da história do pensamento ocidental.</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5B5567"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5. </w:t>
      </w:r>
      <w:r w:rsidR="00F435CC" w:rsidRPr="00E51B7A">
        <w:rPr>
          <w:rFonts w:cs="Times New Roman"/>
          <w:b/>
          <w:color w:val="000000"/>
          <w:sz w:val="24"/>
          <w:szCs w:val="24"/>
        </w:rPr>
        <w:t>Filosofia Antiga</w:t>
      </w:r>
      <w:r w:rsidRPr="00E51B7A">
        <w:rPr>
          <w:rFonts w:cs="Times New Roman"/>
          <w:b/>
          <w:color w:val="000000"/>
          <w:sz w:val="24"/>
          <w:szCs w:val="24"/>
        </w:rPr>
        <w:t xml:space="preserve"> III</w:t>
      </w:r>
      <w:r w:rsidRPr="00E51B7A">
        <w:rPr>
          <w:rFonts w:cs="Times New Roman"/>
          <w:color w:val="000000"/>
          <w:sz w:val="24"/>
          <w:szCs w:val="24"/>
        </w:rPr>
        <w:t xml:space="preserve"> – Profa. Paula Lopes </w:t>
      </w:r>
      <w:r w:rsidRPr="00E51B7A">
        <w:rPr>
          <w:rFonts w:cs="Times New Roman"/>
          <w:b/>
          <w:bCs/>
          <w:color w:val="000000"/>
          <w:sz w:val="24"/>
          <w:szCs w:val="24"/>
        </w:rPr>
        <w:t xml:space="preserve">– Ementa: </w:t>
      </w:r>
      <w:r w:rsidRPr="00E51B7A">
        <w:rPr>
          <w:rFonts w:cs="Times New Roman"/>
          <w:color w:val="222222"/>
          <w:sz w:val="24"/>
          <w:szCs w:val="24"/>
        </w:rPr>
        <w:t>A disciplina Filosofia Antiga III servirá como lugar de discussão e planejamento de aulas para o ensino médio envolvendo temas de filosofia antiga e ética. O conteúdo seguirá sobretudo as orientações do currículo mínimo do estado do Rio de Janeiro."</w:t>
      </w:r>
    </w:p>
    <w:p w:rsidR="007C6992" w:rsidRPr="00E51B7A" w:rsidRDefault="007C6992" w:rsidP="00F435CC">
      <w:pPr>
        <w:autoSpaceDE w:val="0"/>
        <w:autoSpaceDN w:val="0"/>
        <w:adjustRightInd w:val="0"/>
        <w:spacing w:after="0" w:line="240" w:lineRule="auto"/>
        <w:jc w:val="both"/>
        <w:rPr>
          <w:rFonts w:cs="Times New Roman"/>
          <w:color w:val="222222"/>
          <w:sz w:val="24"/>
          <w:szCs w:val="24"/>
        </w:rPr>
      </w:pPr>
    </w:p>
    <w:p w:rsidR="007E01FF" w:rsidRPr="00E51B7A" w:rsidRDefault="007E01FF" w:rsidP="007E01FF">
      <w:pPr>
        <w:autoSpaceDE w:val="0"/>
        <w:autoSpaceDN w:val="0"/>
        <w:adjustRightInd w:val="0"/>
        <w:spacing w:after="0" w:line="240" w:lineRule="auto"/>
        <w:jc w:val="both"/>
        <w:rPr>
          <w:rFonts w:cs="Arial"/>
          <w:b/>
          <w:color w:val="000000"/>
          <w:u w:val="single"/>
        </w:rPr>
      </w:pPr>
    </w:p>
    <w:p w:rsidR="007E01FF" w:rsidRPr="00E51B7A" w:rsidRDefault="007E01FF" w:rsidP="007E01FF">
      <w:pPr>
        <w:autoSpaceDE w:val="0"/>
        <w:autoSpaceDN w:val="0"/>
        <w:adjustRightInd w:val="0"/>
        <w:spacing w:after="0" w:line="240" w:lineRule="auto"/>
        <w:jc w:val="both"/>
        <w:rPr>
          <w:rFonts w:cs="Arial"/>
          <w:b/>
          <w:color w:val="000000"/>
          <w:u w:val="single"/>
        </w:rPr>
      </w:pPr>
    </w:p>
    <w:p w:rsidR="005B5567" w:rsidRPr="008A58B9" w:rsidRDefault="005B5567" w:rsidP="008A58B9">
      <w:pPr>
        <w:autoSpaceDE w:val="0"/>
        <w:autoSpaceDN w:val="0"/>
        <w:adjustRightInd w:val="0"/>
        <w:spacing w:after="0" w:line="240" w:lineRule="auto"/>
        <w:jc w:val="center"/>
        <w:rPr>
          <w:rFonts w:cs="Times New Roman"/>
          <w:b/>
          <w:color w:val="000000"/>
        </w:rPr>
      </w:pPr>
      <w:r w:rsidRPr="008A58B9">
        <w:rPr>
          <w:rFonts w:cs="Times New Roman"/>
          <w:b/>
          <w:color w:val="000000"/>
        </w:rPr>
        <w:t>TÓPICOS ESPECIAIS</w:t>
      </w:r>
      <w:r w:rsidR="006E360B" w:rsidRPr="008A58B9">
        <w:rPr>
          <w:rFonts w:cs="Times New Roman"/>
          <w:b/>
          <w:color w:val="000000"/>
        </w:rPr>
        <w:t xml:space="preserve"> DE PESQUISA</w:t>
      </w:r>
      <w:r w:rsidR="00CD4E42">
        <w:rPr>
          <w:rFonts w:cs="Times New Roman"/>
          <w:b/>
          <w:color w:val="000000"/>
        </w:rPr>
        <w:t>:</w:t>
      </w:r>
    </w:p>
    <w:p w:rsidR="005B5567" w:rsidRPr="00E51B7A" w:rsidRDefault="005B5567" w:rsidP="00F435CC">
      <w:pPr>
        <w:autoSpaceDE w:val="0"/>
        <w:autoSpaceDN w:val="0"/>
        <w:adjustRightInd w:val="0"/>
        <w:spacing w:after="0" w:line="240" w:lineRule="auto"/>
        <w:jc w:val="both"/>
        <w:rPr>
          <w:rFonts w:cs="Times New Roman"/>
          <w:b/>
          <w:color w:val="000000"/>
          <w:sz w:val="24"/>
          <w:szCs w:val="24"/>
          <w:u w:val="single"/>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1. </w:t>
      </w:r>
      <w:r w:rsidR="00F435CC" w:rsidRPr="00E51B7A">
        <w:rPr>
          <w:rFonts w:cs="Times New Roman"/>
          <w:b/>
          <w:color w:val="000000"/>
          <w:sz w:val="24"/>
          <w:szCs w:val="24"/>
        </w:rPr>
        <w:t>Tópicos especiais em temas de política</w:t>
      </w:r>
      <w:r w:rsidRPr="00E51B7A">
        <w:rPr>
          <w:rFonts w:cs="Times New Roman"/>
          <w:color w:val="000000"/>
          <w:sz w:val="24"/>
          <w:szCs w:val="24"/>
        </w:rPr>
        <w:t xml:space="preserve"> </w:t>
      </w:r>
      <w:r w:rsidRPr="00E51B7A">
        <w:rPr>
          <w:rFonts w:cs="Times New Roman"/>
          <w:b/>
          <w:bCs/>
          <w:color w:val="000000"/>
          <w:sz w:val="24"/>
          <w:szCs w:val="24"/>
        </w:rPr>
        <w:t xml:space="preserve">– </w:t>
      </w:r>
      <w:r w:rsidRPr="00E51B7A">
        <w:rPr>
          <w:rFonts w:cs="Times New Roman"/>
          <w:color w:val="000000"/>
          <w:sz w:val="24"/>
          <w:szCs w:val="24"/>
        </w:rPr>
        <w:t>Prof</w:t>
      </w:r>
      <w:r w:rsidRPr="00E51B7A">
        <w:rPr>
          <w:rFonts w:cs="Times New Roman"/>
          <w:b/>
          <w:bCs/>
          <w:color w:val="000000"/>
          <w:sz w:val="24"/>
          <w:szCs w:val="24"/>
        </w:rPr>
        <w:t xml:space="preserve">. </w:t>
      </w:r>
      <w:r w:rsidRPr="00E51B7A">
        <w:rPr>
          <w:rFonts w:cs="Times New Roman"/>
          <w:color w:val="000000"/>
          <w:sz w:val="24"/>
          <w:szCs w:val="24"/>
        </w:rPr>
        <w:t xml:space="preserve">Miguel Angel – </w:t>
      </w:r>
      <w:r w:rsidRPr="00E51B7A">
        <w:rPr>
          <w:rFonts w:cs="Times New Roman"/>
          <w:b/>
          <w:bCs/>
          <w:color w:val="000000"/>
          <w:sz w:val="24"/>
          <w:szCs w:val="24"/>
        </w:rPr>
        <w:t>Ementa</w:t>
      </w:r>
      <w:r w:rsidRPr="00E51B7A">
        <w:rPr>
          <w:rFonts w:cs="Times New Roman"/>
          <w:color w:val="000000"/>
          <w:sz w:val="24"/>
          <w:szCs w:val="24"/>
        </w:rPr>
        <w:t xml:space="preserve">: </w:t>
      </w:r>
      <w:r w:rsidRPr="00E51B7A">
        <w:rPr>
          <w:rFonts w:cs="Times New Roman"/>
          <w:color w:val="222222"/>
          <w:sz w:val="24"/>
          <w:szCs w:val="24"/>
        </w:rPr>
        <w:t xml:space="preserve">Perspectivas políticas utópicas e concepções educativas revolucionárias: Platão, Marx e Nietzsche. O objetivo do curso é abordar três concepções políticas e educativas diversas que sustentaram mudanças radicais na política, no Estado, na educação e na sociedade em geral, com o objetivo de refletir sobre a natureza e os fins do Estado, da Cultura e da Educação, focando as teorias de Platão, Marx e Nietzsche. Abordar-se-ão inicialmente "A República" de Platão; "A ideologia alemã" de Marx e </w:t>
      </w:r>
      <w:proofErr w:type="spellStart"/>
      <w:r w:rsidRPr="00E51B7A">
        <w:rPr>
          <w:rFonts w:cs="Times New Roman"/>
          <w:color w:val="222222"/>
          <w:sz w:val="24"/>
          <w:szCs w:val="24"/>
        </w:rPr>
        <w:t>Engels</w:t>
      </w:r>
      <w:proofErr w:type="spellEnd"/>
      <w:r w:rsidRPr="00E51B7A">
        <w:rPr>
          <w:rFonts w:cs="Times New Roman"/>
          <w:color w:val="222222"/>
          <w:sz w:val="24"/>
          <w:szCs w:val="24"/>
        </w:rPr>
        <w:t xml:space="preserve"> e "Grande Política. Fragmentos" de Nietzsche.</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2. </w:t>
      </w:r>
      <w:r w:rsidR="00F435CC" w:rsidRPr="00E51B7A">
        <w:rPr>
          <w:rFonts w:cs="Times New Roman"/>
          <w:b/>
          <w:color w:val="000000"/>
          <w:sz w:val="24"/>
          <w:szCs w:val="24"/>
        </w:rPr>
        <w:t>Tópicos Especiais em Temas da Tradição Filosófica Contemporânea</w:t>
      </w:r>
      <w:r w:rsidRPr="00E51B7A">
        <w:rPr>
          <w:rFonts w:cs="Times New Roman"/>
          <w:color w:val="000000"/>
          <w:sz w:val="24"/>
          <w:szCs w:val="24"/>
        </w:rPr>
        <w:t xml:space="preserve"> </w:t>
      </w:r>
      <w:r w:rsidRPr="00E51B7A">
        <w:rPr>
          <w:rFonts w:cs="Times New Roman"/>
          <w:b/>
          <w:bCs/>
          <w:color w:val="000000"/>
          <w:sz w:val="24"/>
          <w:szCs w:val="24"/>
        </w:rPr>
        <w:t xml:space="preserve">– </w:t>
      </w:r>
      <w:r w:rsidRPr="00E51B7A">
        <w:rPr>
          <w:rFonts w:cs="Times New Roman"/>
          <w:color w:val="000000"/>
          <w:sz w:val="24"/>
          <w:szCs w:val="24"/>
        </w:rPr>
        <w:t>Profa</w:t>
      </w:r>
      <w:r w:rsidRPr="00E51B7A">
        <w:rPr>
          <w:rFonts w:cs="Times New Roman"/>
          <w:b/>
          <w:bCs/>
          <w:color w:val="000000"/>
          <w:sz w:val="24"/>
          <w:szCs w:val="24"/>
        </w:rPr>
        <w:t xml:space="preserve">. </w:t>
      </w:r>
      <w:r w:rsidRPr="00E51B7A">
        <w:rPr>
          <w:rFonts w:cs="Times New Roman"/>
          <w:color w:val="000000"/>
          <w:sz w:val="24"/>
          <w:szCs w:val="24"/>
        </w:rPr>
        <w:t xml:space="preserve">Anna Hartmann </w:t>
      </w:r>
      <w:r w:rsidRPr="00E51B7A">
        <w:rPr>
          <w:rFonts w:cs="Times New Roman"/>
          <w:b/>
          <w:bCs/>
          <w:color w:val="000000"/>
          <w:sz w:val="24"/>
          <w:szCs w:val="24"/>
        </w:rPr>
        <w:t xml:space="preserve">– Ementa: </w:t>
      </w:r>
      <w:r w:rsidRPr="00E51B7A">
        <w:rPr>
          <w:rFonts w:cs="Times New Roman"/>
          <w:color w:val="222222"/>
          <w:sz w:val="24"/>
          <w:szCs w:val="24"/>
        </w:rPr>
        <w:t xml:space="preserve">Experiência estética em </w:t>
      </w:r>
      <w:r w:rsidRPr="00E51B7A">
        <w:rPr>
          <w:rFonts w:cs="Times New Roman"/>
          <w:i/>
          <w:iCs/>
          <w:color w:val="222222"/>
          <w:sz w:val="24"/>
          <w:szCs w:val="24"/>
        </w:rPr>
        <w:t xml:space="preserve">O Nascimento da Tragédia </w:t>
      </w:r>
      <w:r w:rsidRPr="00E51B7A">
        <w:rPr>
          <w:rFonts w:cs="Times New Roman"/>
          <w:color w:val="222222"/>
          <w:sz w:val="24"/>
          <w:szCs w:val="24"/>
        </w:rPr>
        <w:t>de Nietzsche. O curso visa analisar as noções de apolíneo e dionisíaco, e suas conexões com os campos da imagem e da música, mostrando como a partir de tais noções Nietzsche elaborou sua concepção de tragédia antiga. A análise da concepção de arte trágica será construída a partir de um diálogo de Nietzsche com filósofos e pensadores dos séculos XVIII e XIX, tais como Winckelmann, Schopenhauer e Eduard Hanslick.</w:t>
      </w:r>
    </w:p>
    <w:p w:rsidR="00F75AEA" w:rsidRPr="00E51B7A" w:rsidRDefault="00F75AEA" w:rsidP="00F435CC">
      <w:pPr>
        <w:autoSpaceDE w:val="0"/>
        <w:autoSpaceDN w:val="0"/>
        <w:adjustRightInd w:val="0"/>
        <w:spacing w:after="0" w:line="240" w:lineRule="auto"/>
        <w:jc w:val="both"/>
        <w:rPr>
          <w:rFonts w:cs="Times New Roman"/>
          <w:color w:val="222222"/>
          <w:sz w:val="24"/>
          <w:szCs w:val="24"/>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3. </w:t>
      </w:r>
      <w:r w:rsidR="00F435CC" w:rsidRPr="00E51B7A">
        <w:rPr>
          <w:rFonts w:cs="Times New Roman"/>
          <w:b/>
          <w:color w:val="000000"/>
          <w:sz w:val="24"/>
          <w:szCs w:val="24"/>
        </w:rPr>
        <w:t xml:space="preserve">Tópicos Especiais em Temas da Tradição Filosófica </w:t>
      </w:r>
      <w:r w:rsidRPr="00E51B7A">
        <w:rPr>
          <w:rFonts w:cs="Times New Roman"/>
          <w:b/>
          <w:color w:val="000000"/>
          <w:sz w:val="24"/>
          <w:szCs w:val="24"/>
        </w:rPr>
        <w:t>A</w:t>
      </w:r>
      <w:r w:rsidR="00F435CC" w:rsidRPr="00E51B7A">
        <w:rPr>
          <w:rFonts w:cs="Times New Roman"/>
          <w:b/>
          <w:color w:val="000000"/>
          <w:sz w:val="24"/>
          <w:szCs w:val="24"/>
        </w:rPr>
        <w:t>ntiga</w:t>
      </w:r>
      <w:r w:rsidRPr="00E51B7A">
        <w:rPr>
          <w:rFonts w:cs="Times New Roman"/>
          <w:color w:val="000000"/>
          <w:sz w:val="24"/>
          <w:szCs w:val="24"/>
        </w:rPr>
        <w:t xml:space="preserve"> – Profa</w:t>
      </w:r>
      <w:r w:rsidRPr="00E51B7A">
        <w:rPr>
          <w:rFonts w:cs="Times New Roman"/>
          <w:b/>
          <w:bCs/>
          <w:color w:val="000000"/>
          <w:sz w:val="24"/>
          <w:szCs w:val="24"/>
        </w:rPr>
        <w:t xml:space="preserve">. </w:t>
      </w:r>
      <w:r w:rsidRPr="00E51B7A">
        <w:rPr>
          <w:rFonts w:cs="Times New Roman"/>
          <w:color w:val="000000"/>
          <w:sz w:val="24"/>
          <w:szCs w:val="24"/>
        </w:rPr>
        <w:t xml:space="preserve">Ana Flaksman – </w:t>
      </w:r>
      <w:r w:rsidRPr="00E51B7A">
        <w:rPr>
          <w:rFonts w:cs="Times New Roman"/>
          <w:b/>
          <w:bCs/>
          <w:color w:val="000000"/>
          <w:sz w:val="24"/>
          <w:szCs w:val="24"/>
        </w:rPr>
        <w:t>Ementa</w:t>
      </w:r>
      <w:r w:rsidRPr="00E51B7A">
        <w:rPr>
          <w:rFonts w:cs="Times New Roman"/>
          <w:color w:val="000000"/>
          <w:sz w:val="24"/>
          <w:szCs w:val="24"/>
        </w:rPr>
        <w:t xml:space="preserve">: </w:t>
      </w:r>
      <w:r w:rsidRPr="00E51B7A">
        <w:rPr>
          <w:rFonts w:cs="Times New Roman"/>
          <w:color w:val="222222"/>
          <w:sz w:val="24"/>
          <w:szCs w:val="24"/>
        </w:rPr>
        <w:t xml:space="preserve">O curso consistirá na leitura e discussão dos diálogos platônicos </w:t>
      </w:r>
      <w:r w:rsidRPr="00E51B7A">
        <w:rPr>
          <w:rFonts w:cs="Times New Roman"/>
          <w:i/>
          <w:iCs/>
          <w:color w:val="222222"/>
          <w:sz w:val="24"/>
          <w:szCs w:val="24"/>
        </w:rPr>
        <w:t xml:space="preserve">Fedro </w:t>
      </w:r>
      <w:r w:rsidRPr="00E51B7A">
        <w:rPr>
          <w:rFonts w:cs="Times New Roman"/>
          <w:color w:val="222222"/>
          <w:sz w:val="24"/>
          <w:szCs w:val="24"/>
        </w:rPr>
        <w:t xml:space="preserve">e </w:t>
      </w:r>
      <w:r w:rsidRPr="00E51B7A">
        <w:rPr>
          <w:rFonts w:cs="Times New Roman"/>
          <w:i/>
          <w:iCs/>
          <w:color w:val="222222"/>
          <w:sz w:val="24"/>
          <w:szCs w:val="24"/>
        </w:rPr>
        <w:t>Fédon</w:t>
      </w:r>
      <w:r w:rsidRPr="00E51B7A">
        <w:rPr>
          <w:rFonts w:cs="Times New Roman"/>
          <w:color w:val="222222"/>
          <w:sz w:val="24"/>
          <w:szCs w:val="24"/>
        </w:rPr>
        <w:t>.</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4. </w:t>
      </w:r>
      <w:r w:rsidR="00F435CC" w:rsidRPr="00E51B7A">
        <w:rPr>
          <w:rFonts w:cs="Times New Roman"/>
          <w:b/>
          <w:color w:val="000000"/>
          <w:sz w:val="24"/>
          <w:szCs w:val="24"/>
        </w:rPr>
        <w:t>Tópicos Especiais em Temas de Arte e Estética</w:t>
      </w:r>
      <w:r w:rsidRPr="00E51B7A">
        <w:rPr>
          <w:rFonts w:cs="Times New Roman"/>
          <w:color w:val="000000"/>
          <w:sz w:val="24"/>
          <w:szCs w:val="24"/>
        </w:rPr>
        <w:t xml:space="preserve"> – Profa. Andrea Bieri – </w:t>
      </w:r>
      <w:r w:rsidRPr="00E51B7A">
        <w:rPr>
          <w:rFonts w:cs="Times New Roman"/>
          <w:b/>
          <w:bCs/>
          <w:color w:val="000000"/>
          <w:sz w:val="24"/>
          <w:szCs w:val="24"/>
        </w:rPr>
        <w:t>Ementa</w:t>
      </w:r>
      <w:r w:rsidRPr="00E51B7A">
        <w:rPr>
          <w:rFonts w:cs="Times New Roman"/>
          <w:color w:val="000000"/>
          <w:sz w:val="24"/>
          <w:szCs w:val="24"/>
        </w:rPr>
        <w:t xml:space="preserve">: </w:t>
      </w:r>
      <w:r w:rsidRPr="00E51B7A">
        <w:rPr>
          <w:rFonts w:cs="Times New Roman"/>
          <w:color w:val="222222"/>
          <w:sz w:val="24"/>
          <w:szCs w:val="24"/>
        </w:rPr>
        <w:t xml:space="preserve">O curso consistirá no estudo e discussão de trechos selecionados do volume I dos </w:t>
      </w:r>
      <w:r w:rsidRPr="00E51B7A">
        <w:rPr>
          <w:rFonts w:cs="Times New Roman"/>
          <w:i/>
          <w:iCs/>
          <w:color w:val="222222"/>
          <w:sz w:val="24"/>
          <w:szCs w:val="24"/>
        </w:rPr>
        <w:t xml:space="preserve">Cursos de Estética </w:t>
      </w:r>
      <w:r w:rsidRPr="00E51B7A">
        <w:rPr>
          <w:rFonts w:cs="Times New Roman"/>
          <w:color w:val="222222"/>
          <w:sz w:val="24"/>
          <w:szCs w:val="24"/>
        </w:rPr>
        <w:t xml:space="preserve">de Hegel, seguido da apresentação de algumas das principais perspectivas contemporâneas (Adorno, Danto, </w:t>
      </w:r>
      <w:proofErr w:type="spellStart"/>
      <w:r w:rsidRPr="00E51B7A">
        <w:rPr>
          <w:rFonts w:cs="Times New Roman"/>
          <w:color w:val="222222"/>
          <w:sz w:val="24"/>
          <w:szCs w:val="24"/>
        </w:rPr>
        <w:t>Belting</w:t>
      </w:r>
      <w:proofErr w:type="spellEnd"/>
      <w:r w:rsidRPr="00E51B7A">
        <w:rPr>
          <w:rFonts w:cs="Times New Roman"/>
          <w:color w:val="222222"/>
          <w:sz w:val="24"/>
          <w:szCs w:val="24"/>
        </w:rPr>
        <w:t>, Vattimo)</w:t>
      </w:r>
    </w:p>
    <w:p w:rsidR="00A06D99" w:rsidRDefault="005B5567" w:rsidP="00A06D99">
      <w:pPr>
        <w:autoSpaceDE w:val="0"/>
        <w:autoSpaceDN w:val="0"/>
        <w:adjustRightInd w:val="0"/>
        <w:spacing w:after="0" w:line="240" w:lineRule="auto"/>
        <w:jc w:val="both"/>
        <w:rPr>
          <w:rFonts w:cs="Times New Roman"/>
          <w:color w:val="222222"/>
          <w:sz w:val="24"/>
          <w:szCs w:val="24"/>
        </w:rPr>
      </w:pPr>
      <w:r w:rsidRPr="00E51B7A">
        <w:rPr>
          <w:rFonts w:cs="Times New Roman"/>
          <w:color w:val="222222"/>
          <w:sz w:val="24"/>
          <w:szCs w:val="24"/>
        </w:rPr>
        <w:t>acerca da questão do fim (ou morte) da arte.</w:t>
      </w:r>
      <w:r w:rsidRPr="00E51B7A">
        <w:rPr>
          <w:rFonts w:cs="Times New Roman"/>
          <w:color w:val="222222"/>
          <w:sz w:val="24"/>
          <w:szCs w:val="24"/>
        </w:rPr>
        <w:tab/>
      </w:r>
    </w:p>
    <w:p w:rsidR="007C6992" w:rsidRPr="00E51B7A" w:rsidRDefault="007C6992" w:rsidP="00A06D99">
      <w:pPr>
        <w:autoSpaceDE w:val="0"/>
        <w:autoSpaceDN w:val="0"/>
        <w:adjustRightInd w:val="0"/>
        <w:spacing w:after="0" w:line="240" w:lineRule="auto"/>
        <w:jc w:val="both"/>
        <w:rPr>
          <w:rFonts w:cs="Times New Roman"/>
          <w:color w:val="222222"/>
          <w:sz w:val="24"/>
          <w:szCs w:val="24"/>
        </w:rPr>
      </w:pPr>
    </w:p>
    <w:p w:rsidR="00A06D99" w:rsidRPr="00E51B7A" w:rsidRDefault="00A06D99" w:rsidP="00A06D99">
      <w:pPr>
        <w:autoSpaceDE w:val="0"/>
        <w:autoSpaceDN w:val="0"/>
        <w:adjustRightInd w:val="0"/>
        <w:spacing w:after="0" w:line="240" w:lineRule="auto"/>
        <w:jc w:val="both"/>
        <w:rPr>
          <w:rFonts w:cs="Times New Roman"/>
          <w:color w:val="222222"/>
          <w:sz w:val="24"/>
          <w:szCs w:val="24"/>
        </w:rPr>
      </w:pPr>
    </w:p>
    <w:p w:rsidR="00A06D99" w:rsidRPr="00E51B7A" w:rsidRDefault="00A06D99" w:rsidP="00A06D99">
      <w:pPr>
        <w:autoSpaceDE w:val="0"/>
        <w:autoSpaceDN w:val="0"/>
        <w:adjustRightInd w:val="0"/>
        <w:spacing w:after="0" w:line="240" w:lineRule="auto"/>
        <w:jc w:val="both"/>
        <w:rPr>
          <w:rFonts w:cs="Times New Roman"/>
          <w:color w:val="222222"/>
          <w:sz w:val="24"/>
          <w:szCs w:val="24"/>
        </w:rPr>
      </w:pPr>
    </w:p>
    <w:p w:rsidR="005B5567" w:rsidRPr="008A58B9" w:rsidRDefault="005B5567" w:rsidP="008A58B9">
      <w:pPr>
        <w:autoSpaceDE w:val="0"/>
        <w:autoSpaceDN w:val="0"/>
        <w:adjustRightInd w:val="0"/>
        <w:spacing w:after="0" w:line="240" w:lineRule="auto"/>
        <w:jc w:val="center"/>
        <w:rPr>
          <w:rFonts w:cs="Times New Roman"/>
          <w:b/>
          <w:color w:val="222222"/>
        </w:rPr>
      </w:pPr>
      <w:r w:rsidRPr="008A58B9">
        <w:rPr>
          <w:rFonts w:cs="Times New Roman"/>
          <w:b/>
          <w:color w:val="222222"/>
        </w:rPr>
        <w:lastRenderedPageBreak/>
        <w:t>SEMINÁRIOS DE LEITURA</w:t>
      </w:r>
      <w:r w:rsidR="00CD4E42">
        <w:rPr>
          <w:rFonts w:cs="Times New Roman"/>
          <w:b/>
          <w:color w:val="222222"/>
        </w:rPr>
        <w:t>:</w:t>
      </w: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p>
    <w:p w:rsidR="005B5567" w:rsidRPr="00E51B7A" w:rsidRDefault="005B5567"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 xml:space="preserve">1. </w:t>
      </w:r>
      <w:r w:rsidR="00F435CC" w:rsidRPr="00E51B7A">
        <w:rPr>
          <w:rFonts w:cs="Times New Roman"/>
          <w:b/>
          <w:color w:val="000000"/>
          <w:sz w:val="24"/>
          <w:szCs w:val="24"/>
        </w:rPr>
        <w:t>Seminário de Leitura em Temas da Tradição Filosófica II</w:t>
      </w:r>
      <w:r w:rsidRPr="00E51B7A">
        <w:rPr>
          <w:rFonts w:cs="Times New Roman"/>
          <w:color w:val="000000"/>
          <w:sz w:val="24"/>
          <w:szCs w:val="24"/>
        </w:rPr>
        <w:t xml:space="preserve"> </w:t>
      </w:r>
      <w:r w:rsidRPr="00E51B7A">
        <w:rPr>
          <w:rFonts w:cs="Times New Roman"/>
          <w:b/>
          <w:bCs/>
          <w:color w:val="000000"/>
          <w:sz w:val="24"/>
          <w:szCs w:val="24"/>
        </w:rPr>
        <w:t xml:space="preserve">– </w:t>
      </w:r>
      <w:r w:rsidRPr="00E51B7A">
        <w:rPr>
          <w:rFonts w:cs="Times New Roman"/>
          <w:color w:val="000000"/>
          <w:sz w:val="24"/>
          <w:szCs w:val="24"/>
        </w:rPr>
        <w:t>Prof</w:t>
      </w:r>
      <w:r w:rsidRPr="00E51B7A">
        <w:rPr>
          <w:rFonts w:cs="Times New Roman"/>
          <w:b/>
          <w:bCs/>
          <w:color w:val="000000"/>
          <w:sz w:val="24"/>
          <w:szCs w:val="24"/>
        </w:rPr>
        <w:t xml:space="preserve">. </w:t>
      </w:r>
      <w:r w:rsidRPr="00E51B7A">
        <w:rPr>
          <w:rFonts w:cs="Times New Roman"/>
          <w:color w:val="000000"/>
          <w:sz w:val="24"/>
          <w:szCs w:val="24"/>
        </w:rPr>
        <w:t xml:space="preserve">Paulo Pinheiro – </w:t>
      </w:r>
      <w:r w:rsidRPr="00E51B7A">
        <w:rPr>
          <w:rFonts w:cs="Times New Roman"/>
          <w:b/>
          <w:bCs/>
          <w:color w:val="000000"/>
          <w:sz w:val="24"/>
          <w:szCs w:val="24"/>
        </w:rPr>
        <w:t>Ementa</w:t>
      </w:r>
      <w:r w:rsidRPr="00E51B7A">
        <w:rPr>
          <w:rFonts w:cs="Times New Roman"/>
          <w:color w:val="000000"/>
          <w:sz w:val="24"/>
          <w:szCs w:val="24"/>
        </w:rPr>
        <w:t xml:space="preserve">: Prolegômenos a uma filosofia da arte; a noção de </w:t>
      </w:r>
      <w:r w:rsidRPr="00E51B7A">
        <w:rPr>
          <w:rFonts w:cs="Times New Roman"/>
          <w:i/>
          <w:iCs/>
          <w:color w:val="000000"/>
          <w:sz w:val="24"/>
          <w:szCs w:val="24"/>
        </w:rPr>
        <w:t>aísthēsis</w:t>
      </w:r>
      <w:r w:rsidRPr="00E51B7A">
        <w:rPr>
          <w:rFonts w:cs="Times New Roman"/>
          <w:color w:val="000000"/>
          <w:sz w:val="24"/>
          <w:szCs w:val="24"/>
        </w:rPr>
        <w:t xml:space="preserve">; pré-estética do entusiasmo e do belo; a </w:t>
      </w:r>
      <w:r w:rsidRPr="00E51B7A">
        <w:rPr>
          <w:rFonts w:cs="Times New Roman"/>
          <w:i/>
          <w:iCs/>
          <w:color w:val="000000"/>
          <w:sz w:val="24"/>
          <w:szCs w:val="24"/>
        </w:rPr>
        <w:t xml:space="preserve">Aristotélous perì poiētikḗs </w:t>
      </w:r>
      <w:r w:rsidRPr="00E51B7A">
        <w:rPr>
          <w:rFonts w:cs="Times New Roman"/>
          <w:color w:val="000000"/>
          <w:sz w:val="24"/>
          <w:szCs w:val="24"/>
        </w:rPr>
        <w:t xml:space="preserve">(Sobre a </w:t>
      </w:r>
      <w:r w:rsidRPr="00E51B7A">
        <w:rPr>
          <w:rFonts w:cs="Times New Roman"/>
          <w:i/>
          <w:iCs/>
          <w:color w:val="000000"/>
          <w:sz w:val="24"/>
          <w:szCs w:val="24"/>
        </w:rPr>
        <w:t xml:space="preserve">Poética </w:t>
      </w:r>
      <w:r w:rsidRPr="00E51B7A">
        <w:rPr>
          <w:rFonts w:cs="Times New Roman"/>
          <w:color w:val="000000"/>
          <w:sz w:val="24"/>
          <w:szCs w:val="24"/>
        </w:rPr>
        <w:t xml:space="preserve">de Aristóteles). Visa abordar, prioritariamente, a </w:t>
      </w:r>
      <w:r w:rsidRPr="00E51B7A">
        <w:rPr>
          <w:rFonts w:cs="Times New Roman"/>
          <w:i/>
          <w:iCs/>
          <w:color w:val="000000"/>
          <w:sz w:val="24"/>
          <w:szCs w:val="24"/>
        </w:rPr>
        <w:t xml:space="preserve">Poética </w:t>
      </w:r>
      <w:r w:rsidRPr="00E51B7A">
        <w:rPr>
          <w:rFonts w:cs="Times New Roman"/>
          <w:color w:val="000000"/>
          <w:sz w:val="24"/>
          <w:szCs w:val="24"/>
        </w:rPr>
        <w:t xml:space="preserve">de Aristóteles. Trata-se de uma disciplina de caráter introdutório, mas com o objetivo de oferecer ao aluno uma abordagem mais detalhada e aprofundada dos conceitos que permitiram aos gregos filosofar sobre a arte. O curso leva em conta a influência de Platão sobre Aristóteles e inicia com a leitura dos temas “estéticos” encontrados em alguns </w:t>
      </w:r>
      <w:r w:rsidRPr="00E51B7A">
        <w:rPr>
          <w:rFonts w:cs="Times New Roman"/>
          <w:i/>
          <w:iCs/>
          <w:color w:val="000000"/>
          <w:sz w:val="24"/>
          <w:szCs w:val="24"/>
        </w:rPr>
        <w:t xml:space="preserve">diálogos </w:t>
      </w:r>
      <w:r w:rsidRPr="00E51B7A">
        <w:rPr>
          <w:rFonts w:cs="Times New Roman"/>
          <w:color w:val="000000"/>
          <w:sz w:val="24"/>
          <w:szCs w:val="24"/>
        </w:rPr>
        <w:t>de Platão.</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2. </w:t>
      </w:r>
      <w:r w:rsidR="00F435CC" w:rsidRPr="00E51B7A">
        <w:rPr>
          <w:rFonts w:cs="Times New Roman"/>
          <w:b/>
          <w:color w:val="000000"/>
          <w:sz w:val="24"/>
          <w:szCs w:val="24"/>
        </w:rPr>
        <w:t>Seminário de Leitura em Temas de Lógica A</w:t>
      </w:r>
      <w:r w:rsidRPr="00E51B7A">
        <w:rPr>
          <w:rFonts w:cs="Times New Roman"/>
          <w:color w:val="000000"/>
          <w:sz w:val="24"/>
          <w:szCs w:val="24"/>
        </w:rPr>
        <w:t xml:space="preserve">– Prof. Rodolfo Petrônio – </w:t>
      </w:r>
      <w:r w:rsidRPr="00E51B7A">
        <w:rPr>
          <w:rFonts w:cs="Times New Roman"/>
          <w:b/>
          <w:bCs/>
          <w:color w:val="000000"/>
          <w:sz w:val="24"/>
          <w:szCs w:val="24"/>
        </w:rPr>
        <w:t>Ementa</w:t>
      </w:r>
      <w:r w:rsidRPr="00E51B7A">
        <w:rPr>
          <w:rFonts w:cs="Times New Roman"/>
          <w:color w:val="000000"/>
          <w:sz w:val="24"/>
          <w:szCs w:val="24"/>
        </w:rPr>
        <w:t>: Lógica e o</w:t>
      </w:r>
      <w:r w:rsidRPr="00E51B7A">
        <w:rPr>
          <w:rFonts w:cs="Times New Roman"/>
          <w:color w:val="222222"/>
          <w:sz w:val="24"/>
          <w:szCs w:val="24"/>
        </w:rPr>
        <w:t>ntologia. Axiomática da ciência moderna. Indução.</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5B5567" w:rsidRPr="00E51B7A" w:rsidRDefault="007C5B25"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3. Seminário de Leitura em Temas da Metafísica</w:t>
      </w:r>
      <w:r w:rsidR="005B5567" w:rsidRPr="00E51B7A">
        <w:rPr>
          <w:rFonts w:cs="Times New Roman"/>
          <w:b/>
          <w:color w:val="000000"/>
          <w:sz w:val="24"/>
          <w:szCs w:val="24"/>
        </w:rPr>
        <w:t xml:space="preserve"> B</w:t>
      </w:r>
      <w:r w:rsidR="005B5567" w:rsidRPr="00E51B7A">
        <w:rPr>
          <w:rFonts w:cs="Times New Roman"/>
          <w:color w:val="000000"/>
          <w:sz w:val="24"/>
          <w:szCs w:val="24"/>
        </w:rPr>
        <w:t xml:space="preserve"> </w:t>
      </w:r>
      <w:r w:rsidR="005B5567" w:rsidRPr="00E51B7A">
        <w:rPr>
          <w:rFonts w:cs="Times New Roman"/>
          <w:b/>
          <w:bCs/>
          <w:color w:val="000000"/>
          <w:sz w:val="24"/>
          <w:szCs w:val="24"/>
        </w:rPr>
        <w:t xml:space="preserve">– </w:t>
      </w:r>
      <w:r w:rsidR="005B5567" w:rsidRPr="00E51B7A">
        <w:rPr>
          <w:rFonts w:cs="Times New Roman"/>
          <w:color w:val="000000"/>
          <w:sz w:val="24"/>
          <w:szCs w:val="24"/>
        </w:rPr>
        <w:t xml:space="preserve">Prof. Charles Feitosa – </w:t>
      </w:r>
      <w:r w:rsidR="005B5567" w:rsidRPr="00E51B7A">
        <w:rPr>
          <w:rFonts w:cs="Times New Roman"/>
          <w:b/>
          <w:bCs/>
          <w:color w:val="000000"/>
          <w:sz w:val="24"/>
          <w:szCs w:val="24"/>
        </w:rPr>
        <w:t>Ementa</w:t>
      </w:r>
      <w:r w:rsidR="005B5567" w:rsidRPr="00E51B7A">
        <w:rPr>
          <w:rFonts w:cs="Times New Roman"/>
          <w:color w:val="000000"/>
          <w:sz w:val="24"/>
          <w:szCs w:val="24"/>
        </w:rPr>
        <w:t xml:space="preserve">: Leitura e Interpretação da Introdução e do Capítulo I (Certeza Sensível) da </w:t>
      </w:r>
      <w:r w:rsidR="005B5567" w:rsidRPr="00E51B7A">
        <w:rPr>
          <w:rFonts w:cs="Times New Roman"/>
          <w:i/>
          <w:iCs/>
          <w:color w:val="000000"/>
          <w:sz w:val="24"/>
          <w:szCs w:val="24"/>
        </w:rPr>
        <w:t xml:space="preserve">Fenomenologia do Espírito </w:t>
      </w:r>
      <w:r w:rsidR="005B5567" w:rsidRPr="00E51B7A">
        <w:rPr>
          <w:rFonts w:cs="Times New Roman"/>
          <w:color w:val="000000"/>
          <w:sz w:val="24"/>
          <w:szCs w:val="24"/>
        </w:rPr>
        <w:t>(1807), de Hegel.</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5B5567" w:rsidRPr="00E51B7A" w:rsidRDefault="007C5B25"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4</w:t>
      </w:r>
      <w:r w:rsidR="005B5567" w:rsidRPr="00E51B7A">
        <w:rPr>
          <w:rFonts w:cs="Times New Roman"/>
          <w:b/>
          <w:color w:val="000000"/>
          <w:sz w:val="24"/>
          <w:szCs w:val="24"/>
        </w:rPr>
        <w:t xml:space="preserve">. </w:t>
      </w:r>
      <w:r w:rsidRPr="00E51B7A">
        <w:rPr>
          <w:rFonts w:cs="Times New Roman"/>
          <w:b/>
          <w:color w:val="000000"/>
          <w:sz w:val="24"/>
          <w:szCs w:val="24"/>
        </w:rPr>
        <w:t xml:space="preserve">Seminário de Leitura em Temas da Tradição Filosófica </w:t>
      </w:r>
      <w:r w:rsidR="005B5567" w:rsidRPr="00E51B7A">
        <w:rPr>
          <w:rFonts w:cs="Times New Roman"/>
          <w:b/>
          <w:color w:val="000000"/>
          <w:sz w:val="24"/>
          <w:szCs w:val="24"/>
        </w:rPr>
        <w:t>V</w:t>
      </w:r>
      <w:r w:rsidR="005B5567" w:rsidRPr="00E51B7A">
        <w:rPr>
          <w:rFonts w:cs="Times New Roman"/>
          <w:color w:val="000000"/>
          <w:sz w:val="24"/>
          <w:szCs w:val="24"/>
        </w:rPr>
        <w:t xml:space="preserve"> </w:t>
      </w:r>
      <w:r w:rsidR="005B5567" w:rsidRPr="00E51B7A">
        <w:rPr>
          <w:rFonts w:cs="Times New Roman"/>
          <w:b/>
          <w:bCs/>
          <w:color w:val="000000"/>
          <w:sz w:val="24"/>
          <w:szCs w:val="24"/>
        </w:rPr>
        <w:t xml:space="preserve">– </w:t>
      </w:r>
      <w:r w:rsidR="005B5567" w:rsidRPr="00E51B7A">
        <w:rPr>
          <w:rFonts w:cs="Times New Roman"/>
          <w:color w:val="000000"/>
          <w:sz w:val="24"/>
          <w:szCs w:val="24"/>
        </w:rPr>
        <w:t xml:space="preserve">Prof. Ecio Pisetta – </w:t>
      </w:r>
      <w:r w:rsidR="005B5567" w:rsidRPr="00E51B7A">
        <w:rPr>
          <w:rFonts w:cs="Times New Roman"/>
          <w:b/>
          <w:bCs/>
          <w:color w:val="000000"/>
          <w:sz w:val="24"/>
          <w:szCs w:val="24"/>
        </w:rPr>
        <w:t>Ementa</w:t>
      </w:r>
      <w:r w:rsidR="005B5567" w:rsidRPr="00E51B7A">
        <w:rPr>
          <w:rFonts w:cs="Times New Roman"/>
          <w:color w:val="000000"/>
          <w:sz w:val="24"/>
          <w:szCs w:val="24"/>
        </w:rPr>
        <w:t xml:space="preserve">: </w:t>
      </w:r>
      <w:r w:rsidR="005B5567" w:rsidRPr="00E51B7A">
        <w:rPr>
          <w:rFonts w:cs="Times New Roman"/>
          <w:color w:val="222222"/>
          <w:sz w:val="24"/>
          <w:szCs w:val="24"/>
        </w:rPr>
        <w:t xml:space="preserve">Leitura, debate e atividades tendo como base o texto do filósofo alemão M. Heidegger “A teoria platônica da verdade” (In: </w:t>
      </w:r>
      <w:r w:rsidR="005B5567" w:rsidRPr="00E51B7A">
        <w:rPr>
          <w:rFonts w:cs="Times New Roman"/>
          <w:i/>
          <w:iCs/>
          <w:color w:val="222222"/>
          <w:sz w:val="24"/>
          <w:szCs w:val="24"/>
        </w:rPr>
        <w:t>Marcas do Caminho</w:t>
      </w:r>
      <w:r w:rsidR="005B5567" w:rsidRPr="00E51B7A">
        <w:rPr>
          <w:rFonts w:cs="Times New Roman"/>
          <w:color w:val="222222"/>
          <w:sz w:val="24"/>
          <w:szCs w:val="24"/>
        </w:rPr>
        <w:t>, Ed. Vozes), onde é elaborada uma interpretação da alegoria da caverna. A partir deste texto e deste autor - mas não exclusivamente - abordaremos a questão da verdade, da liberdade e da educação. Quanto a este ponto interessa-nos, à medida do possível, nos perguntar acerca da compreensão de educação (ensino e aprendizado) que orienta este filósofo.</w:t>
      </w:r>
    </w:p>
    <w:p w:rsidR="005B5567" w:rsidRPr="00E51B7A" w:rsidRDefault="005B5567" w:rsidP="00F435CC">
      <w:pPr>
        <w:autoSpaceDE w:val="0"/>
        <w:autoSpaceDN w:val="0"/>
        <w:adjustRightInd w:val="0"/>
        <w:spacing w:after="0" w:line="240" w:lineRule="auto"/>
        <w:jc w:val="both"/>
        <w:rPr>
          <w:rFonts w:cs="Times New Roman"/>
          <w:color w:val="222222"/>
          <w:sz w:val="24"/>
          <w:szCs w:val="24"/>
        </w:rPr>
      </w:pPr>
    </w:p>
    <w:p w:rsidR="00A122BF" w:rsidRDefault="00A122BF" w:rsidP="00A122BF">
      <w:pPr>
        <w:pStyle w:val="Ttulo1"/>
        <w:jc w:val="center"/>
        <w:rPr>
          <w:rFonts w:asciiTheme="minorHAnsi" w:hAnsiTheme="minorHAnsi"/>
          <w:color w:val="auto"/>
        </w:rPr>
      </w:pPr>
      <w:r>
        <w:rPr>
          <w:rFonts w:asciiTheme="minorHAnsi" w:hAnsiTheme="minorHAnsi"/>
          <w:color w:val="auto"/>
        </w:rPr>
        <w:t>©</w:t>
      </w:r>
    </w:p>
    <w:p w:rsidR="00AF0961" w:rsidRDefault="00AF0961" w:rsidP="00AF0961">
      <w:pPr>
        <w:pStyle w:val="Ttulo1"/>
        <w:jc w:val="center"/>
        <w:rPr>
          <w:rFonts w:asciiTheme="minorHAnsi" w:hAnsiTheme="minorHAnsi"/>
          <w:color w:val="auto"/>
        </w:rPr>
      </w:pPr>
      <w:r w:rsidRPr="00E51B7A">
        <w:rPr>
          <w:rFonts w:asciiTheme="minorHAnsi" w:hAnsiTheme="minorHAnsi"/>
          <w:color w:val="auto"/>
        </w:rPr>
        <w:t>2014.1</w:t>
      </w:r>
    </w:p>
    <w:p w:rsidR="008A58B9" w:rsidRPr="008A58B9" w:rsidRDefault="008A58B9" w:rsidP="008A58B9"/>
    <w:p w:rsidR="00F435CC" w:rsidRPr="008A58B9" w:rsidRDefault="00F435CC" w:rsidP="008A58B9">
      <w:pPr>
        <w:autoSpaceDE w:val="0"/>
        <w:autoSpaceDN w:val="0"/>
        <w:adjustRightInd w:val="0"/>
        <w:spacing w:after="0" w:line="240" w:lineRule="auto"/>
        <w:jc w:val="center"/>
        <w:rPr>
          <w:rFonts w:cs="Times New Roman"/>
          <w:b/>
          <w:bCs/>
          <w:color w:val="000000"/>
        </w:rPr>
      </w:pPr>
      <w:r w:rsidRPr="008A58B9">
        <w:rPr>
          <w:rFonts w:cs="Times New Roman"/>
          <w:b/>
          <w:bCs/>
          <w:color w:val="000000"/>
        </w:rPr>
        <w:t>OPTATIVAS DE CARÁTER GERAL</w:t>
      </w:r>
      <w:r w:rsidR="006E360B" w:rsidRPr="008A58B9">
        <w:rPr>
          <w:rFonts w:cs="Times New Roman"/>
          <w:b/>
          <w:bCs/>
          <w:color w:val="000000"/>
        </w:rPr>
        <w:t xml:space="preserve"> EM FILOSOFIA</w:t>
      </w:r>
      <w:r w:rsidR="00CD4E42">
        <w:rPr>
          <w:rFonts w:cs="Times New Roman"/>
          <w:b/>
          <w:bCs/>
          <w:color w:val="000000"/>
        </w:rPr>
        <w:t>:</w:t>
      </w:r>
    </w:p>
    <w:p w:rsidR="00F435CC" w:rsidRPr="00E51B7A" w:rsidRDefault="00F435CC" w:rsidP="00F435CC">
      <w:pPr>
        <w:autoSpaceDE w:val="0"/>
        <w:autoSpaceDN w:val="0"/>
        <w:adjustRightInd w:val="0"/>
        <w:spacing w:after="0" w:line="240" w:lineRule="auto"/>
        <w:jc w:val="both"/>
        <w:rPr>
          <w:rFonts w:cs="Arial"/>
          <w:b/>
          <w:color w:val="000000"/>
          <w:sz w:val="24"/>
          <w:szCs w:val="24"/>
        </w:rPr>
      </w:pPr>
    </w:p>
    <w:p w:rsidR="005B5567" w:rsidRPr="00E51B7A" w:rsidRDefault="007C5B25"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222222"/>
          <w:sz w:val="24"/>
          <w:szCs w:val="24"/>
        </w:rPr>
        <w:t>1. Filosofia Analítica</w:t>
      </w:r>
      <w:r w:rsidR="005B5567" w:rsidRPr="00E51B7A">
        <w:rPr>
          <w:rFonts w:cs="Times New Roman"/>
          <w:color w:val="222222"/>
          <w:sz w:val="24"/>
          <w:szCs w:val="24"/>
        </w:rPr>
        <w:t xml:space="preserve"> - Prof. Rodolfo Petrônio. </w:t>
      </w:r>
      <w:r w:rsidR="005B5567" w:rsidRPr="00E51B7A">
        <w:rPr>
          <w:rFonts w:cs="Times New Roman"/>
          <w:b/>
          <w:color w:val="222222"/>
          <w:sz w:val="24"/>
          <w:szCs w:val="24"/>
        </w:rPr>
        <w:t>Ementa:</w:t>
      </w:r>
      <w:r w:rsidR="005B5567" w:rsidRPr="00E51B7A">
        <w:rPr>
          <w:rFonts w:cs="Times New Roman"/>
          <w:color w:val="222222"/>
          <w:sz w:val="24"/>
          <w:szCs w:val="24"/>
        </w:rPr>
        <w:t xml:space="preserve"> O curso consistirá essencialmente (mas não exclusivamente) na exposição e discussão de textos de filósofos pertencentes à escola de filosofia analítica, entre eles Frege, Wittgenstein, Quine, Austin, </w:t>
      </w:r>
      <w:proofErr w:type="spellStart"/>
      <w:r w:rsidR="005B5567" w:rsidRPr="00E51B7A">
        <w:rPr>
          <w:rFonts w:cs="Times New Roman"/>
          <w:color w:val="222222"/>
          <w:sz w:val="24"/>
          <w:szCs w:val="24"/>
        </w:rPr>
        <w:t>Sellars</w:t>
      </w:r>
      <w:proofErr w:type="spellEnd"/>
      <w:r w:rsidR="005B5567" w:rsidRPr="00E51B7A">
        <w:rPr>
          <w:rFonts w:cs="Times New Roman"/>
          <w:color w:val="222222"/>
          <w:sz w:val="24"/>
          <w:szCs w:val="24"/>
        </w:rPr>
        <w:t xml:space="preserve"> e </w:t>
      </w:r>
      <w:proofErr w:type="spellStart"/>
      <w:r w:rsidR="005B5567" w:rsidRPr="00E51B7A">
        <w:rPr>
          <w:rFonts w:cs="Times New Roman"/>
          <w:color w:val="222222"/>
          <w:sz w:val="24"/>
          <w:szCs w:val="24"/>
        </w:rPr>
        <w:t>Kripke</w:t>
      </w:r>
      <w:proofErr w:type="spellEnd"/>
      <w:r w:rsidR="005B5567" w:rsidRPr="00E51B7A">
        <w:rPr>
          <w:rFonts w:cs="Times New Roman"/>
          <w:color w:val="222222"/>
          <w:sz w:val="24"/>
          <w:szCs w:val="24"/>
        </w:rPr>
        <w:t>.</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5B5567" w:rsidRPr="00E51B7A" w:rsidRDefault="007C5B25"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2. Filosofia e Cinema</w:t>
      </w:r>
      <w:r w:rsidR="005B5567" w:rsidRPr="00E51B7A">
        <w:rPr>
          <w:rFonts w:cs="Times New Roman"/>
          <w:color w:val="000000"/>
          <w:sz w:val="24"/>
          <w:szCs w:val="24"/>
        </w:rPr>
        <w:t xml:space="preserve"> - Ângela Donini</w:t>
      </w:r>
      <w:r w:rsidR="00F435CC" w:rsidRPr="00E51B7A">
        <w:rPr>
          <w:rFonts w:cs="Times New Roman"/>
          <w:color w:val="000000"/>
          <w:sz w:val="24"/>
          <w:szCs w:val="24"/>
        </w:rPr>
        <w:t xml:space="preserve">. </w:t>
      </w:r>
      <w:r w:rsidR="005B5567" w:rsidRPr="00E51B7A">
        <w:rPr>
          <w:rFonts w:cs="Times New Roman"/>
          <w:b/>
          <w:color w:val="000000"/>
          <w:sz w:val="24"/>
          <w:szCs w:val="24"/>
        </w:rPr>
        <w:t>Ementa:</w:t>
      </w:r>
      <w:r w:rsidR="005B5567" w:rsidRPr="00E51B7A">
        <w:rPr>
          <w:rFonts w:cs="Times New Roman"/>
          <w:color w:val="000000"/>
          <w:sz w:val="24"/>
          <w:szCs w:val="24"/>
        </w:rPr>
        <w:t xml:space="preserve"> O curso propõe diálogos entre questões de arte e política com ênfase na análise de temas sobre biopolítica, corpo, gênero, educação e saúde. Os conteúdos serão trabalhados a partir da projeção de filmes combinada com a leitura de textos de Gilles Deleuze, Michel Foucault, Peter </w:t>
      </w:r>
      <w:proofErr w:type="spellStart"/>
      <w:r w:rsidR="005B5567" w:rsidRPr="00E51B7A">
        <w:rPr>
          <w:rFonts w:cs="Times New Roman"/>
          <w:color w:val="000000"/>
          <w:sz w:val="24"/>
          <w:szCs w:val="24"/>
        </w:rPr>
        <w:t>Pal</w:t>
      </w:r>
      <w:proofErr w:type="spellEnd"/>
      <w:r w:rsidR="005B5567" w:rsidRPr="00E51B7A">
        <w:rPr>
          <w:rFonts w:cs="Times New Roman"/>
          <w:color w:val="000000"/>
          <w:sz w:val="24"/>
          <w:szCs w:val="24"/>
        </w:rPr>
        <w:t xml:space="preserve"> </w:t>
      </w:r>
      <w:proofErr w:type="spellStart"/>
      <w:r w:rsidR="005B5567" w:rsidRPr="00E51B7A">
        <w:rPr>
          <w:rFonts w:cs="Times New Roman"/>
          <w:color w:val="000000"/>
          <w:sz w:val="24"/>
          <w:szCs w:val="24"/>
        </w:rPr>
        <w:t>Pelbart</w:t>
      </w:r>
      <w:proofErr w:type="spellEnd"/>
      <w:r w:rsidR="005B5567" w:rsidRPr="00E51B7A">
        <w:rPr>
          <w:rFonts w:cs="Times New Roman"/>
          <w:color w:val="000000"/>
          <w:sz w:val="24"/>
          <w:szCs w:val="24"/>
        </w:rPr>
        <w:t xml:space="preserve">, Teresa de </w:t>
      </w:r>
      <w:proofErr w:type="spellStart"/>
      <w:r w:rsidR="005B5567" w:rsidRPr="00E51B7A">
        <w:rPr>
          <w:rFonts w:cs="Times New Roman"/>
          <w:color w:val="000000"/>
          <w:sz w:val="24"/>
          <w:szCs w:val="24"/>
        </w:rPr>
        <w:t>Lauretis</w:t>
      </w:r>
      <w:proofErr w:type="spellEnd"/>
      <w:r w:rsidR="005B5567" w:rsidRPr="00E51B7A">
        <w:rPr>
          <w:rFonts w:cs="Times New Roman"/>
          <w:color w:val="000000"/>
          <w:sz w:val="24"/>
          <w:szCs w:val="24"/>
        </w:rPr>
        <w:t xml:space="preserve">, Beatriz </w:t>
      </w:r>
      <w:proofErr w:type="spellStart"/>
      <w:r w:rsidR="005B5567" w:rsidRPr="00E51B7A">
        <w:rPr>
          <w:rFonts w:cs="Times New Roman"/>
          <w:color w:val="000000"/>
          <w:sz w:val="24"/>
          <w:szCs w:val="24"/>
        </w:rPr>
        <w:t>Preciado</w:t>
      </w:r>
      <w:proofErr w:type="spellEnd"/>
      <w:r w:rsidR="005B5567" w:rsidRPr="00E51B7A">
        <w:rPr>
          <w:rFonts w:cs="Times New Roman"/>
          <w:color w:val="000000"/>
          <w:sz w:val="24"/>
          <w:szCs w:val="24"/>
        </w:rPr>
        <w:t>, José Gil e Giorgio Agamben.</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B26717" w:rsidRPr="00E51B7A" w:rsidRDefault="007C5B25"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lastRenderedPageBreak/>
        <w:t>3. Filosofia Social</w:t>
      </w:r>
      <w:r w:rsidR="005B5567" w:rsidRPr="00E51B7A">
        <w:rPr>
          <w:rFonts w:cs="Times New Roman"/>
          <w:color w:val="000000"/>
          <w:sz w:val="24"/>
          <w:szCs w:val="24"/>
        </w:rPr>
        <w:t xml:space="preserve">: </w:t>
      </w:r>
      <w:r w:rsidR="005B5567" w:rsidRPr="00E51B7A">
        <w:rPr>
          <w:rFonts w:cs="Times New Roman"/>
          <w:b/>
          <w:color w:val="222222"/>
          <w:sz w:val="24"/>
          <w:szCs w:val="24"/>
        </w:rPr>
        <w:t>Nietzsche - educação e política</w:t>
      </w:r>
      <w:r w:rsidR="005B5567" w:rsidRPr="00E51B7A">
        <w:rPr>
          <w:rFonts w:cs="Times New Roman"/>
          <w:color w:val="222222"/>
          <w:sz w:val="24"/>
          <w:szCs w:val="24"/>
        </w:rPr>
        <w:t xml:space="preserve"> - </w:t>
      </w:r>
      <w:r w:rsidR="00A06D99" w:rsidRPr="00E51B7A">
        <w:rPr>
          <w:rFonts w:cs="Times New Roman"/>
          <w:b/>
          <w:color w:val="000000"/>
          <w:sz w:val="24"/>
          <w:szCs w:val="24"/>
        </w:rPr>
        <w:t>Ementa:</w:t>
      </w:r>
      <w:r w:rsidR="00A06D99" w:rsidRPr="00E51B7A">
        <w:rPr>
          <w:rFonts w:cs="Times New Roman"/>
          <w:color w:val="000000"/>
          <w:sz w:val="24"/>
          <w:szCs w:val="24"/>
        </w:rPr>
        <w:t xml:space="preserve"> </w:t>
      </w:r>
      <w:r w:rsidR="005B5567" w:rsidRPr="00E51B7A">
        <w:rPr>
          <w:rFonts w:cs="Times New Roman"/>
          <w:color w:val="222222"/>
          <w:sz w:val="24"/>
          <w:szCs w:val="24"/>
        </w:rPr>
        <w:t>Miguel Angel de Barrenechea</w:t>
      </w:r>
      <w:r w:rsidR="00F435CC" w:rsidRPr="00E51B7A">
        <w:rPr>
          <w:rFonts w:cs="Times New Roman"/>
          <w:color w:val="222222"/>
          <w:sz w:val="24"/>
          <w:szCs w:val="24"/>
        </w:rPr>
        <w:t xml:space="preserve">. </w:t>
      </w:r>
      <w:r w:rsidR="005B5567" w:rsidRPr="00E51B7A">
        <w:rPr>
          <w:rFonts w:cs="Times New Roman"/>
          <w:b/>
          <w:color w:val="222222"/>
          <w:sz w:val="24"/>
          <w:szCs w:val="24"/>
        </w:rPr>
        <w:t>Ementa:</w:t>
      </w:r>
      <w:r w:rsidR="005B5567" w:rsidRPr="00E51B7A">
        <w:rPr>
          <w:rFonts w:cs="Times New Roman"/>
          <w:color w:val="222222"/>
          <w:sz w:val="24"/>
          <w:szCs w:val="24"/>
        </w:rPr>
        <w:t xml:space="preserve"> No curso analisaremos a perspectiva de Nietzsche sobre o papel da educação e da política na sua teoria da "grande política". Abordaremos, principalmente, Escritos sobre educação, III Consideração Intempestiva: Schopenhauer educador, A Grande política. Fragmentos; além desses textos, outros trabalh</w:t>
      </w:r>
      <w:r w:rsidR="00F435CC" w:rsidRPr="00E51B7A">
        <w:rPr>
          <w:rFonts w:cs="Times New Roman"/>
          <w:color w:val="222222"/>
          <w:sz w:val="24"/>
          <w:szCs w:val="24"/>
        </w:rPr>
        <w:t xml:space="preserve">os sobre a concepção </w:t>
      </w:r>
      <w:proofErr w:type="spellStart"/>
      <w:r w:rsidR="00F435CC" w:rsidRPr="00E51B7A">
        <w:rPr>
          <w:rFonts w:cs="Times New Roman"/>
          <w:color w:val="222222"/>
          <w:sz w:val="24"/>
          <w:szCs w:val="24"/>
        </w:rPr>
        <w:t>político-</w:t>
      </w:r>
      <w:r w:rsidR="005B5567" w:rsidRPr="00E51B7A">
        <w:rPr>
          <w:rFonts w:cs="Times New Roman"/>
          <w:color w:val="222222"/>
          <w:sz w:val="24"/>
          <w:szCs w:val="24"/>
        </w:rPr>
        <w:t>educativa</w:t>
      </w:r>
      <w:proofErr w:type="spellEnd"/>
      <w:r w:rsidR="005B5567" w:rsidRPr="00E51B7A">
        <w:rPr>
          <w:rFonts w:cs="Times New Roman"/>
          <w:color w:val="222222"/>
          <w:sz w:val="24"/>
          <w:szCs w:val="24"/>
        </w:rPr>
        <w:t xml:space="preserve"> de Nietzsche serão estudados ao longo do curso.</w:t>
      </w:r>
    </w:p>
    <w:p w:rsidR="007C5B25" w:rsidRDefault="007C5B25" w:rsidP="00F435CC">
      <w:pPr>
        <w:autoSpaceDE w:val="0"/>
        <w:autoSpaceDN w:val="0"/>
        <w:adjustRightInd w:val="0"/>
        <w:spacing w:after="0" w:line="240" w:lineRule="auto"/>
        <w:jc w:val="both"/>
        <w:rPr>
          <w:rFonts w:cs="Times New Roman"/>
          <w:color w:val="222222"/>
          <w:sz w:val="24"/>
          <w:szCs w:val="24"/>
        </w:rPr>
      </w:pPr>
    </w:p>
    <w:p w:rsidR="008A58B9" w:rsidRPr="00E51B7A" w:rsidRDefault="008A58B9" w:rsidP="00F435CC">
      <w:pPr>
        <w:autoSpaceDE w:val="0"/>
        <w:autoSpaceDN w:val="0"/>
        <w:adjustRightInd w:val="0"/>
        <w:spacing w:after="0" w:line="240" w:lineRule="auto"/>
        <w:jc w:val="both"/>
        <w:rPr>
          <w:rFonts w:cs="Times New Roman"/>
          <w:color w:val="222222"/>
          <w:sz w:val="24"/>
          <w:szCs w:val="24"/>
        </w:rPr>
      </w:pPr>
    </w:p>
    <w:p w:rsidR="00F435CC" w:rsidRPr="00E51B7A" w:rsidRDefault="00F435CC" w:rsidP="008A58B9">
      <w:pPr>
        <w:autoSpaceDE w:val="0"/>
        <w:autoSpaceDN w:val="0"/>
        <w:adjustRightInd w:val="0"/>
        <w:spacing w:after="0" w:line="240" w:lineRule="auto"/>
        <w:jc w:val="center"/>
        <w:rPr>
          <w:rFonts w:cs="Times New Roman"/>
          <w:color w:val="222222"/>
          <w:sz w:val="24"/>
          <w:szCs w:val="24"/>
        </w:rPr>
      </w:pPr>
      <w:r w:rsidRPr="008A58B9">
        <w:rPr>
          <w:rFonts w:cs="Times New Roman"/>
          <w:b/>
          <w:color w:val="000000"/>
        </w:rPr>
        <w:t>TÓPICOS ESPECIAIS</w:t>
      </w:r>
      <w:r w:rsidR="006E360B" w:rsidRPr="008A58B9">
        <w:rPr>
          <w:rFonts w:cs="Times New Roman"/>
          <w:b/>
          <w:color w:val="000000"/>
        </w:rPr>
        <w:t xml:space="preserve"> DE PESQUISA</w:t>
      </w:r>
    </w:p>
    <w:p w:rsidR="00F435CC" w:rsidRPr="00E51B7A" w:rsidRDefault="00F435CC" w:rsidP="00F435CC">
      <w:pPr>
        <w:autoSpaceDE w:val="0"/>
        <w:autoSpaceDN w:val="0"/>
        <w:adjustRightInd w:val="0"/>
        <w:spacing w:after="0" w:line="240" w:lineRule="auto"/>
        <w:jc w:val="both"/>
        <w:rPr>
          <w:rFonts w:cs="Times New Roman"/>
          <w:color w:val="222222"/>
          <w:sz w:val="24"/>
          <w:szCs w:val="24"/>
        </w:rPr>
      </w:pPr>
    </w:p>
    <w:p w:rsidR="00F435CC" w:rsidRPr="00E51B7A" w:rsidRDefault="007C5B25"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000000"/>
          <w:sz w:val="24"/>
          <w:szCs w:val="24"/>
        </w:rPr>
        <w:t xml:space="preserve">1. </w:t>
      </w:r>
      <w:r w:rsidR="00F435CC" w:rsidRPr="00E51B7A">
        <w:rPr>
          <w:rFonts w:cs="Times New Roman"/>
          <w:b/>
          <w:color w:val="000000"/>
          <w:sz w:val="24"/>
          <w:szCs w:val="24"/>
        </w:rPr>
        <w:t xml:space="preserve">Tópicos Especiais em </w:t>
      </w:r>
      <w:r w:rsidR="00F435CC" w:rsidRPr="00E51B7A">
        <w:rPr>
          <w:rFonts w:cs="Times New Roman"/>
          <w:b/>
          <w:color w:val="222222"/>
          <w:sz w:val="24"/>
          <w:szCs w:val="24"/>
        </w:rPr>
        <w:t>Temas da Tradição Filosófica Moderna</w:t>
      </w:r>
      <w:r w:rsidR="00F435CC" w:rsidRPr="00E51B7A">
        <w:rPr>
          <w:rFonts w:cs="Times New Roman"/>
          <w:color w:val="222222"/>
          <w:sz w:val="24"/>
          <w:szCs w:val="24"/>
        </w:rPr>
        <w:t xml:space="preserve"> - Baptiste </w:t>
      </w:r>
      <w:proofErr w:type="spellStart"/>
      <w:r w:rsidR="00F435CC" w:rsidRPr="00E51B7A">
        <w:rPr>
          <w:rFonts w:cs="Times New Roman"/>
          <w:color w:val="222222"/>
          <w:sz w:val="24"/>
          <w:szCs w:val="24"/>
        </w:rPr>
        <w:t>Nöel</w:t>
      </w:r>
      <w:proofErr w:type="spellEnd"/>
      <w:r w:rsidR="00F435CC" w:rsidRPr="00E51B7A">
        <w:rPr>
          <w:rFonts w:cs="Times New Roman"/>
          <w:color w:val="222222"/>
          <w:sz w:val="24"/>
          <w:szCs w:val="24"/>
        </w:rPr>
        <w:t xml:space="preserve"> e Pedro Rocha. </w:t>
      </w:r>
      <w:r w:rsidR="00F435CC" w:rsidRPr="00E51B7A">
        <w:rPr>
          <w:rFonts w:cs="Times New Roman"/>
          <w:b/>
          <w:color w:val="222222"/>
          <w:sz w:val="24"/>
          <w:szCs w:val="24"/>
        </w:rPr>
        <w:t>Ementa:</w:t>
      </w:r>
      <w:r w:rsidR="00F435CC" w:rsidRPr="00E51B7A">
        <w:rPr>
          <w:rFonts w:cs="Times New Roman"/>
          <w:color w:val="222222"/>
          <w:sz w:val="24"/>
          <w:szCs w:val="24"/>
        </w:rPr>
        <w:t xml:space="preserve"> Iluminismo, liberalismo e materialismo. O problema da revolução. Estado e Sociedade Civil em Hegel e Marx. Origens da dialética e limites do idealismo.</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F435CC" w:rsidRPr="00E51B7A" w:rsidRDefault="007C5B25"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 xml:space="preserve">2. </w:t>
      </w:r>
      <w:r w:rsidR="00F435CC" w:rsidRPr="00E51B7A">
        <w:rPr>
          <w:rFonts w:cs="Times New Roman"/>
          <w:b/>
          <w:color w:val="000000"/>
          <w:sz w:val="24"/>
          <w:szCs w:val="24"/>
        </w:rPr>
        <w:t>Tópicos Especiais de Pesquisa em Temas de Metafísica</w:t>
      </w:r>
      <w:r w:rsidR="00F435CC" w:rsidRPr="00E51B7A">
        <w:rPr>
          <w:rFonts w:cs="Times New Roman"/>
          <w:color w:val="000000"/>
          <w:sz w:val="24"/>
          <w:szCs w:val="24"/>
        </w:rPr>
        <w:t xml:space="preserve"> - Eduardo Cruz. </w:t>
      </w:r>
      <w:r w:rsidR="00F435CC" w:rsidRPr="00E51B7A">
        <w:rPr>
          <w:rFonts w:cs="Times New Roman"/>
          <w:b/>
          <w:color w:val="000000"/>
          <w:sz w:val="24"/>
          <w:szCs w:val="24"/>
        </w:rPr>
        <w:t>Ementa:</w:t>
      </w:r>
      <w:r w:rsidR="00F435CC" w:rsidRPr="00E51B7A">
        <w:rPr>
          <w:rFonts w:cs="Times New Roman"/>
          <w:color w:val="000000"/>
          <w:sz w:val="24"/>
          <w:szCs w:val="24"/>
        </w:rPr>
        <w:t xml:space="preserve"> O curso visa compreender, a partir da análise dos textos, algumas conexões entre a Idade Média e o pensamento contemporâneo, dando ênfase, de um lado, aos escritos de Boaventura, Ricardo de </w:t>
      </w:r>
      <w:proofErr w:type="spellStart"/>
      <w:r w:rsidR="00F435CC" w:rsidRPr="00E51B7A">
        <w:rPr>
          <w:rFonts w:cs="Times New Roman"/>
          <w:color w:val="000000"/>
          <w:sz w:val="24"/>
          <w:szCs w:val="24"/>
        </w:rPr>
        <w:t>Mediavila</w:t>
      </w:r>
      <w:proofErr w:type="spellEnd"/>
      <w:r w:rsidR="00F435CC" w:rsidRPr="00E51B7A">
        <w:rPr>
          <w:rFonts w:cs="Times New Roman"/>
          <w:color w:val="000000"/>
          <w:sz w:val="24"/>
          <w:szCs w:val="24"/>
        </w:rPr>
        <w:t xml:space="preserve"> e João Duns </w:t>
      </w:r>
      <w:proofErr w:type="spellStart"/>
      <w:r w:rsidR="00F435CC" w:rsidRPr="00E51B7A">
        <w:rPr>
          <w:rFonts w:cs="Times New Roman"/>
          <w:color w:val="000000"/>
          <w:sz w:val="24"/>
          <w:szCs w:val="24"/>
        </w:rPr>
        <w:t>Escoto</w:t>
      </w:r>
      <w:proofErr w:type="spellEnd"/>
      <w:r w:rsidR="00F435CC" w:rsidRPr="00E51B7A">
        <w:rPr>
          <w:rFonts w:cs="Times New Roman"/>
          <w:color w:val="000000"/>
          <w:sz w:val="24"/>
          <w:szCs w:val="24"/>
        </w:rPr>
        <w:t xml:space="preserve">, e, de outro, à filosofia de autores como Bergson, Deleuze, </w:t>
      </w:r>
      <w:proofErr w:type="spellStart"/>
      <w:r w:rsidR="00F435CC" w:rsidRPr="00E51B7A">
        <w:rPr>
          <w:rFonts w:cs="Times New Roman"/>
          <w:color w:val="000000"/>
          <w:sz w:val="24"/>
          <w:szCs w:val="24"/>
        </w:rPr>
        <w:t>Simondon</w:t>
      </w:r>
      <w:proofErr w:type="spellEnd"/>
      <w:r w:rsidR="00F435CC" w:rsidRPr="00E51B7A">
        <w:rPr>
          <w:rFonts w:cs="Times New Roman"/>
          <w:color w:val="000000"/>
          <w:sz w:val="24"/>
          <w:szCs w:val="24"/>
        </w:rPr>
        <w:t xml:space="preserve">, </w:t>
      </w:r>
      <w:proofErr w:type="spellStart"/>
      <w:r w:rsidR="00F435CC" w:rsidRPr="00E51B7A">
        <w:rPr>
          <w:rFonts w:cs="Times New Roman"/>
          <w:color w:val="000000"/>
          <w:sz w:val="24"/>
          <w:szCs w:val="24"/>
        </w:rPr>
        <w:t>Ruyer</w:t>
      </w:r>
      <w:proofErr w:type="spellEnd"/>
      <w:r w:rsidR="00F435CC" w:rsidRPr="00E51B7A">
        <w:rPr>
          <w:rFonts w:cs="Times New Roman"/>
          <w:color w:val="000000"/>
          <w:sz w:val="24"/>
          <w:szCs w:val="24"/>
        </w:rPr>
        <w:t>.</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F435CC" w:rsidRPr="00E51B7A" w:rsidRDefault="007C5B25"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000000"/>
          <w:sz w:val="24"/>
          <w:szCs w:val="24"/>
        </w:rPr>
        <w:t xml:space="preserve">3. </w:t>
      </w:r>
      <w:r w:rsidR="00F435CC" w:rsidRPr="00E51B7A">
        <w:rPr>
          <w:rFonts w:cs="Times New Roman"/>
          <w:b/>
          <w:color w:val="000000"/>
          <w:sz w:val="24"/>
          <w:szCs w:val="24"/>
        </w:rPr>
        <w:t>Tópicos Especiais em Sociedade, Política e Cultura</w:t>
      </w:r>
      <w:r w:rsidR="00F435CC" w:rsidRPr="00E51B7A">
        <w:rPr>
          <w:rFonts w:cs="Times New Roman"/>
          <w:color w:val="000000"/>
          <w:sz w:val="24"/>
          <w:szCs w:val="24"/>
        </w:rPr>
        <w:t xml:space="preserve"> B - Charles Feitosa e Paulo Oneto - </w:t>
      </w:r>
      <w:r w:rsidRPr="00E51B7A">
        <w:rPr>
          <w:rFonts w:cs="Times New Roman"/>
          <w:color w:val="000000"/>
          <w:sz w:val="24"/>
          <w:szCs w:val="24"/>
        </w:rPr>
        <w:t>Curso Inter</w:t>
      </w:r>
      <w:r w:rsidR="00F435CC" w:rsidRPr="00E51B7A">
        <w:rPr>
          <w:rFonts w:cs="Times New Roman"/>
          <w:color w:val="000000"/>
          <w:sz w:val="24"/>
          <w:szCs w:val="24"/>
        </w:rPr>
        <w:t xml:space="preserve">institucional – </w:t>
      </w:r>
      <w:proofErr w:type="spellStart"/>
      <w:r w:rsidR="00F435CC" w:rsidRPr="00E51B7A">
        <w:rPr>
          <w:rFonts w:cs="Times New Roman"/>
          <w:color w:val="000000"/>
          <w:sz w:val="24"/>
          <w:szCs w:val="24"/>
        </w:rPr>
        <w:t>Filosofia-Unirio</w:t>
      </w:r>
      <w:proofErr w:type="spellEnd"/>
      <w:r w:rsidR="00F435CC" w:rsidRPr="00E51B7A">
        <w:rPr>
          <w:rFonts w:cs="Times New Roman"/>
          <w:color w:val="000000"/>
          <w:sz w:val="24"/>
          <w:szCs w:val="24"/>
        </w:rPr>
        <w:t xml:space="preserve"> / Comunicação Social-UFRJ - Auditório da CPM (Central de Produção de Mídia da ECO-UFRJ). </w:t>
      </w:r>
      <w:r w:rsidR="00F435CC" w:rsidRPr="00E51B7A">
        <w:rPr>
          <w:rFonts w:cs="Times New Roman"/>
          <w:b/>
          <w:color w:val="000000"/>
          <w:sz w:val="24"/>
          <w:szCs w:val="24"/>
        </w:rPr>
        <w:t>Ementa:</w:t>
      </w:r>
      <w:r w:rsidR="00F435CC" w:rsidRPr="00E51B7A">
        <w:rPr>
          <w:rFonts w:cs="Times New Roman"/>
          <w:color w:val="000000"/>
          <w:sz w:val="24"/>
          <w:szCs w:val="24"/>
        </w:rPr>
        <w:t xml:space="preserve"> Filosofia e estudos culturais. Hibridismo na cultura e transdisciplinaridade. A relação entre a filosofia e as artes. Corpo e imagem na contemporaneidade. Cultura de massa, cultura de mídia ou cultura de consumo? Filosofia e cotidianidade. Filosofia e cultura brasileira. Contemporaneidade e extemporaneidade. As novas tecnologias de comunicação e seus impactos sobre a subjetividade: o regime espetacular (Guy </w:t>
      </w:r>
      <w:proofErr w:type="spellStart"/>
      <w:r w:rsidR="00F435CC" w:rsidRPr="00E51B7A">
        <w:rPr>
          <w:rFonts w:cs="Times New Roman"/>
          <w:color w:val="000000"/>
          <w:sz w:val="24"/>
          <w:szCs w:val="24"/>
        </w:rPr>
        <w:t>Debord</w:t>
      </w:r>
      <w:proofErr w:type="spellEnd"/>
      <w:r w:rsidR="00F435CC" w:rsidRPr="00E51B7A">
        <w:rPr>
          <w:rFonts w:cs="Times New Roman"/>
          <w:color w:val="000000"/>
          <w:sz w:val="24"/>
          <w:szCs w:val="24"/>
        </w:rPr>
        <w:t xml:space="preserve">), o “controle” (Gilles Deleuze), a biopolítica (Michel Foucault), os “estados de exceção” (Giorgio Agamben), o capitalismo imaterial, “cognitivo” ou “cultural” (André </w:t>
      </w:r>
      <w:proofErr w:type="spellStart"/>
      <w:r w:rsidR="00F435CC" w:rsidRPr="00E51B7A">
        <w:rPr>
          <w:rFonts w:cs="Times New Roman"/>
          <w:color w:val="000000"/>
          <w:sz w:val="24"/>
          <w:szCs w:val="24"/>
        </w:rPr>
        <w:t>Gorz</w:t>
      </w:r>
      <w:proofErr w:type="spellEnd"/>
      <w:r w:rsidR="00F435CC" w:rsidRPr="00E51B7A">
        <w:rPr>
          <w:rFonts w:cs="Times New Roman"/>
          <w:color w:val="000000"/>
          <w:sz w:val="24"/>
          <w:szCs w:val="24"/>
        </w:rPr>
        <w:t xml:space="preserve">, Antonio </w:t>
      </w:r>
      <w:proofErr w:type="spellStart"/>
      <w:r w:rsidR="00F435CC" w:rsidRPr="00E51B7A">
        <w:rPr>
          <w:rFonts w:cs="Times New Roman"/>
          <w:color w:val="000000"/>
          <w:sz w:val="24"/>
          <w:szCs w:val="24"/>
        </w:rPr>
        <w:t>Negri</w:t>
      </w:r>
      <w:proofErr w:type="spellEnd"/>
      <w:r w:rsidR="00F435CC" w:rsidRPr="00E51B7A">
        <w:rPr>
          <w:rFonts w:cs="Times New Roman"/>
          <w:color w:val="000000"/>
          <w:sz w:val="24"/>
          <w:szCs w:val="24"/>
        </w:rPr>
        <w:t>, Slavoj Zizek).</w:t>
      </w:r>
    </w:p>
    <w:p w:rsidR="007C5B25" w:rsidRPr="00E51B7A" w:rsidRDefault="007C5B25" w:rsidP="00F435CC">
      <w:pPr>
        <w:autoSpaceDE w:val="0"/>
        <w:autoSpaceDN w:val="0"/>
        <w:adjustRightInd w:val="0"/>
        <w:spacing w:after="0" w:line="240" w:lineRule="auto"/>
        <w:jc w:val="both"/>
        <w:rPr>
          <w:rFonts w:cs="Times New Roman"/>
          <w:color w:val="000000"/>
          <w:sz w:val="24"/>
          <w:szCs w:val="24"/>
        </w:rPr>
      </w:pPr>
    </w:p>
    <w:p w:rsidR="00F435CC" w:rsidRPr="00E51B7A" w:rsidRDefault="00F435CC" w:rsidP="00F435CC">
      <w:pPr>
        <w:autoSpaceDE w:val="0"/>
        <w:autoSpaceDN w:val="0"/>
        <w:adjustRightInd w:val="0"/>
        <w:spacing w:after="0" w:line="240" w:lineRule="auto"/>
        <w:jc w:val="both"/>
        <w:rPr>
          <w:rFonts w:cs="Times New Roman"/>
          <w:color w:val="000000"/>
          <w:sz w:val="24"/>
          <w:szCs w:val="24"/>
        </w:rPr>
      </w:pPr>
    </w:p>
    <w:p w:rsidR="00F435CC" w:rsidRPr="008A58B9" w:rsidRDefault="00F435CC" w:rsidP="008A58B9">
      <w:pPr>
        <w:autoSpaceDE w:val="0"/>
        <w:autoSpaceDN w:val="0"/>
        <w:adjustRightInd w:val="0"/>
        <w:spacing w:after="0" w:line="240" w:lineRule="auto"/>
        <w:jc w:val="center"/>
        <w:rPr>
          <w:rFonts w:cs="Times New Roman"/>
          <w:color w:val="222222"/>
          <w:sz w:val="24"/>
          <w:szCs w:val="24"/>
        </w:rPr>
      </w:pPr>
      <w:r w:rsidRPr="008A58B9">
        <w:rPr>
          <w:rFonts w:cs="Times New Roman"/>
          <w:b/>
          <w:color w:val="222222"/>
        </w:rPr>
        <w:t>SEMINÁRIOS DE LEITURA</w:t>
      </w:r>
      <w:r w:rsidR="00CD4E42">
        <w:rPr>
          <w:rFonts w:cs="Times New Roman"/>
          <w:b/>
          <w:color w:val="222222"/>
        </w:rPr>
        <w:t>:</w:t>
      </w:r>
    </w:p>
    <w:p w:rsidR="00F435CC" w:rsidRPr="00E51B7A" w:rsidRDefault="00F435CC" w:rsidP="00F435CC">
      <w:pPr>
        <w:autoSpaceDE w:val="0"/>
        <w:autoSpaceDN w:val="0"/>
        <w:adjustRightInd w:val="0"/>
        <w:spacing w:after="0" w:line="240" w:lineRule="auto"/>
        <w:jc w:val="both"/>
        <w:rPr>
          <w:rFonts w:cs="Times New Roman"/>
          <w:color w:val="222222"/>
          <w:sz w:val="24"/>
          <w:szCs w:val="24"/>
        </w:rPr>
      </w:pPr>
    </w:p>
    <w:p w:rsidR="005B5567" w:rsidRPr="00E51B7A" w:rsidRDefault="007C5B25"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222222"/>
          <w:sz w:val="24"/>
          <w:szCs w:val="24"/>
        </w:rPr>
        <w:t xml:space="preserve">1. </w:t>
      </w:r>
      <w:r w:rsidR="00F435CC" w:rsidRPr="00E51B7A">
        <w:rPr>
          <w:rFonts w:cs="Times New Roman"/>
          <w:b/>
          <w:color w:val="222222"/>
          <w:sz w:val="24"/>
          <w:szCs w:val="24"/>
        </w:rPr>
        <w:t>Seminário de Leitura em Temas da Tradição Filosófica I</w:t>
      </w:r>
      <w:r w:rsidR="00F435CC" w:rsidRPr="00E51B7A">
        <w:rPr>
          <w:rFonts w:cs="Times New Roman"/>
          <w:color w:val="222222"/>
          <w:sz w:val="24"/>
          <w:szCs w:val="24"/>
        </w:rPr>
        <w:t xml:space="preserve"> - Valéria Wilke.  </w:t>
      </w:r>
      <w:r w:rsidR="00F435CC" w:rsidRPr="00E51B7A">
        <w:rPr>
          <w:rFonts w:cs="Times New Roman"/>
          <w:b/>
          <w:color w:val="222222"/>
          <w:sz w:val="24"/>
          <w:szCs w:val="24"/>
        </w:rPr>
        <w:t>Ementa:</w:t>
      </w:r>
      <w:r w:rsidR="00F435CC" w:rsidRPr="00E51B7A">
        <w:rPr>
          <w:rFonts w:cs="Times New Roman"/>
          <w:color w:val="222222"/>
          <w:sz w:val="24"/>
          <w:szCs w:val="24"/>
        </w:rPr>
        <w:t xml:space="preserve"> </w:t>
      </w:r>
      <w:r w:rsidR="00F435CC" w:rsidRPr="00E51B7A">
        <w:rPr>
          <w:rFonts w:cs="Times New Roman"/>
          <w:color w:val="000000"/>
          <w:sz w:val="24"/>
          <w:szCs w:val="24"/>
        </w:rPr>
        <w:t>O estudar. A leitura de texto filosófico. Tipos de textos filosóficos. Níveis de leitura. Fontes primárias e secundárias. Tipos de argumentos. A leitura sistemática e a organização dos estudos. Elaboração de trabalhos acadêmico-científicos.</w:t>
      </w:r>
    </w:p>
    <w:p w:rsidR="00F75AEA" w:rsidRPr="00E51B7A" w:rsidRDefault="00F75AEA" w:rsidP="00F435CC">
      <w:pPr>
        <w:autoSpaceDE w:val="0"/>
        <w:autoSpaceDN w:val="0"/>
        <w:adjustRightInd w:val="0"/>
        <w:spacing w:after="0" w:line="240" w:lineRule="auto"/>
        <w:jc w:val="both"/>
        <w:rPr>
          <w:rFonts w:cs="Times New Roman"/>
          <w:color w:val="000000"/>
          <w:sz w:val="24"/>
          <w:szCs w:val="24"/>
        </w:rPr>
      </w:pPr>
    </w:p>
    <w:p w:rsidR="00F435CC" w:rsidRPr="00E51B7A" w:rsidRDefault="00F75AEA"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222222"/>
          <w:sz w:val="24"/>
          <w:szCs w:val="24"/>
        </w:rPr>
        <w:t xml:space="preserve">2. </w:t>
      </w:r>
      <w:r w:rsidR="00F435CC" w:rsidRPr="00E51B7A">
        <w:rPr>
          <w:rFonts w:cs="Times New Roman"/>
          <w:b/>
          <w:color w:val="222222"/>
          <w:sz w:val="24"/>
          <w:szCs w:val="24"/>
        </w:rPr>
        <w:t>Seminário de Leitura em Temas da Metafísica B</w:t>
      </w:r>
      <w:r w:rsidR="00F435CC" w:rsidRPr="00E51B7A">
        <w:rPr>
          <w:rFonts w:cs="Times New Roman"/>
          <w:color w:val="222222"/>
          <w:sz w:val="24"/>
          <w:szCs w:val="24"/>
        </w:rPr>
        <w:t xml:space="preserve"> - Ecio Pisetta. </w:t>
      </w:r>
      <w:r w:rsidR="00F435CC" w:rsidRPr="00E51B7A">
        <w:rPr>
          <w:rFonts w:cs="Times New Roman"/>
          <w:b/>
          <w:color w:val="222222"/>
          <w:sz w:val="24"/>
          <w:szCs w:val="24"/>
        </w:rPr>
        <w:t>Ementa:</w:t>
      </w:r>
      <w:r w:rsidR="00F435CC" w:rsidRPr="00E51B7A">
        <w:rPr>
          <w:rFonts w:cs="Times New Roman"/>
          <w:color w:val="222222"/>
          <w:sz w:val="24"/>
          <w:szCs w:val="24"/>
        </w:rPr>
        <w:t xml:space="preserve"> Leitura, debate, e atividades tendo como base o texto do filósofo alemão M. Heidegger Construir, habitar, pensar. A partir deste texto e deste autor - mas não exclusivamente - abordaremos a questão do espaço e de como o ser humano ocupa espaço e se ocupa do espaço".</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F435CC" w:rsidRPr="00E51B7A" w:rsidRDefault="00F75AEA" w:rsidP="00F435CC">
      <w:pPr>
        <w:autoSpaceDE w:val="0"/>
        <w:autoSpaceDN w:val="0"/>
        <w:adjustRightInd w:val="0"/>
        <w:spacing w:after="0" w:line="240" w:lineRule="auto"/>
        <w:jc w:val="both"/>
        <w:rPr>
          <w:rFonts w:cs="Times New Roman"/>
          <w:color w:val="222222"/>
          <w:sz w:val="24"/>
          <w:szCs w:val="24"/>
        </w:rPr>
      </w:pPr>
      <w:r w:rsidRPr="00E51B7A">
        <w:rPr>
          <w:rFonts w:cs="Times New Roman"/>
          <w:b/>
          <w:color w:val="222222"/>
          <w:sz w:val="24"/>
          <w:szCs w:val="24"/>
        </w:rPr>
        <w:lastRenderedPageBreak/>
        <w:t>3</w:t>
      </w:r>
      <w:r w:rsidR="007C5B25" w:rsidRPr="00E51B7A">
        <w:rPr>
          <w:rFonts w:cs="Times New Roman"/>
          <w:b/>
          <w:color w:val="222222"/>
          <w:sz w:val="24"/>
          <w:szCs w:val="24"/>
        </w:rPr>
        <w:t xml:space="preserve">. </w:t>
      </w:r>
      <w:r w:rsidR="00F435CC" w:rsidRPr="00E51B7A">
        <w:rPr>
          <w:rFonts w:cs="Times New Roman"/>
          <w:b/>
          <w:color w:val="222222"/>
          <w:sz w:val="24"/>
          <w:szCs w:val="24"/>
        </w:rPr>
        <w:t>Seminário de Leitura em Temas da Tradição Filosófica IV</w:t>
      </w:r>
      <w:r w:rsidR="00F435CC" w:rsidRPr="00E51B7A">
        <w:rPr>
          <w:rFonts w:cs="Times New Roman"/>
          <w:color w:val="222222"/>
          <w:sz w:val="24"/>
          <w:szCs w:val="24"/>
        </w:rPr>
        <w:t xml:space="preserve">: "Textos de Filosofia e Educação" - Marcelo Guimarães. </w:t>
      </w:r>
      <w:r w:rsidR="00F435CC" w:rsidRPr="00E51B7A">
        <w:rPr>
          <w:rFonts w:cs="Times New Roman"/>
          <w:b/>
          <w:color w:val="222222"/>
          <w:sz w:val="24"/>
          <w:szCs w:val="24"/>
        </w:rPr>
        <w:t>Ementa:</w:t>
      </w:r>
      <w:r w:rsidR="00F435CC" w:rsidRPr="00E51B7A">
        <w:rPr>
          <w:rFonts w:cs="Times New Roman"/>
          <w:color w:val="222222"/>
          <w:sz w:val="24"/>
          <w:szCs w:val="24"/>
        </w:rPr>
        <w:t xml:space="preserve"> Estudo do texto O Mestre Ignorante, de Jacques Rancière. Investigará as relações entre educação e emancipação propostas na figura do mestre ignorante e o caráter político da educação como a colocação à prova do princípio da igualdade. Textos auxiliares também poderão ser analisados, propiciando a comparação com outras figuras de mestre - como o socrático - e de emancipação - pelo esclarecimento e por outras pedagogias da liberdade.</w:t>
      </w:r>
    </w:p>
    <w:p w:rsidR="007C5B25" w:rsidRPr="00E51B7A" w:rsidRDefault="007C5B25" w:rsidP="00F435CC">
      <w:pPr>
        <w:autoSpaceDE w:val="0"/>
        <w:autoSpaceDN w:val="0"/>
        <w:adjustRightInd w:val="0"/>
        <w:spacing w:after="0" w:line="240" w:lineRule="auto"/>
        <w:jc w:val="both"/>
        <w:rPr>
          <w:rFonts w:cs="Times New Roman"/>
          <w:color w:val="222222"/>
          <w:sz w:val="24"/>
          <w:szCs w:val="24"/>
        </w:rPr>
      </w:pPr>
    </w:p>
    <w:p w:rsidR="00F435CC" w:rsidRPr="00E51B7A" w:rsidRDefault="00F75AEA" w:rsidP="00F435CC">
      <w:pPr>
        <w:autoSpaceDE w:val="0"/>
        <w:autoSpaceDN w:val="0"/>
        <w:adjustRightInd w:val="0"/>
        <w:spacing w:after="0" w:line="240" w:lineRule="auto"/>
        <w:jc w:val="both"/>
        <w:rPr>
          <w:rFonts w:cs="Times New Roman"/>
          <w:color w:val="000000"/>
          <w:sz w:val="24"/>
          <w:szCs w:val="24"/>
        </w:rPr>
      </w:pPr>
      <w:r w:rsidRPr="00E51B7A">
        <w:rPr>
          <w:rFonts w:cs="Times New Roman"/>
          <w:b/>
          <w:color w:val="222222"/>
          <w:sz w:val="24"/>
          <w:szCs w:val="24"/>
        </w:rPr>
        <w:t>4</w:t>
      </w:r>
      <w:r w:rsidR="007C5B25" w:rsidRPr="00E51B7A">
        <w:rPr>
          <w:rFonts w:cs="Times New Roman"/>
          <w:b/>
          <w:color w:val="222222"/>
          <w:sz w:val="24"/>
          <w:szCs w:val="24"/>
        </w:rPr>
        <w:t xml:space="preserve">. </w:t>
      </w:r>
      <w:r w:rsidR="00F435CC" w:rsidRPr="00E51B7A">
        <w:rPr>
          <w:rFonts w:cs="Times New Roman"/>
          <w:b/>
          <w:color w:val="222222"/>
          <w:sz w:val="24"/>
          <w:szCs w:val="24"/>
        </w:rPr>
        <w:t>Seminário de Leitura em Temas da Tradição Filosófica V</w:t>
      </w:r>
      <w:r w:rsidR="00F435CC" w:rsidRPr="00E51B7A">
        <w:rPr>
          <w:rFonts w:cs="Times New Roman"/>
          <w:color w:val="222222"/>
          <w:sz w:val="24"/>
          <w:szCs w:val="24"/>
        </w:rPr>
        <w:t xml:space="preserve">: "Deleuze e a Educação". - Alessandro Salles. </w:t>
      </w:r>
      <w:r w:rsidR="00F435CC" w:rsidRPr="00E51B7A">
        <w:rPr>
          <w:rFonts w:cs="Times New Roman"/>
          <w:b/>
          <w:color w:val="222222"/>
          <w:sz w:val="24"/>
          <w:szCs w:val="24"/>
        </w:rPr>
        <w:t>Ementa:</w:t>
      </w:r>
      <w:r w:rsidR="00F435CC" w:rsidRPr="00E51B7A">
        <w:rPr>
          <w:rFonts w:cs="Times New Roman"/>
          <w:color w:val="222222"/>
          <w:sz w:val="24"/>
          <w:szCs w:val="24"/>
        </w:rPr>
        <w:t xml:space="preserve"> O objetivo maior é avançar nas perspectivas desse autor, relativamente a alguns pontos e textos específicos de sua obra, quanto à problemática pedagógica contemporânea. Nessa direção, vamos também nos valer dos trabalhos de comentadores como François </w:t>
      </w:r>
      <w:proofErr w:type="spellStart"/>
      <w:r w:rsidR="00F435CC" w:rsidRPr="00E51B7A">
        <w:rPr>
          <w:rFonts w:cs="Times New Roman"/>
          <w:color w:val="222222"/>
          <w:sz w:val="24"/>
          <w:szCs w:val="24"/>
        </w:rPr>
        <w:t>Zourabichvili</w:t>
      </w:r>
      <w:proofErr w:type="spellEnd"/>
      <w:r w:rsidR="00F435CC" w:rsidRPr="00E51B7A">
        <w:rPr>
          <w:rFonts w:cs="Times New Roman"/>
          <w:color w:val="222222"/>
          <w:sz w:val="24"/>
          <w:szCs w:val="24"/>
        </w:rPr>
        <w:t xml:space="preserve">, Sílvio </w:t>
      </w:r>
      <w:proofErr w:type="spellStart"/>
      <w:r w:rsidR="00F435CC" w:rsidRPr="00E51B7A">
        <w:rPr>
          <w:rFonts w:cs="Times New Roman"/>
          <w:color w:val="222222"/>
          <w:sz w:val="24"/>
          <w:szCs w:val="24"/>
        </w:rPr>
        <w:t>Gallo</w:t>
      </w:r>
      <w:proofErr w:type="spellEnd"/>
      <w:r w:rsidR="00F435CC" w:rsidRPr="00E51B7A">
        <w:rPr>
          <w:rFonts w:cs="Times New Roman"/>
          <w:color w:val="222222"/>
          <w:sz w:val="24"/>
          <w:szCs w:val="24"/>
        </w:rPr>
        <w:t xml:space="preserve"> e Tomaz Tadeu</w:t>
      </w:r>
      <w:r w:rsidR="00F435CC" w:rsidRPr="00E51B7A">
        <w:rPr>
          <w:rFonts w:cs="Times New Roman"/>
          <w:color w:val="000000"/>
          <w:sz w:val="24"/>
          <w:szCs w:val="24"/>
        </w:rPr>
        <w:t>.</w:t>
      </w:r>
    </w:p>
    <w:p w:rsidR="006C61CD" w:rsidRPr="00E51B7A" w:rsidRDefault="006C61CD" w:rsidP="00F435CC">
      <w:pPr>
        <w:autoSpaceDE w:val="0"/>
        <w:autoSpaceDN w:val="0"/>
        <w:adjustRightInd w:val="0"/>
        <w:spacing w:after="0" w:line="240" w:lineRule="auto"/>
        <w:jc w:val="both"/>
        <w:rPr>
          <w:rFonts w:cs="Times New Roman"/>
          <w:color w:val="000000"/>
          <w:sz w:val="24"/>
          <w:szCs w:val="24"/>
        </w:rPr>
      </w:pPr>
    </w:p>
    <w:p w:rsidR="00A122BF" w:rsidRDefault="00A122BF" w:rsidP="00A122BF">
      <w:pPr>
        <w:pStyle w:val="Ttulo1"/>
        <w:jc w:val="center"/>
        <w:rPr>
          <w:rFonts w:asciiTheme="minorHAnsi" w:hAnsiTheme="minorHAnsi"/>
          <w:color w:val="auto"/>
        </w:rPr>
      </w:pPr>
      <w:r>
        <w:rPr>
          <w:rFonts w:asciiTheme="minorHAnsi" w:hAnsiTheme="minorHAnsi"/>
          <w:color w:val="auto"/>
        </w:rPr>
        <w:t>©</w:t>
      </w:r>
    </w:p>
    <w:p w:rsidR="00AF0961" w:rsidRPr="00E51B7A" w:rsidRDefault="00AF0961" w:rsidP="00AF0961">
      <w:pPr>
        <w:pStyle w:val="Ttulo1"/>
        <w:jc w:val="center"/>
        <w:rPr>
          <w:rFonts w:asciiTheme="minorHAnsi" w:hAnsiTheme="minorHAnsi"/>
          <w:color w:val="auto"/>
        </w:rPr>
      </w:pPr>
      <w:r w:rsidRPr="00E51B7A">
        <w:rPr>
          <w:rFonts w:asciiTheme="minorHAnsi" w:hAnsiTheme="minorHAnsi"/>
          <w:color w:val="auto"/>
        </w:rPr>
        <w:t>2013.2</w:t>
      </w:r>
    </w:p>
    <w:p w:rsidR="007C5B25" w:rsidRPr="00E51B7A" w:rsidRDefault="007C5B25" w:rsidP="007C5B25">
      <w:pPr>
        <w:autoSpaceDE w:val="0"/>
        <w:autoSpaceDN w:val="0"/>
        <w:adjustRightInd w:val="0"/>
        <w:spacing w:after="0" w:line="240" w:lineRule="auto"/>
        <w:jc w:val="both"/>
        <w:rPr>
          <w:rFonts w:cs="Times New Roman"/>
          <w:color w:val="000000"/>
          <w:sz w:val="24"/>
          <w:szCs w:val="24"/>
        </w:rPr>
      </w:pPr>
    </w:p>
    <w:p w:rsidR="007C5B25" w:rsidRPr="008A58B9" w:rsidRDefault="007C5B25" w:rsidP="00E51B7A">
      <w:pPr>
        <w:autoSpaceDE w:val="0"/>
        <w:autoSpaceDN w:val="0"/>
        <w:adjustRightInd w:val="0"/>
        <w:spacing w:after="0" w:line="240" w:lineRule="auto"/>
        <w:jc w:val="center"/>
        <w:rPr>
          <w:rFonts w:cs="Times New Roman"/>
          <w:b/>
          <w:bCs/>
          <w:color w:val="000000"/>
        </w:rPr>
      </w:pPr>
      <w:r w:rsidRPr="008A58B9">
        <w:rPr>
          <w:rFonts w:cs="Times New Roman"/>
          <w:b/>
          <w:bCs/>
          <w:color w:val="000000"/>
        </w:rPr>
        <w:t>OPTATIVAS DE CARÁTER GERAL</w:t>
      </w:r>
      <w:r w:rsidR="006E360B" w:rsidRPr="008A58B9">
        <w:rPr>
          <w:rFonts w:cs="Times New Roman"/>
          <w:b/>
          <w:bCs/>
          <w:color w:val="000000"/>
        </w:rPr>
        <w:t xml:space="preserve"> EM FILOSOFIA</w:t>
      </w:r>
      <w:r w:rsidR="00CD4E42">
        <w:rPr>
          <w:rFonts w:cs="Times New Roman"/>
          <w:b/>
          <w:bCs/>
          <w:color w:val="000000"/>
        </w:rPr>
        <w:t>:</w:t>
      </w:r>
    </w:p>
    <w:p w:rsidR="007C5B25" w:rsidRPr="00E51B7A" w:rsidRDefault="007C5B25" w:rsidP="007C5B25">
      <w:pPr>
        <w:autoSpaceDE w:val="0"/>
        <w:autoSpaceDN w:val="0"/>
        <w:adjustRightInd w:val="0"/>
        <w:spacing w:after="0" w:line="240" w:lineRule="auto"/>
        <w:jc w:val="both"/>
        <w:rPr>
          <w:rFonts w:cs="Times New Roman"/>
          <w:b/>
          <w:bCs/>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1. </w:t>
      </w:r>
      <w:r w:rsidR="005B5567" w:rsidRPr="00E51B7A">
        <w:rPr>
          <w:rFonts w:cs="Times New Roman"/>
          <w:b/>
          <w:bCs/>
          <w:sz w:val="24"/>
          <w:szCs w:val="24"/>
        </w:rPr>
        <w:t xml:space="preserve">Filosofia Antiga III </w:t>
      </w:r>
      <w:r w:rsidR="005B5567" w:rsidRPr="00E51B7A">
        <w:rPr>
          <w:rFonts w:cs="Times New Roman"/>
          <w:sz w:val="24"/>
          <w:szCs w:val="24"/>
        </w:rPr>
        <w:t xml:space="preserve">(Prof. Ana Flaksman). </w:t>
      </w:r>
      <w:r w:rsidRPr="00E51B7A">
        <w:rPr>
          <w:rFonts w:cs="Times New Roman"/>
          <w:b/>
          <w:sz w:val="24"/>
          <w:szCs w:val="24"/>
        </w:rPr>
        <w:t>Ementa:</w:t>
      </w:r>
      <w:r w:rsidRPr="00E51B7A">
        <w:rPr>
          <w:rFonts w:cs="Times New Roman"/>
          <w:sz w:val="24"/>
          <w:szCs w:val="24"/>
        </w:rPr>
        <w:t xml:space="preserve"> </w:t>
      </w:r>
      <w:r w:rsidR="005B5567" w:rsidRPr="00E51B7A">
        <w:rPr>
          <w:rFonts w:cs="Times New Roman"/>
          <w:sz w:val="24"/>
          <w:szCs w:val="24"/>
        </w:rPr>
        <w:t>Leitura e discussão dos livros iniciais da</w:t>
      </w:r>
      <w:r w:rsidRPr="00E51B7A">
        <w:rPr>
          <w:rFonts w:cs="Times New Roman"/>
          <w:sz w:val="24"/>
          <w:szCs w:val="24"/>
        </w:rPr>
        <w:t xml:space="preserve"> </w:t>
      </w:r>
      <w:r w:rsidR="005B5567" w:rsidRPr="00E51B7A">
        <w:rPr>
          <w:rFonts w:cs="Times New Roman"/>
          <w:i/>
          <w:iCs/>
          <w:sz w:val="24"/>
          <w:szCs w:val="24"/>
        </w:rPr>
        <w:t xml:space="preserve">Metafísica </w:t>
      </w:r>
      <w:r w:rsidR="005B5567" w:rsidRPr="00E51B7A">
        <w:rPr>
          <w:rFonts w:cs="Times New Roman"/>
          <w:sz w:val="24"/>
          <w:szCs w:val="24"/>
        </w:rPr>
        <w:t xml:space="preserve">e da </w:t>
      </w:r>
      <w:r w:rsidR="005B5567" w:rsidRPr="00E51B7A">
        <w:rPr>
          <w:rFonts w:cs="Times New Roman"/>
          <w:i/>
          <w:iCs/>
          <w:sz w:val="24"/>
          <w:szCs w:val="24"/>
        </w:rPr>
        <w:t xml:space="preserve">Física </w:t>
      </w:r>
      <w:r w:rsidR="005B5567" w:rsidRPr="00E51B7A">
        <w:rPr>
          <w:rFonts w:cs="Times New Roman"/>
          <w:sz w:val="24"/>
          <w:szCs w:val="24"/>
        </w:rPr>
        <w:t>de Aristóteles.</w:t>
      </w:r>
    </w:p>
    <w:p w:rsidR="007C5B25" w:rsidRPr="00E51B7A" w:rsidRDefault="007C5B25" w:rsidP="007C5B25">
      <w:pPr>
        <w:autoSpaceDE w:val="0"/>
        <w:autoSpaceDN w:val="0"/>
        <w:adjustRightInd w:val="0"/>
        <w:spacing w:after="0" w:line="240" w:lineRule="auto"/>
        <w:jc w:val="both"/>
        <w:rPr>
          <w:rFonts w:cs="Times New Roman"/>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2. </w:t>
      </w:r>
      <w:r w:rsidR="005B5567" w:rsidRPr="00E51B7A">
        <w:rPr>
          <w:rFonts w:cs="Times New Roman"/>
          <w:b/>
          <w:bCs/>
          <w:sz w:val="24"/>
          <w:szCs w:val="24"/>
        </w:rPr>
        <w:t xml:space="preserve">Filosofia e Subjetividade </w:t>
      </w:r>
      <w:r w:rsidR="005B5567" w:rsidRPr="00E51B7A">
        <w:rPr>
          <w:rFonts w:cs="Times New Roman"/>
          <w:sz w:val="24"/>
          <w:szCs w:val="24"/>
        </w:rPr>
        <w:t xml:space="preserve">(Prof. Andréa Bieri). </w:t>
      </w:r>
      <w:r w:rsidR="007C5B25" w:rsidRPr="00E51B7A">
        <w:rPr>
          <w:rFonts w:cs="Times New Roman"/>
          <w:b/>
          <w:sz w:val="24"/>
          <w:szCs w:val="24"/>
        </w:rPr>
        <w:t xml:space="preserve">Ementa: </w:t>
      </w:r>
      <w:r w:rsidR="005B5567" w:rsidRPr="00E51B7A">
        <w:rPr>
          <w:rFonts w:cs="Times New Roman"/>
          <w:sz w:val="24"/>
          <w:szCs w:val="24"/>
        </w:rPr>
        <w:t>Panorama dos principais temas,</w:t>
      </w:r>
      <w:r w:rsidR="007C5B25" w:rsidRPr="00E51B7A">
        <w:rPr>
          <w:rFonts w:cs="Times New Roman"/>
          <w:sz w:val="24"/>
          <w:szCs w:val="24"/>
        </w:rPr>
        <w:t xml:space="preserve"> </w:t>
      </w:r>
      <w:r w:rsidR="005B5567" w:rsidRPr="00E51B7A">
        <w:rPr>
          <w:rFonts w:cs="Times New Roman"/>
          <w:sz w:val="24"/>
          <w:szCs w:val="24"/>
        </w:rPr>
        <w:t>problemas e influências da filosofia francesa do século XX. Familiarização com o</w:t>
      </w:r>
      <w:r w:rsidR="007C5B25" w:rsidRPr="00E51B7A">
        <w:rPr>
          <w:rFonts w:cs="Times New Roman"/>
          <w:sz w:val="24"/>
          <w:szCs w:val="24"/>
        </w:rPr>
        <w:t xml:space="preserve"> </w:t>
      </w:r>
      <w:r w:rsidR="005B5567" w:rsidRPr="00E51B7A">
        <w:rPr>
          <w:rFonts w:cs="Times New Roman"/>
          <w:sz w:val="24"/>
          <w:szCs w:val="24"/>
        </w:rPr>
        <w:t>léxico básico de alguns pensadores (Sartre, Camus, Foucault, Derrida) e com as</w:t>
      </w:r>
      <w:r w:rsidR="007C5B25" w:rsidRPr="00E51B7A">
        <w:rPr>
          <w:rFonts w:cs="Times New Roman"/>
          <w:sz w:val="24"/>
          <w:szCs w:val="24"/>
        </w:rPr>
        <w:t xml:space="preserve"> </w:t>
      </w:r>
      <w:r w:rsidR="005B5567" w:rsidRPr="00E51B7A">
        <w:rPr>
          <w:rFonts w:cs="Times New Roman"/>
          <w:sz w:val="24"/>
          <w:szCs w:val="24"/>
        </w:rPr>
        <w:t>inflexões temáticas que se produziram nos respectivos percursos filosóficos. Discussão</w:t>
      </w:r>
      <w:r w:rsidR="007C5B25" w:rsidRPr="00E51B7A">
        <w:rPr>
          <w:rFonts w:cs="Times New Roman"/>
          <w:sz w:val="24"/>
          <w:szCs w:val="24"/>
        </w:rPr>
        <w:t xml:space="preserve"> </w:t>
      </w:r>
      <w:r w:rsidR="005B5567" w:rsidRPr="00E51B7A">
        <w:rPr>
          <w:rFonts w:cs="Times New Roman"/>
          <w:sz w:val="24"/>
          <w:szCs w:val="24"/>
        </w:rPr>
        <w:t xml:space="preserve">sobre a possibilidade de identificar um viés comum nas questões do pensamento </w:t>
      </w:r>
      <w:r w:rsidR="007C5B25" w:rsidRPr="00E51B7A">
        <w:rPr>
          <w:rFonts w:cs="Times New Roman"/>
          <w:sz w:val="24"/>
          <w:szCs w:val="24"/>
        </w:rPr>
        <w:t xml:space="preserve"> </w:t>
      </w:r>
      <w:r w:rsidR="005B5567" w:rsidRPr="00E51B7A">
        <w:rPr>
          <w:rFonts w:cs="Times New Roman"/>
          <w:sz w:val="24"/>
          <w:szCs w:val="24"/>
        </w:rPr>
        <w:t>pós</w:t>
      </w:r>
      <w:r w:rsidR="00F75AEA" w:rsidRPr="00E51B7A">
        <w:rPr>
          <w:rFonts w:cs="Times New Roman"/>
          <w:sz w:val="24"/>
          <w:szCs w:val="24"/>
        </w:rPr>
        <w:t>-</w:t>
      </w:r>
      <w:r w:rsidR="005B5567" w:rsidRPr="00E51B7A">
        <w:rPr>
          <w:rFonts w:cs="Times New Roman"/>
          <w:sz w:val="24"/>
          <w:szCs w:val="24"/>
        </w:rPr>
        <w:t>estruturalista”</w:t>
      </w:r>
      <w:r w:rsidR="007C5B25" w:rsidRPr="00E51B7A">
        <w:rPr>
          <w:rFonts w:cs="Times New Roman"/>
          <w:sz w:val="24"/>
          <w:szCs w:val="24"/>
        </w:rPr>
        <w:t xml:space="preserve"> </w:t>
      </w:r>
      <w:r w:rsidR="005B5567" w:rsidRPr="00E51B7A">
        <w:rPr>
          <w:rFonts w:cs="Times New Roman"/>
          <w:sz w:val="24"/>
          <w:szCs w:val="24"/>
        </w:rPr>
        <w:t xml:space="preserve">e sobre a própria pertinência dessa designação (e também de outras). </w:t>
      </w:r>
      <w:r w:rsidR="007C5B25" w:rsidRPr="00E51B7A">
        <w:rPr>
          <w:rFonts w:cs="Times New Roman"/>
          <w:sz w:val="24"/>
          <w:szCs w:val="24"/>
        </w:rPr>
        <w:t xml:space="preserve"> O</w:t>
      </w:r>
      <w:r w:rsidR="005B5567" w:rsidRPr="00E51B7A">
        <w:rPr>
          <w:rFonts w:cs="Times New Roman"/>
          <w:sz w:val="24"/>
          <w:szCs w:val="24"/>
        </w:rPr>
        <w:t>s</w:t>
      </w:r>
      <w:r w:rsidR="007C5B25" w:rsidRPr="00E51B7A">
        <w:rPr>
          <w:rFonts w:cs="Times New Roman"/>
          <w:sz w:val="24"/>
          <w:szCs w:val="24"/>
        </w:rPr>
        <w:t xml:space="preserve"> </w:t>
      </w:r>
      <w:r w:rsidR="005B5567" w:rsidRPr="00E51B7A">
        <w:rPr>
          <w:rFonts w:cs="Times New Roman"/>
          <w:sz w:val="24"/>
          <w:szCs w:val="24"/>
        </w:rPr>
        <w:t>aportes trazidos pelo Estruturalismo (Lévi-Strauss) e pela Linguística (Saussure e</w:t>
      </w:r>
      <w:r w:rsidR="007C5B25" w:rsidRPr="00E51B7A">
        <w:rPr>
          <w:rFonts w:cs="Times New Roman"/>
          <w:sz w:val="24"/>
          <w:szCs w:val="24"/>
        </w:rPr>
        <w:t xml:space="preserve"> </w:t>
      </w:r>
      <w:r w:rsidR="005B5567" w:rsidRPr="00E51B7A">
        <w:rPr>
          <w:rFonts w:cs="Times New Roman"/>
          <w:sz w:val="24"/>
          <w:szCs w:val="24"/>
        </w:rPr>
        <w:t>Jakobson). As vias pelas quais se buscou realizar a crítica à concepção fenomenológica</w:t>
      </w:r>
      <w:r w:rsidR="007C5B25" w:rsidRPr="00E51B7A">
        <w:rPr>
          <w:rFonts w:cs="Times New Roman"/>
          <w:sz w:val="24"/>
          <w:szCs w:val="24"/>
        </w:rPr>
        <w:t xml:space="preserve"> </w:t>
      </w:r>
      <w:r w:rsidR="005B5567" w:rsidRPr="00E51B7A">
        <w:rPr>
          <w:rFonts w:cs="Times New Roman"/>
          <w:sz w:val="24"/>
          <w:szCs w:val="24"/>
        </w:rPr>
        <w:t>de sujeito e à abordagem hegeliana do problema da diferença. As célebres polêmicas</w:t>
      </w:r>
      <w:r w:rsidR="007C5B25" w:rsidRPr="00E51B7A">
        <w:rPr>
          <w:rFonts w:cs="Times New Roman"/>
          <w:sz w:val="24"/>
          <w:szCs w:val="24"/>
        </w:rPr>
        <w:t xml:space="preserve"> </w:t>
      </w:r>
      <w:r w:rsidR="005B5567" w:rsidRPr="00E51B7A">
        <w:rPr>
          <w:rFonts w:cs="Times New Roman"/>
          <w:i/>
          <w:iCs/>
          <w:sz w:val="24"/>
          <w:szCs w:val="24"/>
        </w:rPr>
        <w:t xml:space="preserve">inter pares </w:t>
      </w:r>
      <w:r w:rsidR="005B5567" w:rsidRPr="00E51B7A">
        <w:rPr>
          <w:rFonts w:cs="Times New Roman"/>
          <w:sz w:val="24"/>
          <w:szCs w:val="24"/>
        </w:rPr>
        <w:t>e suas ressonâncias. As tensões da filosofia francesa do século XX com a</w:t>
      </w:r>
      <w:r w:rsidR="007C5B25" w:rsidRPr="00E51B7A">
        <w:rPr>
          <w:rFonts w:cs="Times New Roman"/>
          <w:sz w:val="24"/>
          <w:szCs w:val="24"/>
        </w:rPr>
        <w:t xml:space="preserve"> </w:t>
      </w:r>
      <w:r w:rsidR="005B5567" w:rsidRPr="00E51B7A">
        <w:rPr>
          <w:rFonts w:cs="Times New Roman"/>
          <w:sz w:val="24"/>
          <w:szCs w:val="24"/>
        </w:rPr>
        <w:t>psicanálise, as imbricações com a literatura e a inserção no cenário político da época. O</w:t>
      </w:r>
      <w:r w:rsidR="007C5B25" w:rsidRPr="00E51B7A">
        <w:rPr>
          <w:rFonts w:cs="Times New Roman"/>
          <w:sz w:val="24"/>
          <w:szCs w:val="24"/>
        </w:rPr>
        <w:t xml:space="preserve"> </w:t>
      </w:r>
      <w:r w:rsidR="005B5567" w:rsidRPr="00E51B7A">
        <w:rPr>
          <w:rFonts w:cs="Times New Roman"/>
          <w:sz w:val="24"/>
          <w:szCs w:val="24"/>
        </w:rPr>
        <w:t>significado do movimento de 68 e seus desdobramentos nas filosofias de Foucault e de</w:t>
      </w:r>
      <w:r w:rsidR="007C5B25" w:rsidRPr="00E51B7A">
        <w:rPr>
          <w:rFonts w:cs="Times New Roman"/>
          <w:sz w:val="24"/>
          <w:szCs w:val="24"/>
        </w:rPr>
        <w:t xml:space="preserve"> </w:t>
      </w:r>
      <w:r w:rsidR="005B5567" w:rsidRPr="00E51B7A">
        <w:rPr>
          <w:rFonts w:cs="Times New Roman"/>
          <w:sz w:val="24"/>
          <w:szCs w:val="24"/>
        </w:rPr>
        <w:t>Derrida.</w:t>
      </w:r>
    </w:p>
    <w:p w:rsidR="00AF0961" w:rsidRPr="00E51B7A" w:rsidRDefault="00AF0961" w:rsidP="007C5B25">
      <w:pPr>
        <w:autoSpaceDE w:val="0"/>
        <w:autoSpaceDN w:val="0"/>
        <w:adjustRightInd w:val="0"/>
        <w:spacing w:after="0" w:line="240" w:lineRule="auto"/>
        <w:jc w:val="both"/>
        <w:rPr>
          <w:rFonts w:cs="Times New Roman"/>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3. </w:t>
      </w:r>
      <w:r w:rsidR="005B5567" w:rsidRPr="00E51B7A">
        <w:rPr>
          <w:rFonts w:cs="Times New Roman"/>
          <w:b/>
          <w:bCs/>
          <w:sz w:val="24"/>
          <w:szCs w:val="24"/>
        </w:rPr>
        <w:t xml:space="preserve">Filosofia e Teorias Organizacionais </w:t>
      </w:r>
      <w:r w:rsidR="005B5567" w:rsidRPr="00E51B7A">
        <w:rPr>
          <w:rFonts w:cs="Times New Roman"/>
          <w:sz w:val="24"/>
          <w:szCs w:val="24"/>
        </w:rPr>
        <w:t xml:space="preserve">(Prof. Marcelo Guimarães). </w:t>
      </w:r>
      <w:r w:rsidR="00740FFD" w:rsidRPr="00E51B7A">
        <w:rPr>
          <w:rFonts w:cs="Times New Roman"/>
          <w:b/>
          <w:sz w:val="24"/>
          <w:szCs w:val="24"/>
        </w:rPr>
        <w:t>Ementa:</w:t>
      </w:r>
      <w:r w:rsidR="00740FFD" w:rsidRPr="00E51B7A">
        <w:rPr>
          <w:rFonts w:cs="Times New Roman"/>
          <w:sz w:val="24"/>
          <w:szCs w:val="24"/>
        </w:rPr>
        <w:t xml:space="preserve"> </w:t>
      </w:r>
      <w:r w:rsidR="005B5567" w:rsidRPr="00E51B7A">
        <w:rPr>
          <w:rFonts w:cs="Times New Roman"/>
          <w:sz w:val="24"/>
          <w:szCs w:val="24"/>
        </w:rPr>
        <w:t>Propõe-se, nessa</w:t>
      </w:r>
      <w:r w:rsidR="007C5B25" w:rsidRPr="00E51B7A">
        <w:rPr>
          <w:rFonts w:cs="Times New Roman"/>
          <w:sz w:val="24"/>
          <w:szCs w:val="24"/>
        </w:rPr>
        <w:t xml:space="preserve"> </w:t>
      </w:r>
      <w:r w:rsidR="005B5567" w:rsidRPr="00E51B7A">
        <w:rPr>
          <w:rFonts w:cs="Times New Roman"/>
          <w:sz w:val="24"/>
          <w:szCs w:val="24"/>
        </w:rPr>
        <w:t>disciplina, a investigação de diversos aspectos das relações entre filosofia e educação,</w:t>
      </w:r>
      <w:r w:rsidR="007C5B25" w:rsidRPr="00E51B7A">
        <w:rPr>
          <w:rFonts w:cs="Times New Roman"/>
          <w:sz w:val="24"/>
          <w:szCs w:val="24"/>
        </w:rPr>
        <w:t xml:space="preserve"> </w:t>
      </w:r>
      <w:r w:rsidR="005B5567" w:rsidRPr="00E51B7A">
        <w:rPr>
          <w:rFonts w:cs="Times New Roman"/>
          <w:sz w:val="24"/>
          <w:szCs w:val="24"/>
        </w:rPr>
        <w:t>em diálogo com interesses, experiências e proposições dos estudantes. Pretende-se</w:t>
      </w:r>
      <w:r w:rsidR="007C5B25" w:rsidRPr="00E51B7A">
        <w:rPr>
          <w:rFonts w:cs="Times New Roman"/>
          <w:sz w:val="24"/>
          <w:szCs w:val="24"/>
        </w:rPr>
        <w:t xml:space="preserve"> </w:t>
      </w:r>
      <w:r w:rsidR="005B5567" w:rsidRPr="00E51B7A">
        <w:rPr>
          <w:rFonts w:cs="Times New Roman"/>
          <w:sz w:val="24"/>
          <w:szCs w:val="24"/>
        </w:rPr>
        <w:t>abordar: questões teóricas, práticas, metodológicas, didáticas; incluindo questões sobre</w:t>
      </w:r>
      <w:r w:rsidR="007C5B25" w:rsidRPr="00E51B7A">
        <w:rPr>
          <w:rFonts w:cs="Times New Roman"/>
          <w:sz w:val="24"/>
          <w:szCs w:val="24"/>
        </w:rPr>
        <w:t xml:space="preserve"> </w:t>
      </w:r>
      <w:r w:rsidR="005B5567" w:rsidRPr="00E51B7A">
        <w:rPr>
          <w:rFonts w:cs="Times New Roman"/>
          <w:sz w:val="24"/>
          <w:szCs w:val="24"/>
        </w:rPr>
        <w:t>avaliação, recursos didáticos, produção escolar, pesquisa, atuação e formação do</w:t>
      </w:r>
      <w:r w:rsidR="007C5B25" w:rsidRPr="00E51B7A">
        <w:rPr>
          <w:rFonts w:cs="Times New Roman"/>
          <w:sz w:val="24"/>
          <w:szCs w:val="24"/>
        </w:rPr>
        <w:t xml:space="preserve"> </w:t>
      </w:r>
      <w:r w:rsidR="005B5567" w:rsidRPr="00E51B7A">
        <w:rPr>
          <w:rFonts w:cs="Times New Roman"/>
          <w:sz w:val="24"/>
          <w:szCs w:val="24"/>
        </w:rPr>
        <w:t>professor de filosofia.</w:t>
      </w:r>
    </w:p>
    <w:p w:rsidR="00AF0961" w:rsidRPr="00E51B7A" w:rsidRDefault="00AF0961" w:rsidP="007C5B25">
      <w:pPr>
        <w:autoSpaceDE w:val="0"/>
        <w:autoSpaceDN w:val="0"/>
        <w:adjustRightInd w:val="0"/>
        <w:spacing w:after="0" w:line="240" w:lineRule="auto"/>
        <w:jc w:val="both"/>
        <w:rPr>
          <w:rFonts w:cs="Times New Roman"/>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lastRenderedPageBreak/>
        <w:t xml:space="preserve">4. </w:t>
      </w:r>
      <w:r w:rsidR="005B5567" w:rsidRPr="00E51B7A">
        <w:rPr>
          <w:rFonts w:cs="Times New Roman"/>
          <w:b/>
          <w:bCs/>
          <w:sz w:val="24"/>
          <w:szCs w:val="24"/>
        </w:rPr>
        <w:t xml:space="preserve">Memória e Filosofia no Brasil </w:t>
      </w:r>
      <w:r w:rsidR="005B5567" w:rsidRPr="00E51B7A">
        <w:rPr>
          <w:rFonts w:cs="Times New Roman"/>
          <w:sz w:val="24"/>
          <w:szCs w:val="24"/>
        </w:rPr>
        <w:t xml:space="preserve">(Prof. Paula Lopes). </w:t>
      </w:r>
      <w:r w:rsidR="00740FFD" w:rsidRPr="00E51B7A">
        <w:rPr>
          <w:rFonts w:cs="Times New Roman"/>
          <w:b/>
          <w:sz w:val="24"/>
          <w:szCs w:val="24"/>
        </w:rPr>
        <w:t>Ementa</w:t>
      </w:r>
      <w:r w:rsidR="00740FFD" w:rsidRPr="00E51B7A">
        <w:rPr>
          <w:rFonts w:cs="Times New Roman"/>
          <w:sz w:val="24"/>
          <w:szCs w:val="24"/>
        </w:rPr>
        <w:t xml:space="preserve">: </w:t>
      </w:r>
      <w:r w:rsidR="005B5567" w:rsidRPr="00E51B7A">
        <w:rPr>
          <w:rFonts w:cs="Times New Roman"/>
          <w:sz w:val="24"/>
          <w:szCs w:val="24"/>
        </w:rPr>
        <w:t>Nesta disciplina pretendemos</w:t>
      </w:r>
      <w:r w:rsidR="00740FFD" w:rsidRPr="00E51B7A">
        <w:rPr>
          <w:rFonts w:cs="Times New Roman"/>
          <w:sz w:val="24"/>
          <w:szCs w:val="24"/>
        </w:rPr>
        <w:t xml:space="preserve"> </w:t>
      </w:r>
      <w:r w:rsidR="005B5567" w:rsidRPr="00E51B7A">
        <w:rPr>
          <w:rFonts w:cs="Times New Roman"/>
          <w:sz w:val="24"/>
          <w:szCs w:val="24"/>
        </w:rPr>
        <w:t>discutir questões relacionadas à reintrodução da Filosofia no Ensino Médio. A ideia é</w:t>
      </w:r>
      <w:r w:rsidR="00740FFD" w:rsidRPr="00E51B7A">
        <w:rPr>
          <w:rFonts w:cs="Times New Roman"/>
          <w:sz w:val="24"/>
          <w:szCs w:val="24"/>
        </w:rPr>
        <w:t xml:space="preserve"> </w:t>
      </w:r>
      <w:r w:rsidR="005B5567" w:rsidRPr="00E51B7A">
        <w:rPr>
          <w:rFonts w:cs="Times New Roman"/>
          <w:sz w:val="24"/>
          <w:szCs w:val="24"/>
        </w:rPr>
        <w:t>permitir aos estudantes da Licenciatura em Filosofia um primeiro contato com temas</w:t>
      </w:r>
      <w:r w:rsidR="00740FFD" w:rsidRPr="00E51B7A">
        <w:rPr>
          <w:rFonts w:cs="Times New Roman"/>
          <w:sz w:val="24"/>
          <w:szCs w:val="24"/>
        </w:rPr>
        <w:t xml:space="preserve"> </w:t>
      </w:r>
      <w:r w:rsidR="005B5567" w:rsidRPr="00E51B7A">
        <w:rPr>
          <w:rFonts w:cs="Times New Roman"/>
          <w:sz w:val="24"/>
          <w:szCs w:val="24"/>
        </w:rPr>
        <w:t>que estarão presente em sua prática, aproximando as discussões acadêmicas das práticas</w:t>
      </w:r>
      <w:r w:rsidR="00740FFD" w:rsidRPr="00E51B7A">
        <w:rPr>
          <w:rFonts w:cs="Times New Roman"/>
          <w:sz w:val="24"/>
          <w:szCs w:val="24"/>
        </w:rPr>
        <w:t xml:space="preserve"> </w:t>
      </w:r>
      <w:r w:rsidR="005B5567" w:rsidRPr="00E51B7A">
        <w:rPr>
          <w:rFonts w:cs="Times New Roman"/>
          <w:sz w:val="24"/>
          <w:szCs w:val="24"/>
        </w:rPr>
        <w:t>docentes no ensino médio.</w:t>
      </w:r>
    </w:p>
    <w:p w:rsidR="00740FFD" w:rsidRPr="00E51B7A" w:rsidRDefault="00740FFD" w:rsidP="007C5B25">
      <w:pPr>
        <w:autoSpaceDE w:val="0"/>
        <w:autoSpaceDN w:val="0"/>
        <w:adjustRightInd w:val="0"/>
        <w:spacing w:after="0" w:line="240" w:lineRule="auto"/>
        <w:jc w:val="both"/>
        <w:rPr>
          <w:rFonts w:cs="Times New Roman"/>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5. </w:t>
      </w:r>
      <w:r w:rsidR="005B5567" w:rsidRPr="00E51B7A">
        <w:rPr>
          <w:rFonts w:cs="Times New Roman"/>
          <w:b/>
          <w:bCs/>
          <w:sz w:val="24"/>
          <w:szCs w:val="24"/>
        </w:rPr>
        <w:t xml:space="preserve">Oficina de Produção de Texto I </w:t>
      </w:r>
      <w:r w:rsidR="005B5567" w:rsidRPr="00E51B7A">
        <w:rPr>
          <w:rFonts w:cs="Times New Roman"/>
          <w:sz w:val="24"/>
          <w:szCs w:val="24"/>
        </w:rPr>
        <w:t>(Disciplina oferecida pela Faculdade de Letras.</w:t>
      </w:r>
      <w:r w:rsidR="00740FFD" w:rsidRPr="00E51B7A">
        <w:rPr>
          <w:rFonts w:cs="Times New Roman"/>
          <w:sz w:val="24"/>
          <w:szCs w:val="24"/>
        </w:rPr>
        <w:t xml:space="preserve"> </w:t>
      </w:r>
      <w:r w:rsidR="005B5567" w:rsidRPr="00E51B7A">
        <w:rPr>
          <w:rFonts w:cs="Times New Roman"/>
          <w:sz w:val="24"/>
          <w:szCs w:val="24"/>
        </w:rPr>
        <w:t xml:space="preserve">Maiores informações no local). </w:t>
      </w:r>
      <w:r w:rsidRPr="00E51B7A">
        <w:rPr>
          <w:rFonts w:cs="Times New Roman"/>
          <w:b/>
          <w:sz w:val="24"/>
          <w:szCs w:val="24"/>
        </w:rPr>
        <w:t>Ementa:</w:t>
      </w:r>
      <w:r w:rsidRPr="00E51B7A">
        <w:rPr>
          <w:rFonts w:cs="Times New Roman"/>
          <w:sz w:val="24"/>
          <w:szCs w:val="24"/>
        </w:rPr>
        <w:t xml:space="preserve"> </w:t>
      </w:r>
      <w:r w:rsidR="005B5567" w:rsidRPr="00E51B7A">
        <w:rPr>
          <w:rFonts w:cs="Times New Roman"/>
          <w:sz w:val="24"/>
          <w:szCs w:val="24"/>
        </w:rPr>
        <w:t>Análise e discussão de diferentes poéticas do gênero e</w:t>
      </w:r>
      <w:r w:rsidRPr="00E51B7A">
        <w:rPr>
          <w:rFonts w:cs="Times New Roman"/>
          <w:sz w:val="24"/>
          <w:szCs w:val="24"/>
        </w:rPr>
        <w:t xml:space="preserve"> </w:t>
      </w:r>
      <w:r w:rsidR="005B5567" w:rsidRPr="00E51B7A">
        <w:rPr>
          <w:rFonts w:cs="Times New Roman"/>
          <w:sz w:val="24"/>
          <w:szCs w:val="24"/>
        </w:rPr>
        <w:t>de suas convenções formais. A narrativa, o poema, a dramaturgia, o roteiro, o ensaio. A</w:t>
      </w:r>
      <w:r w:rsidRPr="00E51B7A">
        <w:rPr>
          <w:rFonts w:cs="Times New Roman"/>
          <w:sz w:val="24"/>
          <w:szCs w:val="24"/>
        </w:rPr>
        <w:t xml:space="preserve"> </w:t>
      </w:r>
      <w:r w:rsidR="005B5567" w:rsidRPr="00E51B7A">
        <w:rPr>
          <w:rFonts w:cs="Times New Roman"/>
          <w:sz w:val="24"/>
          <w:szCs w:val="24"/>
        </w:rPr>
        <w:t>singularização genérica, a ruptura dos gêneros e o diálogo intergenérico. Estudo e</w:t>
      </w:r>
      <w:r w:rsidRPr="00E51B7A">
        <w:rPr>
          <w:rFonts w:cs="Times New Roman"/>
          <w:sz w:val="24"/>
          <w:szCs w:val="24"/>
        </w:rPr>
        <w:t xml:space="preserve"> </w:t>
      </w:r>
      <w:r w:rsidR="005B5567" w:rsidRPr="00E51B7A">
        <w:rPr>
          <w:rFonts w:cs="Times New Roman"/>
          <w:sz w:val="24"/>
          <w:szCs w:val="24"/>
        </w:rPr>
        <w:t>produção de texto.</w:t>
      </w:r>
    </w:p>
    <w:p w:rsidR="0066686F" w:rsidRPr="00E51B7A" w:rsidRDefault="0066686F" w:rsidP="007C5B25">
      <w:pPr>
        <w:autoSpaceDE w:val="0"/>
        <w:autoSpaceDN w:val="0"/>
        <w:adjustRightInd w:val="0"/>
        <w:spacing w:after="0" w:line="240" w:lineRule="auto"/>
        <w:jc w:val="both"/>
        <w:rPr>
          <w:rFonts w:cs="Times New Roman"/>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6. </w:t>
      </w:r>
      <w:r w:rsidR="005B5567" w:rsidRPr="00E51B7A">
        <w:rPr>
          <w:rFonts w:cs="Times New Roman"/>
          <w:b/>
          <w:bCs/>
          <w:sz w:val="24"/>
          <w:szCs w:val="24"/>
        </w:rPr>
        <w:t xml:space="preserve">Sociedade, Cultura e </w:t>
      </w:r>
      <w:r w:rsidRPr="00E51B7A">
        <w:rPr>
          <w:rFonts w:cs="Times New Roman"/>
          <w:b/>
          <w:bCs/>
          <w:sz w:val="24"/>
          <w:szCs w:val="24"/>
        </w:rPr>
        <w:t>Política</w:t>
      </w:r>
      <w:r w:rsidR="005B5567" w:rsidRPr="00E51B7A">
        <w:rPr>
          <w:rFonts w:cs="Times New Roman"/>
          <w:b/>
          <w:bCs/>
          <w:sz w:val="24"/>
          <w:szCs w:val="24"/>
        </w:rPr>
        <w:t xml:space="preserve">: Cinema e Modernidade </w:t>
      </w:r>
      <w:r w:rsidR="005B5567" w:rsidRPr="00E51B7A">
        <w:rPr>
          <w:rFonts w:cs="Times New Roman"/>
          <w:sz w:val="24"/>
          <w:szCs w:val="24"/>
        </w:rPr>
        <w:t>(Profas. Valéria Wilke e</w:t>
      </w:r>
      <w:r w:rsidRPr="00E51B7A">
        <w:rPr>
          <w:rFonts w:cs="Times New Roman"/>
          <w:sz w:val="24"/>
          <w:szCs w:val="24"/>
        </w:rPr>
        <w:t xml:space="preserve"> </w:t>
      </w:r>
      <w:r w:rsidR="005B5567" w:rsidRPr="00E51B7A">
        <w:rPr>
          <w:rFonts w:cs="Times New Roman"/>
          <w:sz w:val="24"/>
          <w:szCs w:val="24"/>
        </w:rPr>
        <w:t xml:space="preserve">Ângela Donini). </w:t>
      </w:r>
      <w:r w:rsidRPr="00E51B7A">
        <w:rPr>
          <w:rFonts w:cs="Times New Roman"/>
          <w:b/>
          <w:sz w:val="24"/>
          <w:szCs w:val="24"/>
        </w:rPr>
        <w:t>Ementa:</w:t>
      </w:r>
      <w:r w:rsidRPr="00E51B7A">
        <w:rPr>
          <w:rFonts w:cs="Times New Roman"/>
          <w:sz w:val="24"/>
          <w:szCs w:val="24"/>
        </w:rPr>
        <w:t xml:space="preserve"> </w:t>
      </w:r>
      <w:r w:rsidR="005B5567" w:rsidRPr="00E51B7A">
        <w:rPr>
          <w:rFonts w:cs="Times New Roman"/>
          <w:sz w:val="24"/>
          <w:szCs w:val="24"/>
        </w:rPr>
        <w:t>A disciplina optativa "Tópicos Especiais em Sociedade, Cultura e</w:t>
      </w:r>
      <w:r w:rsidRPr="00E51B7A">
        <w:rPr>
          <w:rFonts w:cs="Times New Roman"/>
          <w:sz w:val="24"/>
          <w:szCs w:val="24"/>
        </w:rPr>
        <w:t xml:space="preserve"> </w:t>
      </w:r>
      <w:r w:rsidR="005B5567" w:rsidRPr="00E51B7A">
        <w:rPr>
          <w:rFonts w:cs="Times New Roman"/>
          <w:sz w:val="24"/>
          <w:szCs w:val="24"/>
        </w:rPr>
        <w:t>Política B" vai enfocar algumas relações que é possível estabelecer entre o cinema e a</w:t>
      </w:r>
      <w:r w:rsidRPr="00E51B7A">
        <w:rPr>
          <w:rFonts w:cs="Times New Roman"/>
          <w:sz w:val="24"/>
          <w:szCs w:val="24"/>
        </w:rPr>
        <w:t xml:space="preserve"> </w:t>
      </w:r>
      <w:r w:rsidR="005B5567" w:rsidRPr="00E51B7A">
        <w:rPr>
          <w:rFonts w:cs="Times New Roman"/>
          <w:sz w:val="24"/>
          <w:szCs w:val="24"/>
        </w:rPr>
        <w:t>modernidade, dentre as quais destacamos: o cinema como um produto moderno, o</w:t>
      </w:r>
      <w:r w:rsidRPr="00E51B7A">
        <w:rPr>
          <w:rFonts w:cs="Times New Roman"/>
          <w:sz w:val="24"/>
          <w:szCs w:val="24"/>
        </w:rPr>
        <w:t xml:space="preserve"> </w:t>
      </w:r>
      <w:r w:rsidR="005B5567" w:rsidRPr="00E51B7A">
        <w:rPr>
          <w:rFonts w:cs="Times New Roman"/>
          <w:sz w:val="24"/>
          <w:szCs w:val="24"/>
        </w:rPr>
        <w:t>primeiro cinema, o cinema mudo, o desenvolvimento técnico da indústria</w:t>
      </w:r>
      <w:r w:rsidRPr="00E51B7A">
        <w:rPr>
          <w:rFonts w:cs="Times New Roman"/>
          <w:sz w:val="24"/>
          <w:szCs w:val="24"/>
        </w:rPr>
        <w:t xml:space="preserve"> </w:t>
      </w:r>
      <w:r w:rsidR="005B5567" w:rsidRPr="00E51B7A">
        <w:rPr>
          <w:rFonts w:cs="Times New Roman"/>
          <w:sz w:val="24"/>
          <w:szCs w:val="24"/>
        </w:rPr>
        <w:t xml:space="preserve">cinematográfica, gêneros cinematográficos, cinema e </w:t>
      </w:r>
      <w:r w:rsidRPr="00E51B7A">
        <w:rPr>
          <w:rFonts w:cs="Times New Roman"/>
          <w:sz w:val="24"/>
          <w:szCs w:val="24"/>
        </w:rPr>
        <w:t>política</w:t>
      </w:r>
      <w:r w:rsidR="005B5567" w:rsidRPr="00E51B7A">
        <w:rPr>
          <w:rFonts w:cs="Times New Roman"/>
          <w:sz w:val="24"/>
          <w:szCs w:val="24"/>
        </w:rPr>
        <w:t>, o cinema brasileiro,</w:t>
      </w:r>
      <w:r w:rsidRPr="00E51B7A">
        <w:rPr>
          <w:rFonts w:cs="Times New Roman"/>
          <w:sz w:val="24"/>
          <w:szCs w:val="24"/>
        </w:rPr>
        <w:t xml:space="preserve"> </w:t>
      </w:r>
      <w:r w:rsidR="005B5567" w:rsidRPr="00E51B7A">
        <w:rPr>
          <w:rFonts w:cs="Times New Roman"/>
          <w:sz w:val="24"/>
          <w:szCs w:val="24"/>
        </w:rPr>
        <w:t>cinema e pensamento, cinema e remake. As aulas vão ser temáticas e serão</w:t>
      </w:r>
      <w:r w:rsidRPr="00E51B7A">
        <w:rPr>
          <w:rFonts w:cs="Times New Roman"/>
          <w:sz w:val="24"/>
          <w:szCs w:val="24"/>
        </w:rPr>
        <w:t xml:space="preserve"> </w:t>
      </w:r>
      <w:r w:rsidR="005B5567" w:rsidRPr="00E51B7A">
        <w:rPr>
          <w:rFonts w:cs="Times New Roman"/>
          <w:sz w:val="24"/>
          <w:szCs w:val="24"/>
        </w:rPr>
        <w:t>desenvolvidas mediante a apresentação de filmes e a discussão de artigos pertinentes ao</w:t>
      </w:r>
      <w:r w:rsidR="00CD4E42">
        <w:rPr>
          <w:rFonts w:cs="Times New Roman"/>
          <w:sz w:val="24"/>
          <w:szCs w:val="24"/>
        </w:rPr>
        <w:t xml:space="preserve"> </w:t>
      </w:r>
      <w:r w:rsidR="005B5567" w:rsidRPr="00E51B7A">
        <w:rPr>
          <w:rFonts w:cs="Times New Roman"/>
          <w:sz w:val="24"/>
          <w:szCs w:val="24"/>
        </w:rPr>
        <w:t>tema de cada aula.</w:t>
      </w:r>
    </w:p>
    <w:p w:rsidR="0066686F" w:rsidRPr="00E51B7A" w:rsidRDefault="0066686F" w:rsidP="007C5B25">
      <w:pPr>
        <w:autoSpaceDE w:val="0"/>
        <w:autoSpaceDN w:val="0"/>
        <w:adjustRightInd w:val="0"/>
        <w:spacing w:after="0" w:line="240" w:lineRule="auto"/>
        <w:jc w:val="both"/>
        <w:rPr>
          <w:rFonts w:cs="Times New Roman"/>
          <w:sz w:val="24"/>
          <w:szCs w:val="24"/>
        </w:rPr>
      </w:pPr>
    </w:p>
    <w:p w:rsidR="005B5567"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7. </w:t>
      </w:r>
      <w:r w:rsidR="005B5567" w:rsidRPr="00E51B7A">
        <w:rPr>
          <w:rFonts w:cs="Times New Roman"/>
          <w:b/>
          <w:bCs/>
          <w:sz w:val="24"/>
          <w:szCs w:val="24"/>
        </w:rPr>
        <w:t xml:space="preserve">Teoria Social, Política e Modernidade II </w:t>
      </w:r>
      <w:r w:rsidR="005B5567" w:rsidRPr="00E51B7A">
        <w:rPr>
          <w:rFonts w:cs="Times New Roman"/>
          <w:sz w:val="24"/>
          <w:szCs w:val="24"/>
        </w:rPr>
        <w:t xml:space="preserve">(Prof. Pedro Rocha). </w:t>
      </w:r>
      <w:r w:rsidRPr="00E51B7A">
        <w:rPr>
          <w:rFonts w:cs="Times New Roman"/>
          <w:b/>
          <w:sz w:val="24"/>
          <w:szCs w:val="24"/>
        </w:rPr>
        <w:t>Ementa:</w:t>
      </w:r>
      <w:r w:rsidRPr="00E51B7A">
        <w:rPr>
          <w:rFonts w:cs="Times New Roman"/>
          <w:sz w:val="24"/>
          <w:szCs w:val="24"/>
        </w:rPr>
        <w:t xml:space="preserve"> </w:t>
      </w:r>
      <w:r w:rsidR="005B5567" w:rsidRPr="00E51B7A">
        <w:rPr>
          <w:rFonts w:cs="Times New Roman"/>
          <w:sz w:val="24"/>
          <w:szCs w:val="24"/>
        </w:rPr>
        <w:t>Serão trabalhados três</w:t>
      </w:r>
      <w:r w:rsidRPr="00E51B7A">
        <w:rPr>
          <w:rFonts w:cs="Times New Roman"/>
          <w:sz w:val="24"/>
          <w:szCs w:val="24"/>
        </w:rPr>
        <w:t xml:space="preserve"> </w:t>
      </w:r>
      <w:r w:rsidR="005B5567" w:rsidRPr="00E51B7A">
        <w:rPr>
          <w:rFonts w:cs="Times New Roman"/>
          <w:sz w:val="24"/>
          <w:szCs w:val="24"/>
        </w:rPr>
        <w:t xml:space="preserve">textos clássicos e fundamentais da tradição sociológica: </w:t>
      </w:r>
      <w:r w:rsidR="005B5567" w:rsidRPr="00E51B7A">
        <w:rPr>
          <w:rFonts w:cs="Times New Roman"/>
          <w:i/>
          <w:iCs/>
          <w:sz w:val="24"/>
          <w:szCs w:val="24"/>
        </w:rPr>
        <w:t xml:space="preserve">A divisão social do trabalho, </w:t>
      </w:r>
      <w:r w:rsidR="005B5567" w:rsidRPr="00E51B7A">
        <w:rPr>
          <w:rFonts w:cs="Times New Roman"/>
          <w:sz w:val="24"/>
          <w:szCs w:val="24"/>
        </w:rPr>
        <w:t>de</w:t>
      </w:r>
      <w:r w:rsidRPr="00E51B7A">
        <w:rPr>
          <w:rFonts w:cs="Times New Roman"/>
          <w:sz w:val="24"/>
          <w:szCs w:val="24"/>
        </w:rPr>
        <w:t xml:space="preserve"> </w:t>
      </w:r>
      <w:r w:rsidR="005B5567" w:rsidRPr="00E51B7A">
        <w:rPr>
          <w:rFonts w:cs="Times New Roman"/>
          <w:sz w:val="24"/>
          <w:szCs w:val="24"/>
        </w:rPr>
        <w:t xml:space="preserve">Émile Durkheim, </w:t>
      </w:r>
      <w:r w:rsidR="005B5567" w:rsidRPr="00E51B7A">
        <w:rPr>
          <w:rFonts w:cs="Times New Roman"/>
          <w:i/>
          <w:iCs/>
          <w:sz w:val="24"/>
          <w:szCs w:val="24"/>
        </w:rPr>
        <w:t>A ética protestante e o espírito do capitalismo</w:t>
      </w:r>
      <w:r w:rsidR="005B5567" w:rsidRPr="00E51B7A">
        <w:rPr>
          <w:rFonts w:cs="Times New Roman"/>
          <w:sz w:val="24"/>
          <w:szCs w:val="24"/>
        </w:rPr>
        <w:t xml:space="preserve">, de Max Weber, e </w:t>
      </w:r>
      <w:r w:rsidR="005B5567" w:rsidRPr="00E51B7A">
        <w:rPr>
          <w:rFonts w:cs="Times New Roman"/>
          <w:i/>
          <w:iCs/>
          <w:sz w:val="24"/>
          <w:szCs w:val="24"/>
        </w:rPr>
        <w:t>O 18</w:t>
      </w:r>
      <w:r w:rsidRPr="00E51B7A">
        <w:rPr>
          <w:rFonts w:cs="Times New Roman"/>
          <w:i/>
          <w:iCs/>
          <w:sz w:val="24"/>
          <w:szCs w:val="24"/>
        </w:rPr>
        <w:t xml:space="preserve"> </w:t>
      </w:r>
      <w:r w:rsidR="005B5567" w:rsidRPr="00E51B7A">
        <w:rPr>
          <w:rFonts w:cs="Times New Roman"/>
          <w:i/>
          <w:iCs/>
          <w:sz w:val="24"/>
          <w:szCs w:val="24"/>
        </w:rPr>
        <w:t>brumário de Luiz Bonaparte</w:t>
      </w:r>
      <w:r w:rsidR="005B5567" w:rsidRPr="00E51B7A">
        <w:rPr>
          <w:rFonts w:cs="Times New Roman"/>
          <w:sz w:val="24"/>
          <w:szCs w:val="24"/>
        </w:rPr>
        <w:t>, de Karl Marx.</w:t>
      </w:r>
      <w:r w:rsidRPr="00E51B7A">
        <w:rPr>
          <w:rFonts w:cs="Times New Roman"/>
          <w:sz w:val="24"/>
          <w:szCs w:val="24"/>
        </w:rPr>
        <w:t xml:space="preserve"> </w:t>
      </w:r>
      <w:r w:rsidR="005B5567" w:rsidRPr="00E51B7A">
        <w:rPr>
          <w:rFonts w:cs="Times New Roman"/>
          <w:sz w:val="24"/>
          <w:szCs w:val="24"/>
        </w:rPr>
        <w:t>Obs: Disciplina oferecida pela Faculdade de Serviço Social.</w:t>
      </w:r>
    </w:p>
    <w:p w:rsidR="007C6992" w:rsidRPr="00E51B7A" w:rsidRDefault="007C6992" w:rsidP="007C5B25">
      <w:pPr>
        <w:autoSpaceDE w:val="0"/>
        <w:autoSpaceDN w:val="0"/>
        <w:adjustRightInd w:val="0"/>
        <w:spacing w:after="0" w:line="240" w:lineRule="auto"/>
        <w:jc w:val="both"/>
        <w:rPr>
          <w:rFonts w:cs="Times New Roman"/>
          <w:sz w:val="24"/>
          <w:szCs w:val="24"/>
        </w:rPr>
      </w:pPr>
    </w:p>
    <w:p w:rsidR="0066686F" w:rsidRPr="00E51B7A" w:rsidRDefault="0066686F" w:rsidP="007C5B25">
      <w:pPr>
        <w:autoSpaceDE w:val="0"/>
        <w:autoSpaceDN w:val="0"/>
        <w:adjustRightInd w:val="0"/>
        <w:spacing w:after="0" w:line="240" w:lineRule="auto"/>
        <w:jc w:val="both"/>
        <w:rPr>
          <w:rFonts w:cs="Times New Roman"/>
          <w:sz w:val="24"/>
          <w:szCs w:val="24"/>
        </w:rPr>
      </w:pPr>
    </w:p>
    <w:p w:rsidR="0066686F" w:rsidRPr="00E51B7A" w:rsidRDefault="0066686F" w:rsidP="007C5B25">
      <w:pPr>
        <w:autoSpaceDE w:val="0"/>
        <w:autoSpaceDN w:val="0"/>
        <w:adjustRightInd w:val="0"/>
        <w:spacing w:after="0" w:line="240" w:lineRule="auto"/>
        <w:jc w:val="both"/>
        <w:rPr>
          <w:rFonts w:cs="Times New Roman"/>
          <w:sz w:val="24"/>
          <w:szCs w:val="24"/>
        </w:rPr>
      </w:pPr>
    </w:p>
    <w:p w:rsidR="0066686F" w:rsidRPr="008A58B9" w:rsidRDefault="0066686F" w:rsidP="00E51B7A">
      <w:pPr>
        <w:autoSpaceDE w:val="0"/>
        <w:autoSpaceDN w:val="0"/>
        <w:adjustRightInd w:val="0"/>
        <w:spacing w:after="0" w:line="240" w:lineRule="auto"/>
        <w:jc w:val="center"/>
        <w:rPr>
          <w:rFonts w:cs="Times New Roman"/>
          <w:b/>
          <w:color w:val="000000"/>
        </w:rPr>
      </w:pPr>
      <w:r w:rsidRPr="008A58B9">
        <w:rPr>
          <w:rFonts w:cs="Times New Roman"/>
          <w:b/>
          <w:color w:val="000000"/>
        </w:rPr>
        <w:t>TÓPICOS ESPECIAIS</w:t>
      </w:r>
      <w:r w:rsidR="006E360B" w:rsidRPr="008A58B9">
        <w:rPr>
          <w:rFonts w:cs="Times New Roman"/>
          <w:b/>
          <w:color w:val="000000"/>
        </w:rPr>
        <w:t xml:space="preserve"> DE PESQUISA</w:t>
      </w:r>
      <w:r w:rsidR="00CD4E42">
        <w:rPr>
          <w:rFonts w:cs="Times New Roman"/>
          <w:b/>
          <w:color w:val="000000"/>
        </w:rPr>
        <w:t>:</w:t>
      </w:r>
    </w:p>
    <w:p w:rsidR="0066686F" w:rsidRPr="00E51B7A" w:rsidRDefault="0066686F" w:rsidP="0066686F">
      <w:pPr>
        <w:autoSpaceDE w:val="0"/>
        <w:autoSpaceDN w:val="0"/>
        <w:adjustRightInd w:val="0"/>
        <w:spacing w:after="0" w:line="240" w:lineRule="auto"/>
        <w:jc w:val="both"/>
        <w:rPr>
          <w:rFonts w:cs="Times New Roman"/>
          <w:color w:val="222222"/>
          <w:sz w:val="24"/>
          <w:szCs w:val="24"/>
        </w:rPr>
      </w:pPr>
    </w:p>
    <w:p w:rsidR="005B5567" w:rsidRPr="00E51B7A" w:rsidRDefault="0066686F" w:rsidP="007C5B25">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1. </w:t>
      </w:r>
      <w:r w:rsidR="005B5567" w:rsidRPr="00E51B7A">
        <w:rPr>
          <w:rFonts w:cs="Times New Roman"/>
          <w:b/>
          <w:bCs/>
          <w:sz w:val="24"/>
          <w:szCs w:val="24"/>
        </w:rPr>
        <w:t xml:space="preserve">Tópicos Especiais de Pesquisa em Temas da Metafísica </w:t>
      </w:r>
      <w:r w:rsidR="005B5567" w:rsidRPr="00E51B7A">
        <w:rPr>
          <w:rFonts w:cs="Times New Roman"/>
          <w:sz w:val="24"/>
          <w:szCs w:val="24"/>
        </w:rPr>
        <w:t xml:space="preserve">(Prof. Écio Pisetta). </w:t>
      </w:r>
      <w:r w:rsidRPr="00E51B7A">
        <w:rPr>
          <w:rFonts w:cs="Times New Roman"/>
          <w:b/>
          <w:sz w:val="24"/>
          <w:szCs w:val="24"/>
        </w:rPr>
        <w:t>Ementa:</w:t>
      </w:r>
      <w:r w:rsidRPr="00E51B7A">
        <w:rPr>
          <w:rFonts w:cs="Times New Roman"/>
          <w:sz w:val="24"/>
          <w:szCs w:val="24"/>
        </w:rPr>
        <w:t xml:space="preserve"> </w:t>
      </w:r>
      <w:r w:rsidR="005B5567" w:rsidRPr="00E51B7A">
        <w:rPr>
          <w:rFonts w:cs="Times New Roman"/>
          <w:sz w:val="24"/>
          <w:szCs w:val="24"/>
        </w:rPr>
        <w:t>O</w:t>
      </w:r>
      <w:r w:rsidRPr="00E51B7A">
        <w:rPr>
          <w:rFonts w:cs="Times New Roman"/>
          <w:sz w:val="24"/>
          <w:szCs w:val="24"/>
        </w:rPr>
        <w:t xml:space="preserve"> </w:t>
      </w:r>
      <w:r w:rsidR="005B5567" w:rsidRPr="00E51B7A">
        <w:rPr>
          <w:rFonts w:cs="Times New Roman"/>
          <w:sz w:val="24"/>
          <w:szCs w:val="24"/>
        </w:rPr>
        <w:t>contexto histórico e metafísico da modernidade, prévio à “Crítica da Razão Pura de</w:t>
      </w:r>
      <w:r w:rsidRPr="00E51B7A">
        <w:rPr>
          <w:rFonts w:cs="Times New Roman"/>
          <w:sz w:val="24"/>
          <w:szCs w:val="24"/>
        </w:rPr>
        <w:t xml:space="preserve"> </w:t>
      </w:r>
      <w:r w:rsidR="005B5567" w:rsidRPr="00E51B7A">
        <w:rPr>
          <w:rFonts w:cs="Times New Roman"/>
          <w:sz w:val="24"/>
          <w:szCs w:val="24"/>
        </w:rPr>
        <w:t>Kant”, segundo a interpretação metafísica do filósofo Martin Heidegger, sobretudo em</w:t>
      </w:r>
      <w:r w:rsidRPr="00E51B7A">
        <w:rPr>
          <w:rFonts w:cs="Times New Roman"/>
          <w:sz w:val="24"/>
          <w:szCs w:val="24"/>
        </w:rPr>
        <w:t xml:space="preserve"> </w:t>
      </w:r>
      <w:r w:rsidR="005B5567" w:rsidRPr="00E51B7A">
        <w:rPr>
          <w:rFonts w:cs="Times New Roman"/>
          <w:sz w:val="24"/>
          <w:szCs w:val="24"/>
        </w:rPr>
        <w:t>seu livro “Que é uma Coisa?” (curso de 1935/1936). Objetivos da disciplina: Apresentar</w:t>
      </w:r>
      <w:r w:rsidRPr="00E51B7A">
        <w:rPr>
          <w:rFonts w:cs="Times New Roman"/>
          <w:sz w:val="24"/>
          <w:szCs w:val="24"/>
        </w:rPr>
        <w:t xml:space="preserve"> </w:t>
      </w:r>
      <w:r w:rsidR="005B5567" w:rsidRPr="00E51B7A">
        <w:rPr>
          <w:rFonts w:cs="Times New Roman"/>
          <w:sz w:val="24"/>
          <w:szCs w:val="24"/>
        </w:rPr>
        <w:t>e articular a metafísica como a questão pelo ente e pelo ser tendo como pano de fundo o</w:t>
      </w:r>
      <w:r w:rsidR="00F75AEA" w:rsidRPr="00E51B7A">
        <w:rPr>
          <w:rFonts w:cs="Times New Roman"/>
          <w:sz w:val="24"/>
          <w:szCs w:val="24"/>
        </w:rPr>
        <w:t xml:space="preserve"> </w:t>
      </w:r>
      <w:r w:rsidR="005B5567" w:rsidRPr="00E51B7A">
        <w:rPr>
          <w:rFonts w:cs="Times New Roman"/>
          <w:sz w:val="24"/>
          <w:szCs w:val="24"/>
        </w:rPr>
        <w:t>contexto histórico, científico e metafísico da modernidade segundo a ótica de Martin</w:t>
      </w:r>
      <w:r w:rsidRPr="00E51B7A">
        <w:rPr>
          <w:rFonts w:cs="Times New Roman"/>
          <w:sz w:val="24"/>
          <w:szCs w:val="24"/>
        </w:rPr>
        <w:t xml:space="preserve"> </w:t>
      </w:r>
      <w:r w:rsidR="005B5567" w:rsidRPr="00E51B7A">
        <w:rPr>
          <w:rFonts w:cs="Times New Roman"/>
          <w:sz w:val="24"/>
          <w:szCs w:val="24"/>
        </w:rPr>
        <w:t>Heidegger, bem como algumas abordagens filosóficas características deste autor;</w:t>
      </w:r>
      <w:r w:rsidRPr="00E51B7A">
        <w:rPr>
          <w:rFonts w:cs="Times New Roman"/>
          <w:sz w:val="24"/>
          <w:szCs w:val="24"/>
        </w:rPr>
        <w:t xml:space="preserve"> </w:t>
      </w:r>
      <w:r w:rsidR="005B5567" w:rsidRPr="00E51B7A">
        <w:rPr>
          <w:rFonts w:cs="Times New Roman"/>
          <w:sz w:val="24"/>
          <w:szCs w:val="24"/>
        </w:rPr>
        <w:t>compreender o modo como a modernidade filosófica e científica se apropriou da</w:t>
      </w:r>
      <w:r w:rsidRPr="00E51B7A">
        <w:rPr>
          <w:rFonts w:cs="Times New Roman"/>
          <w:sz w:val="24"/>
          <w:szCs w:val="24"/>
        </w:rPr>
        <w:t xml:space="preserve"> </w:t>
      </w:r>
      <w:r w:rsidR="005B5567" w:rsidRPr="00E51B7A">
        <w:rPr>
          <w:rFonts w:cs="Times New Roman"/>
          <w:sz w:val="24"/>
          <w:szCs w:val="24"/>
        </w:rPr>
        <w:t>realidade (Galileu, Descartes, Newton, Kant); distinguir os diferentes modos em que a</w:t>
      </w:r>
      <w:r w:rsidRPr="00E51B7A">
        <w:rPr>
          <w:rFonts w:cs="Times New Roman"/>
          <w:sz w:val="24"/>
          <w:szCs w:val="24"/>
        </w:rPr>
        <w:t xml:space="preserve"> </w:t>
      </w:r>
      <w:r w:rsidR="005B5567" w:rsidRPr="00E51B7A">
        <w:rPr>
          <w:rFonts w:cs="Times New Roman"/>
          <w:sz w:val="24"/>
          <w:szCs w:val="24"/>
        </w:rPr>
        <w:t>tradição filosófica se pergunta pela “coisa” (</w:t>
      </w:r>
      <w:r w:rsidR="005B5567" w:rsidRPr="00E51B7A">
        <w:rPr>
          <w:rFonts w:cs="Times New Roman"/>
          <w:i/>
          <w:iCs/>
          <w:sz w:val="24"/>
          <w:szCs w:val="24"/>
        </w:rPr>
        <w:t xml:space="preserve">das </w:t>
      </w:r>
      <w:proofErr w:type="spellStart"/>
      <w:r w:rsidR="005B5567" w:rsidRPr="00E51B7A">
        <w:rPr>
          <w:rFonts w:cs="Times New Roman"/>
          <w:i/>
          <w:iCs/>
          <w:sz w:val="24"/>
          <w:szCs w:val="24"/>
        </w:rPr>
        <w:t>Ding</w:t>
      </w:r>
      <w:proofErr w:type="spellEnd"/>
      <w:r w:rsidR="005B5567" w:rsidRPr="00E51B7A">
        <w:rPr>
          <w:rFonts w:cs="Times New Roman"/>
          <w:sz w:val="24"/>
          <w:szCs w:val="24"/>
        </w:rPr>
        <w:t>); conhecer o solo histórico e</w:t>
      </w:r>
      <w:r w:rsidRPr="00E51B7A">
        <w:rPr>
          <w:rFonts w:cs="Times New Roman"/>
          <w:sz w:val="24"/>
          <w:szCs w:val="24"/>
        </w:rPr>
        <w:t xml:space="preserve"> </w:t>
      </w:r>
      <w:r w:rsidR="005B5567" w:rsidRPr="00E51B7A">
        <w:rPr>
          <w:rFonts w:cs="Times New Roman"/>
          <w:sz w:val="24"/>
          <w:szCs w:val="24"/>
        </w:rPr>
        <w:t>metafísico em que se sustenta a filosofia pré-kantiana.</w:t>
      </w:r>
    </w:p>
    <w:p w:rsidR="0066686F" w:rsidRPr="00E51B7A" w:rsidRDefault="0066686F" w:rsidP="007C5B25">
      <w:pPr>
        <w:autoSpaceDE w:val="0"/>
        <w:autoSpaceDN w:val="0"/>
        <w:adjustRightInd w:val="0"/>
        <w:spacing w:after="0" w:line="240" w:lineRule="auto"/>
        <w:jc w:val="both"/>
        <w:rPr>
          <w:rFonts w:cs="Times New Roman"/>
          <w:sz w:val="24"/>
          <w:szCs w:val="24"/>
        </w:rPr>
      </w:pPr>
    </w:p>
    <w:p w:rsidR="005B5567" w:rsidRPr="00E51B7A" w:rsidRDefault="0066686F" w:rsidP="0066686F">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2. </w:t>
      </w:r>
      <w:r w:rsidR="005B5567" w:rsidRPr="00E51B7A">
        <w:rPr>
          <w:rFonts w:cs="Times New Roman"/>
          <w:b/>
          <w:bCs/>
          <w:sz w:val="24"/>
          <w:szCs w:val="24"/>
        </w:rPr>
        <w:t xml:space="preserve">Tópicos Especiais em Temas da Tradição Filosófica Antiga </w:t>
      </w:r>
      <w:r w:rsidR="005B5567" w:rsidRPr="00E51B7A">
        <w:rPr>
          <w:rFonts w:cs="Times New Roman"/>
          <w:sz w:val="24"/>
          <w:szCs w:val="24"/>
        </w:rPr>
        <w:t>(Profa. Paula Lopes).</w:t>
      </w:r>
      <w:r w:rsidRPr="00E51B7A">
        <w:rPr>
          <w:rFonts w:cs="Times New Roman"/>
          <w:sz w:val="24"/>
          <w:szCs w:val="24"/>
        </w:rPr>
        <w:t xml:space="preserve"> </w:t>
      </w:r>
      <w:r w:rsidRPr="00E51B7A">
        <w:rPr>
          <w:rFonts w:cs="Times New Roman"/>
          <w:b/>
          <w:sz w:val="24"/>
          <w:szCs w:val="24"/>
        </w:rPr>
        <w:t>Ementa:</w:t>
      </w:r>
      <w:r w:rsidRPr="00E51B7A">
        <w:rPr>
          <w:rFonts w:cs="Times New Roman"/>
          <w:sz w:val="24"/>
          <w:szCs w:val="24"/>
        </w:rPr>
        <w:t xml:space="preserve"> </w:t>
      </w:r>
      <w:r w:rsidR="005B5567" w:rsidRPr="00E51B7A">
        <w:rPr>
          <w:rFonts w:cs="Times New Roman"/>
          <w:sz w:val="24"/>
          <w:szCs w:val="24"/>
        </w:rPr>
        <w:t xml:space="preserve">Pretendemos neste curso trabalhar com o diálogo </w:t>
      </w:r>
      <w:r w:rsidR="005B5567" w:rsidRPr="00E51B7A">
        <w:rPr>
          <w:rFonts w:cs="Times New Roman"/>
          <w:i/>
          <w:iCs/>
          <w:sz w:val="24"/>
          <w:szCs w:val="24"/>
        </w:rPr>
        <w:t xml:space="preserve">Protágoras </w:t>
      </w:r>
      <w:r w:rsidR="005B5567" w:rsidRPr="00E51B7A">
        <w:rPr>
          <w:rFonts w:cs="Times New Roman"/>
          <w:sz w:val="24"/>
          <w:szCs w:val="24"/>
        </w:rPr>
        <w:t>de Platão. Nesse diálogo</w:t>
      </w:r>
      <w:r w:rsidRPr="00E51B7A">
        <w:rPr>
          <w:rFonts w:cs="Times New Roman"/>
          <w:sz w:val="24"/>
          <w:szCs w:val="24"/>
        </w:rPr>
        <w:t xml:space="preserve"> </w:t>
      </w:r>
      <w:r w:rsidR="005B5567" w:rsidRPr="00E51B7A">
        <w:rPr>
          <w:rFonts w:cs="Times New Roman"/>
          <w:sz w:val="24"/>
          <w:szCs w:val="24"/>
        </w:rPr>
        <w:t xml:space="preserve">Platão apresenta, dentre outras questões, o problema da unidade das </w:t>
      </w:r>
      <w:r w:rsidR="005B5567" w:rsidRPr="00E51B7A">
        <w:rPr>
          <w:rFonts w:cs="Times New Roman"/>
          <w:sz w:val="24"/>
          <w:szCs w:val="24"/>
        </w:rPr>
        <w:lastRenderedPageBreak/>
        <w:t>virtudes: como</w:t>
      </w:r>
      <w:r w:rsidRPr="00E51B7A">
        <w:rPr>
          <w:rFonts w:cs="Times New Roman"/>
          <w:sz w:val="24"/>
          <w:szCs w:val="24"/>
        </w:rPr>
        <w:t xml:space="preserve"> </w:t>
      </w:r>
      <w:r w:rsidR="005B5567" w:rsidRPr="00E51B7A">
        <w:rPr>
          <w:rFonts w:cs="Times New Roman"/>
          <w:sz w:val="24"/>
          <w:szCs w:val="24"/>
        </w:rPr>
        <w:t>manter a unidade dentro da diversidade? Esse é o tema que tentaremos elucidar neste</w:t>
      </w:r>
      <w:r w:rsidRPr="00E51B7A">
        <w:rPr>
          <w:rFonts w:cs="Times New Roman"/>
          <w:sz w:val="24"/>
          <w:szCs w:val="24"/>
        </w:rPr>
        <w:t xml:space="preserve"> </w:t>
      </w:r>
      <w:r w:rsidR="005B5567" w:rsidRPr="00E51B7A">
        <w:rPr>
          <w:rFonts w:cs="Times New Roman"/>
          <w:sz w:val="24"/>
          <w:szCs w:val="24"/>
        </w:rPr>
        <w:t>curso.</w:t>
      </w:r>
    </w:p>
    <w:p w:rsidR="0066686F" w:rsidRPr="00E51B7A" w:rsidRDefault="0066686F" w:rsidP="0066686F">
      <w:pPr>
        <w:autoSpaceDE w:val="0"/>
        <w:autoSpaceDN w:val="0"/>
        <w:adjustRightInd w:val="0"/>
        <w:spacing w:after="0" w:line="240" w:lineRule="auto"/>
        <w:jc w:val="both"/>
        <w:rPr>
          <w:rFonts w:cs="Times New Roman"/>
          <w:sz w:val="24"/>
          <w:szCs w:val="24"/>
        </w:rPr>
      </w:pPr>
    </w:p>
    <w:p w:rsidR="0066686F" w:rsidRPr="008A58B9" w:rsidRDefault="0066686F" w:rsidP="0066686F">
      <w:pPr>
        <w:autoSpaceDE w:val="0"/>
        <w:autoSpaceDN w:val="0"/>
        <w:adjustRightInd w:val="0"/>
        <w:spacing w:after="0" w:line="240" w:lineRule="auto"/>
        <w:jc w:val="both"/>
        <w:rPr>
          <w:rFonts w:cs="Times New Roman"/>
        </w:rPr>
      </w:pPr>
    </w:p>
    <w:p w:rsidR="0066686F" w:rsidRPr="008A58B9" w:rsidRDefault="0066686F" w:rsidP="00E51B7A">
      <w:pPr>
        <w:autoSpaceDE w:val="0"/>
        <w:autoSpaceDN w:val="0"/>
        <w:adjustRightInd w:val="0"/>
        <w:spacing w:after="0" w:line="240" w:lineRule="auto"/>
        <w:jc w:val="center"/>
        <w:rPr>
          <w:rFonts w:cs="Times New Roman"/>
          <w:color w:val="222222"/>
        </w:rPr>
      </w:pPr>
      <w:r w:rsidRPr="008A58B9">
        <w:rPr>
          <w:rFonts w:cs="Times New Roman"/>
          <w:b/>
          <w:color w:val="222222"/>
        </w:rPr>
        <w:t>SEMINÁRIOS DE LEITURA</w:t>
      </w:r>
      <w:r w:rsidR="00CD4E42">
        <w:rPr>
          <w:rFonts w:cs="Times New Roman"/>
          <w:b/>
          <w:color w:val="222222"/>
        </w:rPr>
        <w:t>:</w:t>
      </w:r>
    </w:p>
    <w:p w:rsidR="0066686F" w:rsidRPr="00E51B7A" w:rsidRDefault="0066686F" w:rsidP="0066686F">
      <w:pPr>
        <w:autoSpaceDE w:val="0"/>
        <w:autoSpaceDN w:val="0"/>
        <w:adjustRightInd w:val="0"/>
        <w:spacing w:after="0" w:line="240" w:lineRule="auto"/>
        <w:jc w:val="both"/>
        <w:rPr>
          <w:rFonts w:cs="Times New Roman"/>
          <w:color w:val="222222"/>
          <w:sz w:val="24"/>
          <w:szCs w:val="24"/>
        </w:rPr>
      </w:pPr>
    </w:p>
    <w:p w:rsidR="0066686F" w:rsidRPr="00E51B7A" w:rsidRDefault="0066686F" w:rsidP="0066686F">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1. Seminário de Leitura em Temas da Filosofia da Cultura Contemporânea A </w:t>
      </w:r>
      <w:r w:rsidRPr="00E51B7A">
        <w:rPr>
          <w:rFonts w:cs="Times New Roman"/>
          <w:sz w:val="24"/>
          <w:szCs w:val="24"/>
        </w:rPr>
        <w:t xml:space="preserve">(Profa. Gisele Araújo). </w:t>
      </w:r>
      <w:r w:rsidRPr="00E51B7A">
        <w:rPr>
          <w:rFonts w:cs="Times New Roman"/>
          <w:b/>
          <w:sz w:val="24"/>
          <w:szCs w:val="24"/>
        </w:rPr>
        <w:t>Ementa:</w:t>
      </w:r>
      <w:r w:rsidRPr="00E51B7A">
        <w:rPr>
          <w:rFonts w:cs="Times New Roman"/>
          <w:sz w:val="24"/>
          <w:szCs w:val="24"/>
        </w:rPr>
        <w:t xml:space="preserve"> Leituras filosóficas sobre Marx. Os objetivos do curso são: compreender os fundamentos filosóficos da teoria social de Karl Marx, a partir do diálogo que estabeleceu com Hegel, Feuerbach e os jovens hegelianos. Realizar leituras das primeiras obras de Marx, de cunho acentuadamente político. Perceber a dialética entre o particular e o universal que se estabelece entre as proposições sociológicas acerca do tempo particular da modernidade ocidental e os temas humanos universais. Desenhar, a partir desta percepção dialética, o drama do mundo contemporâneo no confronto a subjetivação extrema do individualismo privatista e a dessubjetivação também extrema da abstração dos procedimentos e instituições racionais.</w:t>
      </w:r>
    </w:p>
    <w:p w:rsidR="0066686F" w:rsidRPr="00E51B7A" w:rsidRDefault="0066686F" w:rsidP="0066686F">
      <w:pPr>
        <w:autoSpaceDE w:val="0"/>
        <w:autoSpaceDN w:val="0"/>
        <w:adjustRightInd w:val="0"/>
        <w:spacing w:after="0" w:line="240" w:lineRule="auto"/>
        <w:jc w:val="both"/>
        <w:rPr>
          <w:rFonts w:cs="Times New Roman"/>
          <w:sz w:val="24"/>
          <w:szCs w:val="24"/>
        </w:rPr>
      </w:pPr>
    </w:p>
    <w:p w:rsidR="0066686F" w:rsidRPr="00E51B7A" w:rsidRDefault="0066686F" w:rsidP="0066686F">
      <w:pPr>
        <w:autoSpaceDE w:val="0"/>
        <w:autoSpaceDN w:val="0"/>
        <w:adjustRightInd w:val="0"/>
        <w:spacing w:after="0" w:line="240" w:lineRule="auto"/>
        <w:jc w:val="both"/>
        <w:rPr>
          <w:rFonts w:cs="Times New Roman"/>
          <w:sz w:val="24"/>
          <w:szCs w:val="24"/>
        </w:rPr>
      </w:pPr>
      <w:r w:rsidRPr="00E51B7A">
        <w:rPr>
          <w:rFonts w:cs="Times New Roman"/>
          <w:b/>
          <w:bCs/>
          <w:sz w:val="24"/>
          <w:szCs w:val="24"/>
        </w:rPr>
        <w:t>2. Seminário de Le</w:t>
      </w:r>
      <w:r w:rsidR="00F75AEA" w:rsidRPr="00E51B7A">
        <w:rPr>
          <w:rFonts w:cs="Times New Roman"/>
          <w:b/>
          <w:bCs/>
          <w:sz w:val="24"/>
          <w:szCs w:val="24"/>
        </w:rPr>
        <w:t>itura em Temas de Filosofia da N</w:t>
      </w:r>
      <w:r w:rsidRPr="00E51B7A">
        <w:rPr>
          <w:rFonts w:cs="Times New Roman"/>
          <w:b/>
          <w:bCs/>
          <w:sz w:val="24"/>
          <w:szCs w:val="24"/>
        </w:rPr>
        <w:t xml:space="preserve">atureza B </w:t>
      </w:r>
      <w:r w:rsidRPr="00E51B7A">
        <w:rPr>
          <w:rFonts w:cs="Times New Roman"/>
          <w:sz w:val="24"/>
          <w:szCs w:val="24"/>
        </w:rPr>
        <w:t xml:space="preserve">(Prof. Rodolfo Petrônio). </w:t>
      </w:r>
      <w:r w:rsidRPr="00E51B7A">
        <w:rPr>
          <w:rFonts w:cs="Times New Roman"/>
          <w:b/>
          <w:sz w:val="24"/>
          <w:szCs w:val="24"/>
        </w:rPr>
        <w:t>Ementa:</w:t>
      </w:r>
      <w:r w:rsidRPr="00E51B7A">
        <w:rPr>
          <w:rFonts w:cs="Times New Roman"/>
          <w:sz w:val="24"/>
          <w:szCs w:val="24"/>
        </w:rPr>
        <w:t xml:space="preserve"> Neste curso serão tratados tópicos como Leis da Natureza, Causalidade e Acaso, Filosofia do Mecanicismo, Determinismo e </w:t>
      </w:r>
      <w:proofErr w:type="spellStart"/>
      <w:r w:rsidRPr="00E51B7A">
        <w:rPr>
          <w:rFonts w:cs="Times New Roman"/>
          <w:sz w:val="24"/>
          <w:szCs w:val="24"/>
        </w:rPr>
        <w:t>Indeterminismo</w:t>
      </w:r>
      <w:proofErr w:type="spellEnd"/>
      <w:r w:rsidRPr="00E51B7A">
        <w:rPr>
          <w:rFonts w:cs="Times New Roman"/>
          <w:sz w:val="24"/>
          <w:szCs w:val="24"/>
        </w:rPr>
        <w:t xml:space="preserve">, tendo como roteiro o livro de David Bohm, "Causalidade e Acaso na Física Moderna", bem como sua interlocução com as ideias e propostas de pensadores como Niels Bohr, Werner Heisenberg, Erwin </w:t>
      </w:r>
      <w:proofErr w:type="spellStart"/>
      <w:r w:rsidRPr="00E51B7A">
        <w:rPr>
          <w:rFonts w:cs="Times New Roman"/>
          <w:sz w:val="24"/>
          <w:szCs w:val="24"/>
        </w:rPr>
        <w:t>Schrödinger</w:t>
      </w:r>
      <w:proofErr w:type="spellEnd"/>
      <w:r w:rsidRPr="00E51B7A">
        <w:rPr>
          <w:rFonts w:cs="Times New Roman"/>
          <w:sz w:val="24"/>
          <w:szCs w:val="24"/>
        </w:rPr>
        <w:t>, e outros.</w:t>
      </w:r>
    </w:p>
    <w:p w:rsidR="0066686F" w:rsidRPr="00E51B7A" w:rsidRDefault="0066686F" w:rsidP="0066686F">
      <w:pPr>
        <w:autoSpaceDE w:val="0"/>
        <w:autoSpaceDN w:val="0"/>
        <w:adjustRightInd w:val="0"/>
        <w:spacing w:after="0" w:line="240" w:lineRule="auto"/>
        <w:jc w:val="both"/>
        <w:rPr>
          <w:rFonts w:cs="Times New Roman"/>
          <w:sz w:val="24"/>
          <w:szCs w:val="24"/>
        </w:rPr>
      </w:pPr>
    </w:p>
    <w:p w:rsidR="0066686F" w:rsidRPr="00E51B7A" w:rsidRDefault="0066686F" w:rsidP="0066686F">
      <w:pPr>
        <w:autoSpaceDE w:val="0"/>
        <w:autoSpaceDN w:val="0"/>
        <w:adjustRightInd w:val="0"/>
        <w:spacing w:after="0" w:line="240" w:lineRule="auto"/>
        <w:jc w:val="both"/>
        <w:rPr>
          <w:rFonts w:cs="Times New Roman"/>
          <w:sz w:val="24"/>
          <w:szCs w:val="24"/>
        </w:rPr>
      </w:pPr>
      <w:r w:rsidRPr="00E51B7A">
        <w:rPr>
          <w:rFonts w:cs="Times New Roman"/>
          <w:b/>
          <w:bCs/>
          <w:sz w:val="24"/>
          <w:szCs w:val="24"/>
        </w:rPr>
        <w:t xml:space="preserve">3. Seminário de Leitura em Temas da Metafísica A </w:t>
      </w:r>
      <w:r w:rsidRPr="00E51B7A">
        <w:rPr>
          <w:rFonts w:cs="Times New Roman"/>
          <w:sz w:val="24"/>
          <w:szCs w:val="24"/>
        </w:rPr>
        <w:t xml:space="preserve">(Prof. Écio Pisetta). </w:t>
      </w:r>
      <w:r w:rsidRPr="00E51B7A">
        <w:rPr>
          <w:rFonts w:cs="Times New Roman"/>
          <w:b/>
          <w:sz w:val="24"/>
          <w:szCs w:val="24"/>
        </w:rPr>
        <w:t>Ementa:</w:t>
      </w:r>
      <w:r w:rsidRPr="00E51B7A">
        <w:rPr>
          <w:rFonts w:cs="Times New Roman"/>
          <w:sz w:val="24"/>
          <w:szCs w:val="24"/>
        </w:rPr>
        <w:t xml:space="preserve"> Leitura e discussão do texto “O conceito de tempo” (1924), de Heidegger. O curso tem por objetivos: apreender filosoficamente a questão do tempo usando como fio condutor – mas não exclusivo – o texto heideggeriano “O conceito de tempo”. Para tanto, nos serviremos também do “livro X” das “Confissões” de Santo Agostinho. Com isso visamos uma primeira compreensão do tempo “existencial” distinto da compreensão do tempo como “eternidade”. Segundo este autor, o tempo, geralmente compreendido por nós como inerente ao mundo natural, não existe a não ser como “temporalidade humana”, ou seja, ele não é “propriedade” das coisas. Assim nos defrontaremos com um</w:t>
      </w:r>
    </w:p>
    <w:p w:rsidR="0066686F" w:rsidRPr="00E51B7A" w:rsidRDefault="0066686F" w:rsidP="0066686F">
      <w:pPr>
        <w:autoSpaceDE w:val="0"/>
        <w:autoSpaceDN w:val="0"/>
        <w:adjustRightInd w:val="0"/>
        <w:spacing w:after="0" w:line="240" w:lineRule="auto"/>
        <w:jc w:val="both"/>
        <w:rPr>
          <w:rFonts w:cs="Times New Roman"/>
          <w:sz w:val="24"/>
          <w:szCs w:val="24"/>
        </w:rPr>
      </w:pPr>
      <w:r w:rsidRPr="00E51B7A">
        <w:rPr>
          <w:rFonts w:cs="Times New Roman"/>
          <w:sz w:val="24"/>
          <w:szCs w:val="24"/>
        </w:rPr>
        <w:t>jogo de questões: “o que” é o tempo? Ou melhor: “quem” é o tempo? Outras necessidades surgirão do decorrer da leitura: uma discussão a partir dos conceitos existenciais precursores das abordagens de “Ser e tempo”; o questionamento acerca do tempo a partir do “Dasein humano”; o tempo do relógio, o tempo da ciência e o tempo da história.</w:t>
      </w:r>
    </w:p>
    <w:p w:rsidR="007C6992" w:rsidRDefault="007C6992" w:rsidP="0066686F">
      <w:pPr>
        <w:autoSpaceDE w:val="0"/>
        <w:autoSpaceDN w:val="0"/>
        <w:adjustRightInd w:val="0"/>
        <w:spacing w:after="0" w:line="240" w:lineRule="auto"/>
        <w:jc w:val="both"/>
        <w:rPr>
          <w:rFonts w:cs="Times New Roman"/>
          <w:sz w:val="24"/>
          <w:szCs w:val="24"/>
        </w:rPr>
      </w:pPr>
    </w:p>
    <w:p w:rsidR="0066686F" w:rsidRPr="00E51B7A" w:rsidRDefault="0066686F" w:rsidP="0066686F">
      <w:pPr>
        <w:autoSpaceDE w:val="0"/>
        <w:autoSpaceDN w:val="0"/>
        <w:adjustRightInd w:val="0"/>
        <w:spacing w:after="0" w:line="240" w:lineRule="auto"/>
        <w:jc w:val="both"/>
      </w:pPr>
    </w:p>
    <w:sectPr w:rsidR="0066686F" w:rsidRPr="00E51B7A" w:rsidSect="0083732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288" w:rsidRDefault="00D87288" w:rsidP="006E360B">
      <w:pPr>
        <w:spacing w:after="0" w:line="240" w:lineRule="auto"/>
      </w:pPr>
      <w:r>
        <w:separator/>
      </w:r>
    </w:p>
  </w:endnote>
  <w:endnote w:type="continuationSeparator" w:id="0">
    <w:p w:rsidR="00D87288" w:rsidRDefault="00D87288" w:rsidP="006E3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9425"/>
      <w:docPartObj>
        <w:docPartGallery w:val="Page Numbers (Bottom of Page)"/>
        <w:docPartUnique/>
      </w:docPartObj>
    </w:sdtPr>
    <w:sdtContent>
      <w:p w:rsidR="00CD2DC7" w:rsidRDefault="006C7E59">
        <w:pPr>
          <w:pStyle w:val="Rodap"/>
          <w:jc w:val="right"/>
        </w:pPr>
        <w:fldSimple w:instr=" PAGE   \* MERGEFORMAT ">
          <w:r w:rsidR="007C6992">
            <w:rPr>
              <w:noProof/>
            </w:rPr>
            <w:t>1</w:t>
          </w:r>
        </w:fldSimple>
      </w:p>
    </w:sdtContent>
  </w:sdt>
  <w:p w:rsidR="00CD2DC7" w:rsidRDefault="00CD2D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288" w:rsidRDefault="00D87288" w:rsidP="006E360B">
      <w:pPr>
        <w:spacing w:after="0" w:line="240" w:lineRule="auto"/>
      </w:pPr>
      <w:r>
        <w:separator/>
      </w:r>
    </w:p>
  </w:footnote>
  <w:footnote w:type="continuationSeparator" w:id="0">
    <w:p w:rsidR="00D87288" w:rsidRDefault="00D87288" w:rsidP="006E3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C7" w:rsidRDefault="00CD2DC7">
    <w:pPr>
      <w:pStyle w:val="Cabealho"/>
      <w:jc w:val="right"/>
    </w:pPr>
  </w:p>
  <w:p w:rsidR="006E360B" w:rsidRDefault="006E360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51036"/>
    <w:rsid w:val="00037935"/>
    <w:rsid w:val="00064881"/>
    <w:rsid w:val="00065E0E"/>
    <w:rsid w:val="0006745B"/>
    <w:rsid w:val="00067ED2"/>
    <w:rsid w:val="000D0ACA"/>
    <w:rsid w:val="001A0466"/>
    <w:rsid w:val="001A1DA0"/>
    <w:rsid w:val="00203371"/>
    <w:rsid w:val="002244E8"/>
    <w:rsid w:val="00226B30"/>
    <w:rsid w:val="00273F29"/>
    <w:rsid w:val="002B7226"/>
    <w:rsid w:val="002E1403"/>
    <w:rsid w:val="00310989"/>
    <w:rsid w:val="00322A22"/>
    <w:rsid w:val="00380D9F"/>
    <w:rsid w:val="003A76AF"/>
    <w:rsid w:val="003B14CC"/>
    <w:rsid w:val="003C7EDE"/>
    <w:rsid w:val="00430C5D"/>
    <w:rsid w:val="0044262E"/>
    <w:rsid w:val="00450DE5"/>
    <w:rsid w:val="00460546"/>
    <w:rsid w:val="004B0CFA"/>
    <w:rsid w:val="004D633A"/>
    <w:rsid w:val="00575C2E"/>
    <w:rsid w:val="005B5567"/>
    <w:rsid w:val="005D6EE6"/>
    <w:rsid w:val="005E0111"/>
    <w:rsid w:val="006100B5"/>
    <w:rsid w:val="0062104B"/>
    <w:rsid w:val="0066686F"/>
    <w:rsid w:val="006C4FF7"/>
    <w:rsid w:val="006C61CD"/>
    <w:rsid w:val="006C7E59"/>
    <w:rsid w:val="006E360B"/>
    <w:rsid w:val="007169C8"/>
    <w:rsid w:val="007312F6"/>
    <w:rsid w:val="00740FFD"/>
    <w:rsid w:val="007B27CF"/>
    <w:rsid w:val="007C5B25"/>
    <w:rsid w:val="007C6992"/>
    <w:rsid w:val="007E01FF"/>
    <w:rsid w:val="007E6BBC"/>
    <w:rsid w:val="00831D6E"/>
    <w:rsid w:val="00837328"/>
    <w:rsid w:val="008A58B9"/>
    <w:rsid w:val="008F09A0"/>
    <w:rsid w:val="008F29C0"/>
    <w:rsid w:val="00917945"/>
    <w:rsid w:val="00943809"/>
    <w:rsid w:val="00951036"/>
    <w:rsid w:val="009A0CF0"/>
    <w:rsid w:val="009A7CC8"/>
    <w:rsid w:val="009E4890"/>
    <w:rsid w:val="00A06D99"/>
    <w:rsid w:val="00A122BF"/>
    <w:rsid w:val="00A5749A"/>
    <w:rsid w:val="00A73324"/>
    <w:rsid w:val="00A80A63"/>
    <w:rsid w:val="00AB7949"/>
    <w:rsid w:val="00AE6EB8"/>
    <w:rsid w:val="00AF0961"/>
    <w:rsid w:val="00B262AB"/>
    <w:rsid w:val="00BB011C"/>
    <w:rsid w:val="00BC313D"/>
    <w:rsid w:val="00BD7DE9"/>
    <w:rsid w:val="00CD2DC7"/>
    <w:rsid w:val="00CD4E42"/>
    <w:rsid w:val="00CE0367"/>
    <w:rsid w:val="00D0267F"/>
    <w:rsid w:val="00D87288"/>
    <w:rsid w:val="00DB023A"/>
    <w:rsid w:val="00DD0EA3"/>
    <w:rsid w:val="00DD4192"/>
    <w:rsid w:val="00E123BB"/>
    <w:rsid w:val="00E27327"/>
    <w:rsid w:val="00E51B7A"/>
    <w:rsid w:val="00EB2891"/>
    <w:rsid w:val="00EC3226"/>
    <w:rsid w:val="00F435CC"/>
    <w:rsid w:val="00F75A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28"/>
  </w:style>
  <w:style w:type="paragraph" w:styleId="Ttulo1">
    <w:name w:val="heading 1"/>
    <w:basedOn w:val="Normal"/>
    <w:next w:val="Normal"/>
    <w:link w:val="Ttulo1Char"/>
    <w:uiPriority w:val="9"/>
    <w:qFormat/>
    <w:rsid w:val="00AF09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0A63"/>
    <w:pPr>
      <w:spacing w:before="240" w:after="24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E36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60B"/>
  </w:style>
  <w:style w:type="paragraph" w:styleId="Rodap">
    <w:name w:val="footer"/>
    <w:basedOn w:val="Normal"/>
    <w:link w:val="RodapChar"/>
    <w:uiPriority w:val="99"/>
    <w:unhideWhenUsed/>
    <w:rsid w:val="006E360B"/>
    <w:pPr>
      <w:tabs>
        <w:tab w:val="center" w:pos="4252"/>
        <w:tab w:val="right" w:pos="8504"/>
      </w:tabs>
      <w:spacing w:after="0" w:line="240" w:lineRule="auto"/>
    </w:pPr>
  </w:style>
  <w:style w:type="character" w:customStyle="1" w:styleId="RodapChar">
    <w:name w:val="Rodapé Char"/>
    <w:basedOn w:val="Fontepargpadro"/>
    <w:link w:val="Rodap"/>
    <w:uiPriority w:val="99"/>
    <w:rsid w:val="006E360B"/>
  </w:style>
  <w:style w:type="character" w:customStyle="1" w:styleId="Ttulo1Char">
    <w:name w:val="Título 1 Char"/>
    <w:basedOn w:val="Fontepargpadro"/>
    <w:link w:val="Ttulo1"/>
    <w:uiPriority w:val="9"/>
    <w:rsid w:val="00AF09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5569</Words>
  <Characters>30077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11</cp:revision>
  <cp:lastPrinted>2015-02-09T10:12:00Z</cp:lastPrinted>
  <dcterms:created xsi:type="dcterms:W3CDTF">2015-02-07T15:27:00Z</dcterms:created>
  <dcterms:modified xsi:type="dcterms:W3CDTF">2015-11-08T17:55:00Z</dcterms:modified>
</cp:coreProperties>
</file>