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44"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4672"/>
        <w:gridCol w:w="4671"/>
      </w:tblGrid>
      <w:tr>
        <w:trPr/>
        <w:tc>
          <w:tcPr>
            <w:tcW w:w="93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rPr>
            </w:pPr>
            <w:r>
              <w:rPr>
                <w:color w:val="000000"/>
                <w:sz w:val="24"/>
                <w:szCs w:val="24"/>
              </w:rPr>
              <w:t>Universidade Federal do Estado do Rio de Janeiro</w:t>
            </w:r>
          </w:p>
          <w:p>
            <w:pPr>
              <w:pStyle w:val="Normal"/>
              <w:widowControl w:val="false"/>
              <w:spacing w:lineRule="auto" w:line="240" w:before="0" w:after="0"/>
              <w:jc w:val="center"/>
              <w:rPr>
                <w:color w:val="000000"/>
                <w:sz w:val="24"/>
                <w:szCs w:val="24"/>
              </w:rPr>
            </w:pPr>
            <w:r>
              <w:rPr>
                <w:color w:val="000000"/>
                <w:sz w:val="24"/>
                <w:szCs w:val="24"/>
              </w:rPr>
              <w:t>Centro de Ciências Biológicas e da Saúde</w:t>
            </w:r>
          </w:p>
          <w:p>
            <w:pPr>
              <w:pStyle w:val="Normal"/>
              <w:widowControl w:val="false"/>
              <w:spacing w:lineRule="auto" w:line="240" w:before="0" w:after="0"/>
              <w:jc w:val="center"/>
              <w:rPr>
                <w:color w:val="000000"/>
                <w:sz w:val="24"/>
                <w:szCs w:val="24"/>
              </w:rPr>
            </w:pPr>
            <w:r>
              <w:rPr>
                <w:color w:val="000000"/>
                <w:sz w:val="24"/>
                <w:szCs w:val="24"/>
              </w:rPr>
              <w:t>Instituto Biomédico</w:t>
            </w:r>
          </w:p>
          <w:p>
            <w:pPr>
              <w:pStyle w:val="Normal"/>
              <w:widowControl w:val="false"/>
              <w:jc w:val="center"/>
              <w:rPr>
                <w:b/>
                <w:b/>
                <w:sz w:val="24"/>
                <w:szCs w:val="24"/>
              </w:rPr>
            </w:pPr>
            <w:r>
              <w:rPr>
                <w:color w:val="000000"/>
                <w:sz w:val="24"/>
                <w:szCs w:val="24"/>
              </w:rPr>
              <w:t>Curso de Graduação em Biomedicina</w:t>
            </w:r>
            <w:r>
              <w:rPr>
                <w:b/>
                <w:sz w:val="24"/>
                <w:szCs w:val="24"/>
              </w:rPr>
              <w:t xml:space="preserve"> </w:t>
            </w:r>
          </w:p>
          <w:p>
            <w:pPr>
              <w:pStyle w:val="Normal"/>
              <w:widowControl w:val="false"/>
              <w:spacing w:lineRule="auto" w:line="240" w:before="0" w:after="0"/>
              <w:jc w:val="center"/>
              <w:rPr>
                <w:color w:val="000000"/>
                <w:sz w:val="24"/>
                <w:szCs w:val="24"/>
              </w:rPr>
            </w:pPr>
            <w:r>
              <w:rPr>
                <w:b/>
                <w:sz w:val="24"/>
                <w:szCs w:val="24"/>
              </w:rPr>
              <w:t>PLANO DE CURSO (GRADUAÇÃO) 202</w:t>
            </w:r>
            <w:r>
              <w:rPr>
                <w:b/>
                <w:sz w:val="24"/>
                <w:szCs w:val="24"/>
              </w:rPr>
              <w:t>2</w:t>
            </w:r>
            <w:r>
              <w:rPr>
                <w:b/>
                <w:sz w:val="24"/>
                <w:szCs w:val="24"/>
              </w:rPr>
              <w:t>.2</w:t>
            </w:r>
          </w:p>
        </w:tc>
      </w:tr>
      <w:tr>
        <w:trPr/>
        <w:tc>
          <w:tcPr>
            <w:tcW w:w="93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rPr/>
            </w:pPr>
            <w:r>
              <w:rPr>
                <w:b/>
                <w:sz w:val="24"/>
                <w:szCs w:val="24"/>
              </w:rPr>
              <w:t xml:space="preserve">Departamento: </w:t>
            </w:r>
            <w:r>
              <w:rPr>
                <w:rFonts w:cs="Times New Roman" w:ascii="Times New Roman" w:hAnsi="Times New Roman"/>
                <w:b/>
                <w:sz w:val="24"/>
                <w:szCs w:val="24"/>
              </w:rPr>
              <w:t>Física</w:t>
            </w:r>
          </w:p>
        </w:tc>
      </w:tr>
      <w:tr>
        <w:trPr/>
        <w:tc>
          <w:tcPr>
            <w:tcW w:w="93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rPr/>
            </w:pPr>
            <w:r>
              <w:rPr>
                <w:b/>
                <w:sz w:val="24"/>
                <w:szCs w:val="24"/>
              </w:rPr>
              <w:t xml:space="preserve">Disciplina: </w:t>
            </w:r>
            <w:r>
              <w:rPr>
                <w:rFonts w:cs="Times New Roman" w:ascii="Times New Roman" w:hAnsi="Times New Roman"/>
                <w:b/>
                <w:sz w:val="24"/>
                <w:szCs w:val="24"/>
              </w:rPr>
              <w:t>Física Geral</w:t>
            </w:r>
          </w:p>
        </w:tc>
      </w:tr>
      <w:tr>
        <w:trPr/>
        <w:tc>
          <w:tcPr>
            <w:tcW w:w="93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spacing w:lineRule="auto" w:line="276" w:before="0" w:after="200"/>
              <w:jc w:val="left"/>
              <w:rPr/>
            </w:pPr>
            <w:r>
              <w:rPr>
                <w:b/>
                <w:sz w:val="24"/>
                <w:szCs w:val="24"/>
              </w:rPr>
              <w:t>Vagas oferecidas: 15</w:t>
            </w:r>
          </w:p>
        </w:tc>
      </w:tr>
      <w:tr>
        <w:trPr/>
        <w:tc>
          <w:tcPr>
            <w:tcW w:w="93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rPr/>
            </w:pPr>
            <w:r>
              <w:rPr>
                <w:b/>
                <w:sz w:val="24"/>
                <w:szCs w:val="24"/>
              </w:rPr>
              <w:t xml:space="preserve">C.H. síncrona (em %): </w:t>
            </w:r>
            <w:r>
              <w:rPr>
                <w:b/>
                <w:sz w:val="24"/>
                <w:szCs w:val="24"/>
              </w:rPr>
              <w:t>100</w:t>
            </w:r>
            <w:r>
              <w:rPr>
                <w:rFonts w:cs="Times New Roman" w:ascii="Times New Roman" w:hAnsi="Times New Roman"/>
                <w:b/>
                <w:sz w:val="24"/>
                <w:szCs w:val="24"/>
              </w:rPr>
              <w:t>%</w:t>
            </w:r>
          </w:p>
        </w:tc>
      </w:tr>
      <w:tr>
        <w:trPr/>
        <w:tc>
          <w:tcPr>
            <w:tcW w:w="93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spacing w:lineRule="auto" w:line="276" w:before="0" w:after="200"/>
              <w:jc w:val="left"/>
              <w:rPr/>
            </w:pPr>
            <w:r>
              <w:rPr>
                <w:b/>
                <w:sz w:val="24"/>
                <w:szCs w:val="24"/>
              </w:rPr>
              <w:t xml:space="preserve">Dia(s) da semana/C.H. atividade síncrona sugeridos: </w:t>
            </w:r>
            <w:r>
              <w:rPr>
                <w:b w:val="false"/>
                <w:bCs w:val="false"/>
                <w:sz w:val="24"/>
                <w:szCs w:val="24"/>
              </w:rPr>
              <w:t>Segunda-feira/ 1</w:t>
            </w:r>
            <w:r>
              <w:rPr>
                <w:b w:val="false"/>
                <w:bCs w:val="false"/>
                <w:sz w:val="24"/>
                <w:szCs w:val="24"/>
              </w:rPr>
              <w:t>4</w:t>
            </w:r>
            <w:r>
              <w:rPr>
                <w:b w:val="false"/>
                <w:bCs w:val="false"/>
                <w:sz w:val="24"/>
                <w:szCs w:val="24"/>
              </w:rPr>
              <w:t>:00 – 18:00 h</w:t>
            </w:r>
          </w:p>
        </w:tc>
      </w:tr>
      <w:tr>
        <w:trPr/>
        <w:tc>
          <w:tcPr>
            <w:tcW w:w="46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rPr/>
            </w:pPr>
            <w:r>
              <w:rPr>
                <w:b/>
                <w:sz w:val="24"/>
                <w:szCs w:val="24"/>
              </w:rPr>
              <w:t xml:space="preserve">Código: </w:t>
            </w:r>
            <w:r>
              <w:rPr>
                <w:rFonts w:cs="Times New Roman" w:ascii="Times New Roman" w:hAnsi="Times New Roman"/>
                <w:b/>
                <w:sz w:val="24"/>
                <w:szCs w:val="24"/>
              </w:rPr>
              <w:t>SCN0128</w:t>
            </w:r>
          </w:p>
        </w:tc>
        <w:tc>
          <w:tcPr>
            <w:tcW w:w="46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spacing w:lineRule="auto" w:line="276" w:before="0" w:after="200"/>
              <w:jc w:val="left"/>
              <w:rPr/>
            </w:pPr>
            <w:r>
              <w:rPr>
                <w:b/>
                <w:sz w:val="24"/>
                <w:szCs w:val="24"/>
              </w:rPr>
              <w:t xml:space="preserve">C.H.: </w:t>
            </w:r>
            <w:r>
              <w:rPr>
                <w:b/>
                <w:sz w:val="16"/>
                <w:szCs w:val="16"/>
              </w:rPr>
              <w:t>(1)</w:t>
            </w:r>
            <w:r>
              <w:rPr>
                <w:b/>
                <w:sz w:val="24"/>
                <w:szCs w:val="24"/>
              </w:rPr>
              <w:t xml:space="preserve"> </w:t>
            </w:r>
            <w:r>
              <w:rPr>
                <w:b/>
                <w:sz w:val="24"/>
                <w:szCs w:val="24"/>
              </w:rPr>
              <w:t>6</w:t>
            </w:r>
            <w:r>
              <w:rPr>
                <w:b/>
                <w:sz w:val="24"/>
                <w:szCs w:val="24"/>
              </w:rPr>
              <w:t>0</w:t>
            </w:r>
          </w:p>
        </w:tc>
      </w:tr>
      <w:tr>
        <w:trPr/>
        <w:tc>
          <w:tcPr>
            <w:tcW w:w="93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spacing w:lineRule="auto" w:line="276" w:before="0" w:after="200"/>
              <w:jc w:val="left"/>
              <w:rPr>
                <w:b/>
                <w:b/>
                <w:sz w:val="24"/>
                <w:szCs w:val="24"/>
              </w:rPr>
            </w:pPr>
            <w:r>
              <w:rPr>
                <w:b/>
                <w:sz w:val="24"/>
                <w:szCs w:val="24"/>
              </w:rPr>
              <w:t>Curso(s) Atendido(s):</w:t>
            </w:r>
          </w:p>
        </w:tc>
      </w:tr>
      <w:tr>
        <w:trPr/>
        <w:tc>
          <w:tcPr>
            <w:tcW w:w="46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spacing w:lineRule="auto" w:line="276" w:before="0" w:after="200"/>
              <w:jc w:val="left"/>
              <w:rPr/>
            </w:pPr>
            <w:r>
              <w:rPr>
                <w:b/>
                <w:sz w:val="24"/>
                <w:szCs w:val="24"/>
              </w:rPr>
              <w:t xml:space="preserve">Docente: </w:t>
            </w:r>
            <w:r>
              <w:rPr>
                <w:b/>
                <w:sz w:val="16"/>
                <w:szCs w:val="16"/>
              </w:rPr>
              <w:t>(2)</w:t>
            </w:r>
            <w:r>
              <w:rPr>
                <w:b/>
                <w:sz w:val="24"/>
                <w:szCs w:val="24"/>
              </w:rPr>
              <w:t xml:space="preserve"> Satheeshkumar V Honnappa</w:t>
            </w:r>
          </w:p>
        </w:tc>
        <w:tc>
          <w:tcPr>
            <w:tcW w:w="46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rPr/>
            </w:pPr>
            <w:r>
              <w:rPr>
                <w:b/>
                <w:sz w:val="24"/>
                <w:szCs w:val="24"/>
              </w:rPr>
              <w:t xml:space="preserve">Matrícula: </w:t>
            </w:r>
            <w:r>
              <w:rPr>
                <w:b/>
                <w:sz w:val="16"/>
                <w:szCs w:val="16"/>
              </w:rPr>
              <w:t xml:space="preserve">(2) </w:t>
            </w:r>
            <w:r>
              <w:rPr>
                <w:rFonts w:cs="Times New Roman" w:ascii="Times New Roman" w:hAnsi="Times New Roman"/>
                <w:b/>
                <w:sz w:val="24"/>
                <w:szCs w:val="24"/>
              </w:rPr>
              <w:t>3159299</w:t>
            </w:r>
          </w:p>
        </w:tc>
      </w:tr>
      <w:tr>
        <w:trPr/>
        <w:tc>
          <w:tcPr>
            <w:tcW w:w="93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pPr>
            <w:r>
              <w:rPr>
                <w:b/>
                <w:sz w:val="24"/>
                <w:szCs w:val="24"/>
              </w:rPr>
              <w:t xml:space="preserve">Cronograma: </w:t>
            </w:r>
          </w:p>
          <w:p>
            <w:pPr>
              <w:pStyle w:val="Normal"/>
              <w:widowControl w:val="false"/>
              <w:spacing w:lineRule="auto" w:line="240" w:before="0" w:after="0"/>
              <w:rPr/>
            </w:pPr>
            <w:r>
              <w:rPr>
                <w:rFonts w:cs="Times New Roman" w:ascii="Times New Roman" w:hAnsi="Times New Roman"/>
                <w:sz w:val="24"/>
                <w:szCs w:val="24"/>
              </w:rPr>
              <w:t>Semana 1 – Introduçõo</w:t>
            </w:r>
          </w:p>
          <w:p>
            <w:pPr>
              <w:pStyle w:val="Normal"/>
              <w:widowControl w:val="false"/>
              <w:spacing w:lineRule="auto" w:line="240" w:before="0" w:after="0"/>
              <w:rPr/>
            </w:pPr>
            <w:r>
              <w:rPr>
                <w:rFonts w:cs="Times New Roman" w:ascii="Times New Roman" w:hAnsi="Times New Roman"/>
                <w:sz w:val="24"/>
                <w:szCs w:val="24"/>
              </w:rPr>
              <w:t>Semana 2 – Mecânica</w:t>
            </w:r>
          </w:p>
          <w:p>
            <w:pPr>
              <w:pStyle w:val="Normal"/>
              <w:widowControl w:val="false"/>
              <w:spacing w:lineRule="auto" w:line="240" w:before="0" w:after="0"/>
              <w:rPr/>
            </w:pPr>
            <w:r>
              <w:rPr>
                <w:rFonts w:cs="Times New Roman" w:ascii="Times New Roman" w:hAnsi="Times New Roman"/>
                <w:sz w:val="24"/>
                <w:szCs w:val="24"/>
              </w:rPr>
              <w:t>Semana 3 – Mecânica</w:t>
            </w:r>
          </w:p>
          <w:p>
            <w:pPr>
              <w:pStyle w:val="Normal"/>
              <w:widowControl w:val="false"/>
              <w:spacing w:lineRule="auto" w:line="240" w:before="0" w:after="0"/>
              <w:rPr/>
            </w:pPr>
            <w:r>
              <w:rPr>
                <w:rFonts w:cs="Times New Roman" w:ascii="Times New Roman" w:hAnsi="Times New Roman"/>
                <w:sz w:val="24"/>
                <w:szCs w:val="24"/>
              </w:rPr>
              <w:t>Semana 4 – Mecânica</w:t>
            </w:r>
          </w:p>
          <w:p>
            <w:pPr>
              <w:pStyle w:val="Normal"/>
              <w:widowControl w:val="false"/>
              <w:spacing w:lineRule="auto" w:line="240" w:before="0" w:after="0"/>
              <w:rPr/>
            </w:pPr>
            <w:r>
              <w:rPr>
                <w:rFonts w:cs="Times New Roman" w:ascii="Times New Roman" w:hAnsi="Times New Roman"/>
                <w:sz w:val="24"/>
                <w:szCs w:val="24"/>
              </w:rPr>
              <w:t>Semana 5 – Hidrostática</w:t>
            </w:r>
          </w:p>
          <w:p>
            <w:pPr>
              <w:pStyle w:val="Normal"/>
              <w:widowControl w:val="false"/>
              <w:spacing w:lineRule="auto" w:line="240" w:before="0" w:after="0"/>
              <w:rPr/>
            </w:pPr>
            <w:r>
              <w:rPr>
                <w:rFonts w:cs="Times New Roman" w:ascii="Times New Roman" w:hAnsi="Times New Roman"/>
                <w:sz w:val="24"/>
                <w:szCs w:val="24"/>
              </w:rPr>
              <w:t>Semana 6 – Fenômenos elétricos</w:t>
            </w:r>
          </w:p>
          <w:p>
            <w:pPr>
              <w:pStyle w:val="Normal"/>
              <w:widowControl w:val="false"/>
              <w:spacing w:lineRule="auto" w:line="240" w:before="0" w:after="0"/>
              <w:rPr/>
            </w:pPr>
            <w:r>
              <w:rPr>
                <w:rFonts w:cs="Times New Roman" w:ascii="Times New Roman" w:hAnsi="Times New Roman"/>
                <w:sz w:val="24"/>
                <w:szCs w:val="24"/>
              </w:rPr>
              <w:t>Semana 7 – Fenômenos elétricos</w:t>
            </w:r>
          </w:p>
          <w:p>
            <w:pPr>
              <w:pStyle w:val="Normal"/>
              <w:widowControl w:val="false"/>
              <w:spacing w:lineRule="auto" w:line="240" w:before="0" w:after="0"/>
              <w:rPr/>
            </w:pPr>
            <w:r>
              <w:rPr>
                <w:rFonts w:cs="Times New Roman" w:ascii="Times New Roman" w:hAnsi="Times New Roman"/>
                <w:sz w:val="24"/>
                <w:szCs w:val="24"/>
              </w:rPr>
              <w:t>Semana 8 – Fenômenos magnéticos</w:t>
            </w:r>
          </w:p>
          <w:p>
            <w:pPr>
              <w:pStyle w:val="Normal"/>
              <w:widowControl w:val="false"/>
              <w:spacing w:lineRule="auto" w:line="240" w:before="0" w:after="0"/>
              <w:rPr/>
            </w:pPr>
            <w:r>
              <w:rPr>
                <w:rFonts w:cs="Times New Roman" w:ascii="Times New Roman" w:hAnsi="Times New Roman"/>
                <w:sz w:val="24"/>
                <w:szCs w:val="24"/>
              </w:rPr>
              <w:t>Semana 9 – Fenômenos magnéticos</w:t>
            </w:r>
          </w:p>
          <w:p>
            <w:pPr>
              <w:pStyle w:val="Normal"/>
              <w:widowControl w:val="false"/>
              <w:spacing w:lineRule="auto" w:line="240" w:before="0" w:after="0"/>
              <w:rPr/>
            </w:pPr>
            <w:r>
              <w:rPr>
                <w:rFonts w:cs="Times New Roman" w:ascii="Times New Roman" w:hAnsi="Times New Roman"/>
                <w:sz w:val="24"/>
                <w:szCs w:val="24"/>
              </w:rPr>
              <w:t>Semana 10 – Fenômenos magnéticos</w:t>
            </w:r>
          </w:p>
          <w:p>
            <w:pPr>
              <w:pStyle w:val="Normal"/>
              <w:widowControl w:val="false"/>
              <w:spacing w:lineRule="auto" w:line="240" w:before="0" w:after="0"/>
              <w:rPr/>
            </w:pPr>
            <w:r>
              <w:rPr>
                <w:rFonts w:cs="Times New Roman" w:ascii="Times New Roman" w:hAnsi="Times New Roman"/>
                <w:sz w:val="24"/>
                <w:szCs w:val="24"/>
              </w:rPr>
              <w:t>Semana 11 – Termodinâmica</w:t>
            </w:r>
          </w:p>
          <w:p>
            <w:pPr>
              <w:pStyle w:val="Normal"/>
              <w:widowControl w:val="false"/>
              <w:spacing w:lineRule="auto" w:line="240" w:before="0" w:after="0"/>
              <w:rPr/>
            </w:pPr>
            <w:r>
              <w:rPr>
                <w:rFonts w:cs="Times New Roman" w:ascii="Times New Roman" w:hAnsi="Times New Roman"/>
                <w:sz w:val="24"/>
                <w:szCs w:val="24"/>
              </w:rPr>
              <w:t>Semana 12 – Termodinâmica</w:t>
            </w:r>
          </w:p>
          <w:p>
            <w:pPr>
              <w:pStyle w:val="Normal"/>
              <w:widowControl w:val="false"/>
              <w:spacing w:lineRule="auto" w:line="240" w:before="0" w:after="0"/>
              <w:rPr/>
            </w:pPr>
            <w:r>
              <w:rPr>
                <w:rFonts w:cs="Times New Roman" w:ascii="Times New Roman" w:hAnsi="Times New Roman"/>
                <w:sz w:val="24"/>
                <w:szCs w:val="24"/>
              </w:rPr>
              <w:t>Semana 13 – Física de Radiações</w:t>
            </w:r>
          </w:p>
          <w:p>
            <w:pPr>
              <w:pStyle w:val="Normal"/>
              <w:widowControl w:val="false"/>
              <w:spacing w:lineRule="auto" w:line="240" w:before="0" w:after="0"/>
              <w:rPr/>
            </w:pPr>
            <w:r>
              <w:rPr>
                <w:rFonts w:cs="Times New Roman" w:ascii="Times New Roman" w:hAnsi="Times New Roman"/>
                <w:sz w:val="24"/>
                <w:szCs w:val="24"/>
              </w:rPr>
              <w:t>Semana 14 – Física de Radiações</w:t>
            </w:r>
          </w:p>
          <w:p>
            <w:pPr>
              <w:pStyle w:val="Normal"/>
              <w:widowControl w:val="false"/>
              <w:spacing w:lineRule="auto" w:line="240" w:before="0" w:after="0"/>
              <w:rPr>
                <w:b w:val="false"/>
                <w:b w:val="false"/>
                <w:bCs w:val="false"/>
              </w:rPr>
            </w:pPr>
            <w:r>
              <w:rPr>
                <w:rFonts w:cs="Times New Roman" w:ascii="Times New Roman" w:hAnsi="Times New Roman"/>
                <w:b w:val="false"/>
                <w:bCs w:val="false"/>
                <w:sz w:val="24"/>
                <w:szCs w:val="24"/>
              </w:rPr>
              <w:t>Semana 15 – Física de Radiações</w:t>
            </w:r>
          </w:p>
          <w:p>
            <w:pPr>
              <w:pStyle w:val="Normal"/>
              <w:widowControl w:val="false"/>
              <w:spacing w:before="0" w:after="200"/>
              <w:rPr>
                <w:b/>
                <w:b/>
                <w:sz w:val="24"/>
                <w:szCs w:val="24"/>
              </w:rPr>
            </w:pPr>
            <w:r>
              <w:rPr>
                <w:b/>
                <w:sz w:val="24"/>
                <w:szCs w:val="24"/>
              </w:rPr>
            </w:r>
          </w:p>
        </w:tc>
      </w:tr>
      <w:tr>
        <w:trPr/>
        <w:tc>
          <w:tcPr>
            <w:tcW w:w="93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rPr/>
            </w:pPr>
            <w:r>
              <w:rPr>
                <w:b/>
                <w:sz w:val="24"/>
                <w:szCs w:val="24"/>
              </w:rPr>
              <w:t xml:space="preserve">Metodologia: </w:t>
            </w:r>
            <w:r>
              <w:rPr>
                <w:rFonts w:cs="Times New Roman" w:ascii="Times New Roman" w:hAnsi="Times New Roman"/>
                <w:b w:val="false"/>
                <w:bCs w:val="false"/>
                <w:sz w:val="24"/>
                <w:szCs w:val="24"/>
              </w:rPr>
              <w:t xml:space="preserve">As aulas são ministradas </w:t>
            </w:r>
            <w:r>
              <w:rPr>
                <w:rFonts w:cs="Times New Roman" w:ascii="Times New Roman" w:hAnsi="Times New Roman"/>
                <w:b w:val="false"/>
                <w:bCs w:val="false"/>
                <w:sz w:val="24"/>
                <w:szCs w:val="24"/>
              </w:rPr>
              <w:t>presencial</w:t>
            </w:r>
            <w:r>
              <w:rPr>
                <w:rFonts w:cs="Times New Roman" w:ascii="Times New Roman" w:hAnsi="Times New Roman"/>
                <w:b w:val="false"/>
                <w:bCs w:val="false"/>
                <w:sz w:val="24"/>
                <w:szCs w:val="24"/>
              </w:rPr>
              <w:t>. Demonstrações gravadas e vídeos são usados para aprimorar o aprendizado. As notas de aula são fornecidas aos alunos com antecedência.</w:t>
            </w:r>
          </w:p>
        </w:tc>
      </w:tr>
      <w:tr>
        <w:trPr/>
        <w:tc>
          <w:tcPr>
            <w:tcW w:w="93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b/>
                <w:b/>
                <w:sz w:val="24"/>
                <w:szCs w:val="24"/>
              </w:rPr>
            </w:pPr>
            <w:r>
              <w:rPr>
                <w:b/>
                <w:sz w:val="24"/>
                <w:szCs w:val="24"/>
              </w:rPr>
              <w:t xml:space="preserve">Detalhamento das Atividades Presenciais (planejadas) </w:t>
            </w:r>
            <w:r>
              <w:rPr>
                <w:b/>
                <w:sz w:val="16"/>
                <w:szCs w:val="16"/>
              </w:rPr>
              <w:t>(3)</w:t>
            </w:r>
            <w:r>
              <w:rPr>
                <w:b/>
                <w:sz w:val="24"/>
                <w:szCs w:val="24"/>
              </w:rPr>
              <w:t>:</w:t>
            </w:r>
          </w:p>
          <w:p>
            <w:pPr>
              <w:pStyle w:val="Normal"/>
              <w:widowControl w:val="false"/>
              <w:spacing w:before="0" w:after="200"/>
              <w:rPr>
                <w:b w:val="false"/>
                <w:b w:val="false"/>
                <w:bCs w:val="false"/>
                <w:sz w:val="24"/>
                <w:szCs w:val="24"/>
              </w:rPr>
            </w:pPr>
            <w:r>
              <w:rPr>
                <w:b w:val="false"/>
                <w:bCs w:val="false"/>
                <w:sz w:val="24"/>
                <w:szCs w:val="24"/>
              </w:rPr>
              <w:t>Durante a aula, apresento o material e incentivo os alunos a fazerem as perguntas, por sua vez, faço perguntas aos alunos para verificar se eles entenderam os conceitos corretamente. Também posto os vídeos de muitas demonstrações experimentais feitas por mim especialmente para a aula. Eu encorajo os alunos a discutir sobre as demonstrações.</w:t>
            </w:r>
          </w:p>
        </w:tc>
      </w:tr>
      <w:tr>
        <w:trPr/>
        <w:tc>
          <w:tcPr>
            <w:tcW w:w="93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spacing w:lineRule="auto" w:line="276" w:before="0" w:after="200"/>
              <w:jc w:val="left"/>
              <w:rPr/>
            </w:pPr>
            <w:r>
              <w:rPr>
                <w:b/>
                <w:sz w:val="24"/>
                <w:szCs w:val="24"/>
              </w:rPr>
              <w:t xml:space="preserve">Avaliação: </w:t>
            </w:r>
            <w:r>
              <w:rPr>
                <w:b w:val="false"/>
                <w:bCs w:val="false"/>
                <w:sz w:val="24"/>
                <w:szCs w:val="24"/>
              </w:rPr>
              <w:t xml:space="preserve">A avaliação é feita de forma </w:t>
            </w:r>
            <w:r>
              <w:rPr>
                <w:b w:val="false"/>
                <w:bCs w:val="false"/>
                <w:sz w:val="24"/>
                <w:szCs w:val="24"/>
              </w:rPr>
              <w:t>presencial</w:t>
            </w:r>
            <w:r>
              <w:rPr>
                <w:b w:val="false"/>
                <w:bCs w:val="false"/>
                <w:sz w:val="24"/>
                <w:szCs w:val="24"/>
              </w:rPr>
              <w:t xml:space="preserve"> por três métodos diferentes. Cada classe terá um Quiz, uma Tarefa e um Problema. No total, serão 12 questionários, 12 tarefas e 12 problemas. Os problemas são atribuídos individualmente, o que significa que cada aluno tem um problema diferente para resolver.</w:t>
            </w:r>
          </w:p>
        </w:tc>
      </w:tr>
      <w:tr>
        <w:trPr/>
        <w:tc>
          <w:tcPr>
            <w:tcW w:w="93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b/>
                <w:b/>
                <w:sz w:val="24"/>
                <w:szCs w:val="24"/>
              </w:rPr>
            </w:pPr>
            <w:r>
              <w:rPr>
                <w:b/>
                <w:sz w:val="24"/>
                <w:szCs w:val="24"/>
              </w:rPr>
              <w:t>Ferramentas digitais previstas:</w:t>
            </w:r>
          </w:p>
          <w:p>
            <w:pPr>
              <w:pStyle w:val="Normal"/>
              <w:widowControl w:val="false"/>
              <w:spacing w:lineRule="auto" w:line="240" w:before="0" w:after="0"/>
              <w:rPr>
                <w:b w:val="false"/>
                <w:b w:val="false"/>
                <w:bCs w:val="false"/>
                <w:sz w:val="24"/>
                <w:szCs w:val="24"/>
              </w:rPr>
            </w:pPr>
            <w:r>
              <w:rPr>
                <w:rFonts w:cs="Times New Roman" w:ascii="Times New Roman" w:hAnsi="Times New Roman"/>
                <w:b w:val="false"/>
                <w:bCs w:val="false"/>
                <w:sz w:val="24"/>
                <w:szCs w:val="24"/>
              </w:rPr>
              <w:t>Google Classroom</w:t>
              <w:br/>
              <w:t>O email</w:t>
              <w:br/>
              <w:t>Youtube</w:t>
            </w:r>
          </w:p>
        </w:tc>
      </w:tr>
      <w:tr>
        <w:trPr/>
        <w:tc>
          <w:tcPr>
            <w:tcW w:w="93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b/>
                <w:b/>
                <w:sz w:val="24"/>
                <w:szCs w:val="24"/>
              </w:rPr>
            </w:pPr>
            <w:r>
              <w:rPr>
                <w:b/>
                <w:sz w:val="24"/>
                <w:szCs w:val="24"/>
              </w:rPr>
              <w:t>Bibliografia:</w:t>
            </w:r>
          </w:p>
          <w:p>
            <w:pPr>
              <w:pStyle w:val="Normal"/>
              <w:widowControl w:val="false"/>
              <w:spacing w:lineRule="auto" w:line="240" w:before="0" w:after="0"/>
              <w:rPr/>
            </w:pPr>
            <w:r>
              <w:rPr>
                <w:rFonts w:cs="Times New Roman" w:ascii="Times New Roman" w:hAnsi="Times New Roman"/>
                <w:sz w:val="24"/>
                <w:szCs w:val="24"/>
              </w:rPr>
              <w:t>1. E. Okuno C. Chow e Caldas, Física Para Ciências Biológicas e Biomédicas, Harbra [Edição 1; 1982]</w:t>
            </w:r>
          </w:p>
          <w:p>
            <w:pPr>
              <w:pStyle w:val="Normal"/>
              <w:widowControl w:val="false"/>
              <w:spacing w:lineRule="auto" w:line="240" w:before="0" w:after="0"/>
              <w:rPr/>
            </w:pPr>
            <w:r>
              <w:rPr>
                <w:rFonts w:cs="Times New Roman" w:ascii="Times New Roman" w:hAnsi="Times New Roman"/>
                <w:sz w:val="24"/>
                <w:szCs w:val="24"/>
              </w:rPr>
              <w:t>2. José Enrique Rodas Dúran, Biofísica: Conceitos e Aplicações</w:t>
            </w:r>
          </w:p>
          <w:p>
            <w:pPr>
              <w:pStyle w:val="Normal"/>
              <w:widowControl w:val="false"/>
              <w:spacing w:lineRule="auto" w:line="240" w:before="0" w:after="0"/>
              <w:rPr/>
            </w:pPr>
            <w:r>
              <w:rPr>
                <w:rFonts w:cs="Times New Roman" w:ascii="Times New Roman" w:hAnsi="Times New Roman"/>
                <w:sz w:val="24"/>
                <w:szCs w:val="24"/>
              </w:rPr>
              <w:t>Pearson [Edição 2; 2011]</w:t>
            </w:r>
          </w:p>
          <w:p>
            <w:pPr>
              <w:pStyle w:val="Normal"/>
              <w:widowControl w:val="false"/>
              <w:spacing w:lineRule="auto" w:line="240" w:before="0" w:after="0"/>
              <w:rPr/>
            </w:pPr>
            <w:r>
              <w:rPr>
                <w:rFonts w:cs="Times New Roman" w:ascii="Times New Roman" w:hAnsi="Times New Roman"/>
                <w:sz w:val="24"/>
                <w:szCs w:val="24"/>
              </w:rPr>
              <w:t>3. Paul G. Hewitt, Física Conceitual, Bookman [Edição 12; 2015]</w:t>
            </w:r>
          </w:p>
          <w:p>
            <w:pPr>
              <w:pStyle w:val="Normal"/>
              <w:widowControl w:val="false"/>
              <w:spacing w:lineRule="auto" w:line="240" w:before="0" w:after="0"/>
              <w:rPr/>
            </w:pPr>
            <w:bookmarkStart w:id="0" w:name="_Hlk61360798"/>
            <w:bookmarkEnd w:id="0"/>
            <w:r>
              <w:rPr>
                <w:rFonts w:cs="Times New Roman" w:ascii="Times New Roman" w:hAnsi="Times New Roman"/>
                <w:sz w:val="24"/>
                <w:szCs w:val="24"/>
              </w:rPr>
              <w:t>4. Jay Newman, Physics of the Life Sciences, Springer [Edição 1 reprint, 2016]</w:t>
            </w:r>
          </w:p>
        </w:tc>
      </w:tr>
    </w:tbl>
    <w:p>
      <w:pPr>
        <w:pStyle w:val="Normal"/>
        <w:spacing w:lineRule="auto" w:line="240" w:before="0" w:after="0"/>
        <w:rPr>
          <w:rFonts w:ascii="Calibri-Bold" w:hAnsi="Calibri-Bold" w:cs="Calibri-Bold"/>
          <w:b/>
          <w:b/>
          <w:bCs/>
          <w:sz w:val="24"/>
          <w:szCs w:val="24"/>
        </w:rPr>
      </w:pPr>
      <w:r>
        <w:rPr>
          <w:rFonts w:cs="Calibri-Bold" w:ascii="Calibri-Bold" w:hAnsi="Calibri-Bold"/>
          <w:b/>
          <w:bCs/>
          <w:sz w:val="24"/>
          <w:szCs w:val="24"/>
        </w:rPr>
      </w:r>
    </w:p>
    <w:p>
      <w:pPr>
        <w:pStyle w:val="Normal"/>
        <w:spacing w:lineRule="auto" w:line="240" w:before="0" w:after="0"/>
        <w:jc w:val="both"/>
        <w:rPr>
          <w:sz w:val="24"/>
          <w:szCs w:val="24"/>
        </w:rPr>
      </w:pPr>
      <w:r>
        <w:rPr>
          <w:sz w:val="24"/>
          <w:szCs w:val="24"/>
          <w:vertAlign w:val="superscript"/>
        </w:rPr>
        <w:t>1</w:t>
      </w:r>
      <w:r>
        <w:rPr>
          <w:sz w:val="24"/>
          <w:szCs w:val="24"/>
        </w:rPr>
        <w:t xml:space="preserve"> Discriminar Carga Horária teórica e prática quando houver</w:t>
      </w:r>
    </w:p>
    <w:p>
      <w:pPr>
        <w:pStyle w:val="Normal"/>
        <w:spacing w:lineRule="auto" w:line="240" w:before="0" w:after="0"/>
        <w:jc w:val="both"/>
        <w:rPr>
          <w:sz w:val="24"/>
          <w:szCs w:val="24"/>
        </w:rPr>
      </w:pPr>
      <w:r>
        <w:rPr>
          <w:sz w:val="24"/>
          <w:szCs w:val="24"/>
          <w:vertAlign w:val="superscript"/>
        </w:rPr>
        <w:t>2</w:t>
      </w:r>
      <w:r>
        <w:rPr>
          <w:sz w:val="24"/>
          <w:szCs w:val="24"/>
        </w:rPr>
        <w:t xml:space="preserve"> Criar novas linhas quando mais de um docente estiver envolvido</w:t>
      </w:r>
    </w:p>
    <w:p>
      <w:pPr>
        <w:pStyle w:val="Normal"/>
        <w:spacing w:lineRule="auto" w:line="240" w:before="0" w:after="0"/>
        <w:jc w:val="both"/>
        <w:rPr>
          <w:sz w:val="24"/>
          <w:szCs w:val="24"/>
        </w:rPr>
      </w:pPr>
      <w:r>
        <w:rPr>
          <w:sz w:val="24"/>
          <w:szCs w:val="24"/>
          <w:vertAlign w:val="superscript"/>
        </w:rPr>
        <w:t>3</w:t>
      </w:r>
      <w:r>
        <w:rPr>
          <w:sz w:val="24"/>
          <w:szCs w:val="24"/>
        </w:rPr>
        <w:t xml:space="preserve"> Os componentes curriculares que vierem a propor o desenvolvimento de atividades presenciais</w:t>
      </w:r>
    </w:p>
    <w:p>
      <w:pPr>
        <w:pStyle w:val="Normal"/>
        <w:spacing w:lineRule="auto" w:line="240" w:before="0" w:after="0"/>
        <w:jc w:val="both"/>
        <w:rPr>
          <w:sz w:val="24"/>
          <w:szCs w:val="24"/>
        </w:rPr>
      </w:pPr>
      <w:r>
        <w:rPr>
          <w:sz w:val="24"/>
          <w:szCs w:val="24"/>
        </w:rPr>
        <w:t>deverão encaminhar o Plano de Curso com a descrição clara das atividades presenciais a serem</w:t>
      </w:r>
    </w:p>
    <w:p>
      <w:pPr>
        <w:pStyle w:val="Normal"/>
        <w:spacing w:lineRule="auto" w:line="240" w:before="0" w:after="0"/>
        <w:jc w:val="both"/>
        <w:rPr>
          <w:sz w:val="24"/>
          <w:szCs w:val="24"/>
        </w:rPr>
      </w:pPr>
      <w:r>
        <w:rPr>
          <w:sz w:val="24"/>
          <w:szCs w:val="24"/>
        </w:rPr>
        <w:t xml:space="preserve">executadas, para análise de viabilidade pelo gestor máximo dos </w:t>
      </w:r>
      <w:r>
        <w:rPr>
          <w:i/>
          <w:iCs/>
          <w:sz w:val="24"/>
          <w:szCs w:val="24"/>
        </w:rPr>
        <w:t>campi</w:t>
      </w:r>
      <w:r>
        <w:rPr>
          <w:sz w:val="24"/>
          <w:szCs w:val="24"/>
        </w:rPr>
        <w:t>. Ressalta-se que o</w:t>
      </w:r>
    </w:p>
    <w:p>
      <w:pPr>
        <w:pStyle w:val="Normal"/>
        <w:spacing w:lineRule="auto" w:line="240" w:before="0" w:after="0"/>
        <w:jc w:val="both"/>
        <w:rPr/>
      </w:pPr>
      <w:r>
        <w:rPr>
          <w:sz w:val="24"/>
          <w:szCs w:val="24"/>
        </w:rPr>
        <w:t>encaminhamento deve ser feito com, no mínimo, uma semana de antecedência do período de oferta de disciplinas regulado pelo Calendário Acadêmico de (...).</w:t>
      </w:r>
    </w:p>
    <w:sectPr>
      <w:headerReference w:type="default" r:id="rId2"/>
      <w:type w:val="nextPage"/>
      <w:pgSz w:w="11906" w:h="16838"/>
      <w:pgMar w:left="1701" w:right="851" w:gutter="0" w:header="709" w:top="1134"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 w:name="Calibri-Bold">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jc w:val="center"/>
      <w:rPr>
        <w:color w:val="000000"/>
        <w:sz w:val="24"/>
        <w:szCs w:val="24"/>
      </w:rPr>
    </w:pPr>
    <w:r>
      <w:rPr>
        <w:color w:val="000000"/>
        <w:sz w:val="24"/>
        <w:szCs w:val="24"/>
      </w:rPr>
    </w:r>
  </w:p>
  <w:p>
    <w:pPr>
      <w:pStyle w:val="Normal"/>
      <w:spacing w:lineRule="auto" w:line="240" w:before="0" w:after="0"/>
      <w:jc w:val="center"/>
      <w:rPr>
        <w:color w:val="000000"/>
        <w:sz w:val="24"/>
        <w:szCs w:val="24"/>
      </w:rPr>
    </w:pPr>
    <w:r>
      <w:rPr>
        <w:color w:val="000000"/>
        <w:sz w:val="24"/>
        <w:szCs w:val="24"/>
      </w:rPr>
    </w:r>
  </w:p>
  <w:p>
    <w:pPr>
      <w:pStyle w:val="Normal"/>
      <w:tabs>
        <w:tab w:val="clear" w:pos="720"/>
        <w:tab w:val="center" w:pos="4252" w:leader="none"/>
        <w:tab w:val="right" w:pos="8504" w:leader="none"/>
      </w:tabs>
      <w:spacing w:lineRule="auto" w:line="240" w:before="0" w:after="0"/>
      <w:jc w:val="center"/>
      <w:rPr>
        <w:color w:val="000000"/>
        <w:sz w:val="24"/>
        <w:szCs w:val="24"/>
      </w:rPr>
    </w:pPr>
    <w:r>
      <w:rPr>
        <w:color w:val="000000"/>
        <w:sz w:val="24"/>
        <w:szCs w:val="24"/>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6046"/>
    <w:pPr>
      <w:widowControl/>
      <w:bidi w:val="0"/>
      <w:spacing w:lineRule="auto" w:line="276" w:before="0" w:after="200"/>
      <w:jc w:val="left"/>
    </w:pPr>
    <w:rPr>
      <w:rFonts w:ascii="Calibri" w:hAnsi="Calibri" w:eastAsia="Calibri" w:cs="Calibri"/>
      <w:color w:val="auto"/>
      <w:kern w:val="0"/>
      <w:sz w:val="22"/>
      <w:szCs w:val="22"/>
      <w:lang w:val="pt-BR" w:eastAsia="pt-BR"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9812c7"/>
    <w:rPr/>
  </w:style>
  <w:style w:type="character" w:styleId="RodapChar" w:customStyle="1">
    <w:name w:val="Rodapé Char"/>
    <w:basedOn w:val="DefaultParagraphFont"/>
    <w:uiPriority w:val="99"/>
    <w:qFormat/>
    <w:rsid w:val="009812c7"/>
    <w:rPr/>
  </w:style>
  <w:style w:type="character" w:styleId="TextodebaloChar" w:customStyle="1">
    <w:name w:val="Texto de balão Char"/>
    <w:basedOn w:val="DefaultParagraphFont"/>
    <w:uiPriority w:val="99"/>
    <w:semiHidden/>
    <w:qFormat/>
    <w:rsid w:val="009812c7"/>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CabealhoChar"/>
    <w:uiPriority w:val="99"/>
    <w:unhideWhenUsed/>
    <w:rsid w:val="009812c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9812c7"/>
    <w:pPr>
      <w:tabs>
        <w:tab w:val="clear" w:pos="720"/>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9812c7"/>
    <w:pPr>
      <w:spacing w:lineRule="auto" w:line="240" w:before="0" w:after="0"/>
    </w:pPr>
    <w:rPr>
      <w:rFonts w:ascii="Tahoma" w:hAnsi="Tahoma" w:cs="Tahoma"/>
      <w:sz w:val="16"/>
      <w:szCs w:val="16"/>
    </w:rPr>
  </w:style>
  <w:style w:type="paragraph" w:styleId="NoSpacing">
    <w:name w:val="No Spacing"/>
    <w:uiPriority w:val="1"/>
    <w:qFormat/>
    <w:rsid w:val="00332b59"/>
    <w:pPr>
      <w:widowControl/>
      <w:bidi w:val="0"/>
      <w:spacing w:lineRule="auto" w:line="240" w:before="0" w:after="0"/>
      <w:jc w:val="left"/>
    </w:pPr>
    <w:rPr>
      <w:rFonts w:ascii="Calibri" w:hAnsi="Calibri" w:eastAsia="Calibri" w:cs="Calibri"/>
      <w:color w:val="auto"/>
      <w:kern w:val="0"/>
      <w:sz w:val="22"/>
      <w:szCs w:val="22"/>
      <w:lang w:val="pt-BR" w:eastAsia="pt-BR" w:bidi="ar-SA"/>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612cec"/>
    <w:pPr>
      <w:spacing w:before="0" w:after="20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uiPriority w:val="39"/>
    <w:rsid w:val="00bf7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EhAF8aLxq/Qs4HFK+vnt7ntywcw==">AMUW2mWMHA7VEEHKJWUTDrVVb3DtnjZmxfk0ZqKFlB3artu924Dqth4AvUcCwqs57B828YLJWy1W57lb8Zqqz9g/5jsjqXDGJQvTDJRjABmWfE51zsdV2cH2p0KJQPUpdvcQ4sGXy2kc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LibreOffice/7.3.6.2$Linux_X86_64 LibreOffice_project/30$Build-2</Application>
  <AppVersion>15.0000</AppVersion>
  <DocSecurity>0</DocSecurity>
  <Pages>2</Pages>
  <Words>402</Words>
  <Characters>2333</Characters>
  <CharactersWithSpaces>2704</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2021-01-06T19:58:00Z</dcterms:created>
  <dc:creator>Bianca Marins</dc:creator>
  <dc:description/>
  <dc:language>en-GB</dc:language>
  <cp:lastModifiedBy/>
  <dcterms:modified xsi:type="dcterms:W3CDTF">2022-09-26T14:38:59Z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