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EC" w:rsidRPr="007F4808" w:rsidRDefault="00DE2EEC" w:rsidP="00DE2EEC">
      <w:pPr>
        <w:spacing w:after="0"/>
        <w:rPr>
          <w:rFonts w:eastAsia="Times New Roman"/>
          <w:sz w:val="22"/>
        </w:rPr>
      </w:pPr>
      <w:bookmarkStart w:id="0" w:name="_Hlk529263096"/>
      <w:bookmarkEnd w:id="0"/>
    </w:p>
    <w:p w:rsidR="00DE2EEC" w:rsidRPr="007F4808" w:rsidRDefault="00DE2EEC" w:rsidP="00DE2EEC">
      <w:pPr>
        <w:spacing w:after="0"/>
        <w:rPr>
          <w:sz w:val="22"/>
        </w:rPr>
      </w:pPr>
      <w:r w:rsidRPr="007F4808">
        <w:rPr>
          <w:rFonts w:eastAsia="Times New Roman"/>
          <w:sz w:val="22"/>
        </w:rPr>
        <w:t xml:space="preserve"> </w:t>
      </w:r>
      <w:r w:rsidRPr="007F4808">
        <w:rPr>
          <w:sz w:val="22"/>
        </w:rPr>
        <w:t xml:space="preserve">                                                                         </w:t>
      </w:r>
      <w:r w:rsidRPr="007F4808">
        <w:rPr>
          <w:noProof/>
          <w:sz w:val="22"/>
        </w:rPr>
        <w:drawing>
          <wp:inline distT="0" distB="0" distL="0" distR="0">
            <wp:extent cx="466725" cy="415437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RIO_Logo-2011-03-0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30" cy="43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4808">
        <w:rPr>
          <w:sz w:val="22"/>
        </w:rPr>
        <w:t xml:space="preserve">             </w:t>
      </w:r>
    </w:p>
    <w:p w:rsidR="00DE2EEC" w:rsidRPr="007F4808" w:rsidRDefault="00DE2EEC" w:rsidP="00DE2EEC">
      <w:pPr>
        <w:spacing w:after="0"/>
        <w:ind w:right="46"/>
        <w:jc w:val="center"/>
        <w:rPr>
          <w:sz w:val="22"/>
        </w:rPr>
      </w:pPr>
      <w:r w:rsidRPr="007F4808">
        <w:rPr>
          <w:rFonts w:eastAsia="Times New Roman"/>
          <w:sz w:val="22"/>
        </w:rPr>
        <w:t xml:space="preserve">UNIVERSIDADE FEDERAL DO ESTADO DO RIO DE JANEIRO – UNIRIO </w:t>
      </w:r>
    </w:p>
    <w:p w:rsidR="00DE2EEC" w:rsidRPr="007F4808" w:rsidRDefault="00DE2EEC" w:rsidP="00DE2EEC">
      <w:pPr>
        <w:spacing w:after="0"/>
        <w:ind w:left="265" w:right="303"/>
        <w:jc w:val="center"/>
        <w:rPr>
          <w:sz w:val="22"/>
        </w:rPr>
      </w:pPr>
      <w:r w:rsidRPr="007F4808">
        <w:rPr>
          <w:rFonts w:eastAsia="Times New Roman"/>
          <w:sz w:val="22"/>
        </w:rPr>
        <w:t>Pró-Reitoria de Extensão e Cultura - PROExC</w:t>
      </w:r>
    </w:p>
    <w:p w:rsidR="00DE2EEC" w:rsidRPr="007F4808" w:rsidRDefault="00DE2EEC" w:rsidP="00DE2EEC">
      <w:pPr>
        <w:spacing w:after="0"/>
        <w:rPr>
          <w:sz w:val="22"/>
        </w:rPr>
      </w:pPr>
      <w:r w:rsidRPr="007F4808">
        <w:rPr>
          <w:rFonts w:eastAsia="Times New Roman"/>
          <w:sz w:val="22"/>
        </w:rPr>
        <w:t xml:space="preserve"> </w:t>
      </w:r>
    </w:p>
    <w:p w:rsidR="00DE2EEC" w:rsidRPr="007F4808" w:rsidRDefault="00DE2EEC" w:rsidP="00DE2EEC">
      <w:pPr>
        <w:spacing w:after="120"/>
        <w:rPr>
          <w:sz w:val="22"/>
        </w:rPr>
      </w:pPr>
      <w:r w:rsidRPr="007F4808">
        <w:rPr>
          <w:rFonts w:eastAsia="Times New Roman"/>
          <w:sz w:val="22"/>
        </w:rPr>
        <w:t xml:space="preserve"> </w:t>
      </w:r>
    </w:p>
    <w:p w:rsidR="00DE2EEC" w:rsidRPr="007F4808" w:rsidRDefault="00DE2EEC" w:rsidP="00DE2EEC">
      <w:pPr>
        <w:spacing w:after="24"/>
        <w:ind w:right="54"/>
        <w:jc w:val="center"/>
        <w:rPr>
          <w:b/>
          <w:sz w:val="22"/>
        </w:rPr>
      </w:pPr>
      <w:r w:rsidRPr="007F4808">
        <w:rPr>
          <w:b/>
          <w:sz w:val="22"/>
        </w:rPr>
        <w:t xml:space="preserve">EDITAL Nº </w:t>
      </w:r>
      <w:r w:rsidR="00832E7F">
        <w:rPr>
          <w:b/>
          <w:sz w:val="22"/>
        </w:rPr>
        <w:t>10</w:t>
      </w:r>
      <w:r w:rsidRPr="007F4808">
        <w:rPr>
          <w:b/>
          <w:sz w:val="22"/>
        </w:rPr>
        <w:t xml:space="preserve">, DE </w:t>
      </w:r>
      <w:r w:rsidRPr="007D1C8D">
        <w:rPr>
          <w:b/>
          <w:color w:val="auto"/>
          <w:sz w:val="22"/>
        </w:rPr>
        <w:t>2</w:t>
      </w:r>
      <w:r w:rsidR="00161F66" w:rsidRPr="007D1C8D">
        <w:rPr>
          <w:b/>
          <w:color w:val="auto"/>
          <w:sz w:val="22"/>
        </w:rPr>
        <w:t>3</w:t>
      </w:r>
      <w:r w:rsidRPr="007F4808">
        <w:rPr>
          <w:b/>
          <w:sz w:val="22"/>
        </w:rPr>
        <w:t xml:space="preserve"> DE NOVEMBRO DE 2018, PROCESSO SELETIVO PARA </w:t>
      </w:r>
    </w:p>
    <w:p w:rsidR="00DE2EEC" w:rsidRPr="007F4808" w:rsidRDefault="00DE2EEC" w:rsidP="00DE2EEC">
      <w:pPr>
        <w:spacing w:after="24"/>
        <w:ind w:right="54"/>
        <w:jc w:val="center"/>
        <w:rPr>
          <w:b/>
          <w:sz w:val="22"/>
        </w:rPr>
      </w:pPr>
      <w:r w:rsidRPr="007F4808">
        <w:rPr>
          <w:b/>
          <w:sz w:val="22"/>
        </w:rPr>
        <w:t xml:space="preserve">CADASTRAMENTO DE PROJETOS E PROGRAMAS E SOLICITAÇÃO DE BOLSAS </w:t>
      </w:r>
    </w:p>
    <w:p w:rsidR="00DE2EEC" w:rsidRPr="007F4808" w:rsidRDefault="00DE2EEC">
      <w:pPr>
        <w:ind w:left="-5" w:right="55"/>
        <w:rPr>
          <w:sz w:val="22"/>
        </w:rPr>
      </w:pPr>
    </w:p>
    <w:p w:rsidR="002C4F16" w:rsidRPr="00A144EB" w:rsidRDefault="001827CB">
      <w:pPr>
        <w:ind w:left="-5" w:right="55"/>
        <w:rPr>
          <w:color w:val="auto"/>
          <w:sz w:val="22"/>
        </w:rPr>
      </w:pPr>
      <w:r w:rsidRPr="007F4808">
        <w:rPr>
          <w:sz w:val="22"/>
        </w:rPr>
        <w:t>A UNIVERSIDADE FEDERAL DO ESTADO DO RIO DE JANEIRO - UNIRIO, por intermédio da PRÓ-REITORIA DE EXTENSÃO E CULTURA</w:t>
      </w:r>
      <w:r w:rsidR="0074174A" w:rsidRPr="007F4808">
        <w:rPr>
          <w:sz w:val="22"/>
        </w:rPr>
        <w:t xml:space="preserve"> </w:t>
      </w:r>
      <w:r w:rsidRPr="007F4808">
        <w:rPr>
          <w:sz w:val="22"/>
        </w:rPr>
        <w:t xml:space="preserve">- PROExC, convoca a Comunidade Universitária da UNIRIO </w:t>
      </w:r>
      <w:r w:rsidR="005D46EB" w:rsidRPr="00A144EB">
        <w:rPr>
          <w:color w:val="auto"/>
          <w:sz w:val="22"/>
        </w:rPr>
        <w:t>para cadastramento</w:t>
      </w:r>
      <w:r w:rsidRPr="00A144EB">
        <w:rPr>
          <w:color w:val="auto"/>
          <w:sz w:val="22"/>
        </w:rPr>
        <w:t xml:space="preserve">, </w:t>
      </w:r>
      <w:r w:rsidR="005D46EB" w:rsidRPr="00A144EB">
        <w:rPr>
          <w:color w:val="auto"/>
          <w:sz w:val="22"/>
        </w:rPr>
        <w:t>através</w:t>
      </w:r>
      <w:r w:rsidRPr="007F4808">
        <w:rPr>
          <w:sz w:val="22"/>
        </w:rPr>
        <w:t xml:space="preserve"> do SIE, </w:t>
      </w:r>
      <w:r w:rsidR="005D46EB" w:rsidRPr="00A144EB">
        <w:rPr>
          <w:color w:val="auto"/>
          <w:sz w:val="22"/>
        </w:rPr>
        <w:t>de</w:t>
      </w:r>
      <w:r w:rsidR="005D46EB">
        <w:rPr>
          <w:sz w:val="22"/>
        </w:rPr>
        <w:t xml:space="preserve"> </w:t>
      </w:r>
      <w:r w:rsidRPr="007F4808">
        <w:rPr>
          <w:sz w:val="22"/>
        </w:rPr>
        <w:t>propostas de programas e projetos de extensão e cultura, de acordo com as condições definidas neste edital, e a concorrer à concessão de bolsas destinadas</w:t>
      </w:r>
      <w:r w:rsidR="005D46EB">
        <w:rPr>
          <w:sz w:val="22"/>
        </w:rPr>
        <w:t xml:space="preserve"> </w:t>
      </w:r>
      <w:r w:rsidR="005D46EB" w:rsidRPr="00A144EB">
        <w:rPr>
          <w:color w:val="auto"/>
          <w:sz w:val="22"/>
        </w:rPr>
        <w:t>à</w:t>
      </w:r>
      <w:r w:rsidR="005D46EB" w:rsidRPr="005D46EB">
        <w:rPr>
          <w:color w:val="FF0000"/>
          <w:sz w:val="22"/>
        </w:rPr>
        <w:t xml:space="preserve"> </w:t>
      </w:r>
      <w:r w:rsidRPr="007F4808">
        <w:rPr>
          <w:sz w:val="22"/>
        </w:rPr>
        <w:t xml:space="preserve">discentes de graduação da UNIRIO, no âmbito do Programa Institucional de Bolsa de Extensão Universitária da UNIRIO – PIBEX e Programa Institucional de Bolsa de Cultura da UNIRIO - PIBCUL, </w:t>
      </w:r>
      <w:r w:rsidRPr="00A144EB">
        <w:rPr>
          <w:color w:val="auto"/>
          <w:sz w:val="22"/>
        </w:rPr>
        <w:t xml:space="preserve">o qual concederá 220 (duzentas e vinte) bolsas de extensão e 40 (quarenta) bolsas de cultura por um período de 10 (dez) meses, no valor total de R$ 1.040.000,00, com valor mensal de R$ 400,00 (quatrocentos reais). </w:t>
      </w:r>
    </w:p>
    <w:p w:rsidR="002C4F16" w:rsidRPr="007F4808" w:rsidRDefault="001827CB">
      <w:pPr>
        <w:pStyle w:val="Ttulo1"/>
        <w:ind w:left="-5"/>
        <w:rPr>
          <w:sz w:val="22"/>
        </w:rPr>
      </w:pPr>
      <w:r w:rsidRPr="007F4808">
        <w:rPr>
          <w:sz w:val="22"/>
        </w:rPr>
        <w:t xml:space="preserve">1. OBJETIVO E VIGÊNCIA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>1.1 Este Edital tem por objetivo institucionalizar</w:t>
      </w:r>
      <w:r w:rsidR="005D46EB">
        <w:rPr>
          <w:sz w:val="22"/>
        </w:rPr>
        <w:t>,</w:t>
      </w:r>
      <w:r w:rsidR="00571450" w:rsidRPr="007F4808">
        <w:rPr>
          <w:sz w:val="22"/>
        </w:rPr>
        <w:t xml:space="preserve"> </w:t>
      </w:r>
      <w:r w:rsidR="00571450" w:rsidRPr="00A144EB">
        <w:rPr>
          <w:color w:val="auto"/>
          <w:sz w:val="22"/>
        </w:rPr>
        <w:t>mediante avaliação e aprovação</w:t>
      </w:r>
      <w:r w:rsidR="005D46EB" w:rsidRPr="00A144EB">
        <w:rPr>
          <w:color w:val="auto"/>
          <w:sz w:val="22"/>
        </w:rPr>
        <w:t>,</w:t>
      </w:r>
      <w:r w:rsidRPr="007F4808">
        <w:rPr>
          <w:color w:val="FF0000"/>
          <w:sz w:val="22"/>
        </w:rPr>
        <w:t xml:space="preserve"> </w:t>
      </w:r>
      <w:r w:rsidRPr="007F4808">
        <w:rPr>
          <w:sz w:val="22"/>
        </w:rPr>
        <w:t xml:space="preserve">os programas e projetos ligados à Pró-Reitoria de Extensão e Cultura da UNIRIO pelo sistema SIE e apoiar o desenvolvimento de projetos/programas nas unidades/órgãos/setores/departamentos da UNIRIO, visando </w:t>
      </w:r>
      <w:r w:rsidR="005D46EB">
        <w:rPr>
          <w:sz w:val="22"/>
        </w:rPr>
        <w:t xml:space="preserve">a </w:t>
      </w:r>
      <w:r w:rsidRPr="007F4808">
        <w:rPr>
          <w:sz w:val="22"/>
        </w:rPr>
        <w:t xml:space="preserve">oportunizar a execução de atividades nas áreas temáticas da Extensão, quais sejam Comunicação, Cultura, Direitos Humanos e Justiça, Educação, Meio Ambiente, Saúde, Tecnologia e Produção, e Trabalho, de modo a fortalecer a política de extensão da UNIRIO. 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 xml:space="preserve">1.2 Programas e Projetos </w:t>
      </w:r>
      <w:r w:rsidRPr="00A144EB">
        <w:rPr>
          <w:color w:val="auto"/>
          <w:sz w:val="22"/>
        </w:rPr>
        <w:t>que devem ser</w:t>
      </w:r>
      <w:r w:rsidRPr="007F4808">
        <w:rPr>
          <w:sz w:val="22"/>
        </w:rPr>
        <w:t xml:space="preserve"> cadastrados:  </w:t>
      </w:r>
    </w:p>
    <w:p w:rsidR="002C4F16" w:rsidRPr="007F4808" w:rsidRDefault="00D724A2">
      <w:pPr>
        <w:numPr>
          <w:ilvl w:val="0"/>
          <w:numId w:val="1"/>
        </w:numPr>
        <w:ind w:right="55" w:hanging="209"/>
        <w:rPr>
          <w:sz w:val="22"/>
        </w:rPr>
      </w:pPr>
      <w:r w:rsidRPr="007F4808">
        <w:rPr>
          <w:sz w:val="22"/>
        </w:rPr>
        <w:t xml:space="preserve"> </w:t>
      </w:r>
      <w:r w:rsidR="001827CB" w:rsidRPr="007F4808">
        <w:rPr>
          <w:sz w:val="22"/>
        </w:rPr>
        <w:t>Projetos propostos para in</w:t>
      </w:r>
      <w:r w:rsidRPr="007F4808">
        <w:rPr>
          <w:sz w:val="22"/>
        </w:rPr>
        <w:t>í</w:t>
      </w:r>
      <w:r w:rsidR="001827CB" w:rsidRPr="007F4808">
        <w:rPr>
          <w:sz w:val="22"/>
        </w:rPr>
        <w:t>cio de desenvolvimento em 201</w:t>
      </w:r>
      <w:r w:rsidRPr="007F4808">
        <w:rPr>
          <w:sz w:val="22"/>
        </w:rPr>
        <w:t>9</w:t>
      </w:r>
      <w:r w:rsidR="001827CB" w:rsidRPr="007F4808">
        <w:rPr>
          <w:sz w:val="22"/>
        </w:rPr>
        <w:t xml:space="preserve">, com </w:t>
      </w:r>
      <w:r w:rsidR="001827CB" w:rsidRPr="007F4808">
        <w:rPr>
          <w:sz w:val="22"/>
          <w:u w:val="single" w:color="000000"/>
        </w:rPr>
        <w:t>até</w:t>
      </w:r>
      <w:r w:rsidR="001827CB" w:rsidRPr="007F4808">
        <w:rPr>
          <w:sz w:val="22"/>
        </w:rPr>
        <w:t xml:space="preserve"> 3 (três) anos de vigência (31/12/202</w:t>
      </w:r>
      <w:r w:rsidRPr="007F4808">
        <w:rPr>
          <w:sz w:val="22"/>
        </w:rPr>
        <w:t>2</w:t>
      </w:r>
      <w:r w:rsidR="001827CB" w:rsidRPr="007F4808">
        <w:rPr>
          <w:sz w:val="22"/>
        </w:rPr>
        <w:t xml:space="preserve">);  </w:t>
      </w:r>
    </w:p>
    <w:p w:rsidR="002C4F16" w:rsidRPr="007F4808" w:rsidRDefault="00D724A2">
      <w:pPr>
        <w:numPr>
          <w:ilvl w:val="0"/>
          <w:numId w:val="1"/>
        </w:numPr>
        <w:ind w:right="55" w:hanging="209"/>
        <w:rPr>
          <w:sz w:val="22"/>
        </w:rPr>
      </w:pPr>
      <w:r w:rsidRPr="007F4808">
        <w:rPr>
          <w:sz w:val="22"/>
        </w:rPr>
        <w:t xml:space="preserve"> </w:t>
      </w:r>
      <w:r w:rsidR="001827CB" w:rsidRPr="007F4808">
        <w:rPr>
          <w:sz w:val="22"/>
        </w:rPr>
        <w:t>Programas propostos para in</w:t>
      </w:r>
      <w:r w:rsidRPr="007F4808">
        <w:rPr>
          <w:sz w:val="22"/>
        </w:rPr>
        <w:t>í</w:t>
      </w:r>
      <w:r w:rsidR="001827CB" w:rsidRPr="007F4808">
        <w:rPr>
          <w:sz w:val="22"/>
        </w:rPr>
        <w:t>cio de desenvolvimento em 201</w:t>
      </w:r>
      <w:r w:rsidRPr="007F4808">
        <w:rPr>
          <w:sz w:val="22"/>
        </w:rPr>
        <w:t>9</w:t>
      </w:r>
      <w:r w:rsidR="001827CB" w:rsidRPr="007F4808">
        <w:rPr>
          <w:sz w:val="22"/>
        </w:rPr>
        <w:t xml:space="preserve">, com </w:t>
      </w:r>
      <w:r w:rsidR="001827CB" w:rsidRPr="007F4808">
        <w:rPr>
          <w:sz w:val="22"/>
          <w:u w:val="single" w:color="000000"/>
        </w:rPr>
        <w:t>até</w:t>
      </w:r>
      <w:r w:rsidR="001827CB" w:rsidRPr="007F4808">
        <w:rPr>
          <w:sz w:val="22"/>
        </w:rPr>
        <w:t xml:space="preserve"> 5 (cinco) anos de vigência (31/12/202</w:t>
      </w:r>
      <w:r w:rsidRPr="007F4808">
        <w:rPr>
          <w:sz w:val="22"/>
        </w:rPr>
        <w:t>4</w:t>
      </w:r>
      <w:r w:rsidR="001827CB" w:rsidRPr="007F4808">
        <w:rPr>
          <w:sz w:val="22"/>
        </w:rPr>
        <w:t>)</w:t>
      </w:r>
      <w:r w:rsidR="00A144EB">
        <w:rPr>
          <w:sz w:val="22"/>
        </w:rPr>
        <w:t>, sendo considerado programa, a vinculação de no mínimo dois projetos</w:t>
      </w:r>
      <w:r w:rsidR="001827CB" w:rsidRPr="007F4808">
        <w:rPr>
          <w:sz w:val="22"/>
        </w:rPr>
        <w:t xml:space="preserve">;  </w:t>
      </w:r>
    </w:p>
    <w:p w:rsidR="002C4F16" w:rsidRPr="007F4808" w:rsidRDefault="00A144EB">
      <w:pPr>
        <w:ind w:left="-5" w:right="55"/>
        <w:rPr>
          <w:sz w:val="22"/>
        </w:rPr>
      </w:pPr>
      <w:r>
        <w:rPr>
          <w:sz w:val="22"/>
        </w:rPr>
        <w:t xml:space="preserve">1.3 As cotas de bolsas serão </w:t>
      </w:r>
      <w:r w:rsidR="001827CB" w:rsidRPr="00A144EB">
        <w:rPr>
          <w:sz w:val="22"/>
          <w:u w:val="single"/>
        </w:rPr>
        <w:t>distribuídas anualmente</w:t>
      </w:r>
      <w:r w:rsidR="001827CB" w:rsidRPr="007F4808">
        <w:rPr>
          <w:sz w:val="22"/>
        </w:rPr>
        <w:t xml:space="preserve"> conforme </w:t>
      </w:r>
      <w:r>
        <w:rPr>
          <w:sz w:val="22"/>
        </w:rPr>
        <w:t>política de distribuição</w:t>
      </w:r>
      <w:r w:rsidR="001827CB" w:rsidRPr="007F4808">
        <w:rPr>
          <w:sz w:val="22"/>
        </w:rPr>
        <w:t xml:space="preserve"> que a Câmara de Extensão e Cultura </w:t>
      </w:r>
      <w:r w:rsidR="001827CB" w:rsidRPr="00B41C6F">
        <w:rPr>
          <w:color w:val="auto"/>
          <w:sz w:val="22"/>
        </w:rPr>
        <w:t>aprovar</w:t>
      </w:r>
      <w:r w:rsidR="001827CB" w:rsidRPr="007F4808">
        <w:rPr>
          <w:sz w:val="22"/>
        </w:rPr>
        <w:t xml:space="preserve">. </w:t>
      </w:r>
    </w:p>
    <w:p w:rsidR="002C4F16" w:rsidRPr="007F4808" w:rsidRDefault="001827CB">
      <w:pPr>
        <w:pStyle w:val="Ttulo1"/>
        <w:ind w:left="-5"/>
        <w:rPr>
          <w:sz w:val="22"/>
        </w:rPr>
      </w:pPr>
      <w:r w:rsidRPr="007F4808">
        <w:rPr>
          <w:sz w:val="22"/>
        </w:rPr>
        <w:t xml:space="preserve">2 DEFINIÇÕES E DIRETRIZES 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 xml:space="preserve">2.1 As propostas deverão estar adequadas ao conceito de extensão universitária, definido pelo Fórum de Pró-Reitores de Extensão das Instituições Públicas de Educação Superior Brasileiras (FORPROEX, 2010): “A Extensão Universitária, sob o princípio constitucional da indissociabilidade entre ensino, pesquisa e extensão, é um processo interdisciplinar </w:t>
      </w:r>
      <w:r w:rsidRPr="007F4808">
        <w:rPr>
          <w:sz w:val="22"/>
        </w:rPr>
        <w:lastRenderedPageBreak/>
        <w:t xml:space="preserve">educativo, cultural, científico e político que promove a interação transformadora entre universidade e outros setores da sociedade”. 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 xml:space="preserve">2.2 As propostas deverão ser apresentadas sob a forma de Programas ou Projetos.  </w:t>
      </w:r>
    </w:p>
    <w:p w:rsidR="002C4F16" w:rsidRPr="007F4808" w:rsidRDefault="001827CB">
      <w:pPr>
        <w:numPr>
          <w:ilvl w:val="0"/>
          <w:numId w:val="2"/>
        </w:numPr>
        <w:ind w:right="55"/>
        <w:rPr>
          <w:sz w:val="22"/>
        </w:rPr>
      </w:pPr>
      <w:r w:rsidRPr="007F4808">
        <w:rPr>
          <w:b/>
          <w:sz w:val="22"/>
        </w:rPr>
        <w:t>Programa</w:t>
      </w:r>
      <w:r w:rsidRPr="007F4808">
        <w:rPr>
          <w:sz w:val="22"/>
        </w:rPr>
        <w:t xml:space="preserve"> - conjunto articulado de projetos e outras ações de extensão, preferencialmente de caráter multidisciplinar e integrado a atividades de pesquisa e de ensino. Tem caráter orgânico-institucional, integração no território e/ou grupos populacionais, clareza de diretrizes e orientação para um objetivo comum, sendo executado a médio</w:t>
      </w:r>
      <w:r w:rsidR="00A144EB">
        <w:rPr>
          <w:sz w:val="22"/>
        </w:rPr>
        <w:t xml:space="preserve"> (podendo ser renovado a cada </w:t>
      </w:r>
      <w:proofErr w:type="gramStart"/>
      <w:r w:rsidR="00A144EB">
        <w:rPr>
          <w:sz w:val="22"/>
        </w:rPr>
        <w:t>3</w:t>
      </w:r>
      <w:proofErr w:type="gramEnd"/>
      <w:r w:rsidR="00A144EB">
        <w:rPr>
          <w:sz w:val="22"/>
        </w:rPr>
        <w:t xml:space="preserve"> anos)</w:t>
      </w:r>
      <w:r w:rsidRPr="007F4808">
        <w:rPr>
          <w:sz w:val="22"/>
        </w:rPr>
        <w:t xml:space="preserve"> e longo </w:t>
      </w:r>
      <w:r w:rsidRPr="00A144EB">
        <w:rPr>
          <w:color w:val="auto"/>
          <w:sz w:val="22"/>
        </w:rPr>
        <w:t>prazo</w:t>
      </w:r>
      <w:r w:rsidR="00661E53" w:rsidRPr="00A144EB">
        <w:rPr>
          <w:color w:val="auto"/>
          <w:sz w:val="22"/>
        </w:rPr>
        <w:t>s</w:t>
      </w:r>
      <w:r w:rsidR="00A144EB">
        <w:rPr>
          <w:color w:val="auto"/>
          <w:sz w:val="22"/>
        </w:rPr>
        <w:t xml:space="preserve"> (</w:t>
      </w:r>
      <w:r w:rsidR="00A144EB">
        <w:rPr>
          <w:sz w:val="22"/>
        </w:rPr>
        <w:t xml:space="preserve">podendo ser renovado a cada </w:t>
      </w:r>
      <w:r w:rsidR="00A144EB">
        <w:rPr>
          <w:color w:val="auto"/>
          <w:sz w:val="22"/>
        </w:rPr>
        <w:t>5 anos)</w:t>
      </w:r>
      <w:r w:rsidRPr="007F4808">
        <w:rPr>
          <w:sz w:val="22"/>
        </w:rPr>
        <w:t>. Necessariamente</w:t>
      </w:r>
      <w:r w:rsidR="005D46EB">
        <w:rPr>
          <w:sz w:val="22"/>
        </w:rPr>
        <w:t>,</w:t>
      </w:r>
      <w:r w:rsidRPr="007F4808">
        <w:rPr>
          <w:sz w:val="22"/>
        </w:rPr>
        <w:t xml:space="preserve"> um Programa deverá ter no mínimo dois projetos vinculados a ele.</w:t>
      </w:r>
      <w:r w:rsidRPr="007F4808">
        <w:rPr>
          <w:b/>
          <w:sz w:val="22"/>
        </w:rPr>
        <w:t xml:space="preserve"> </w:t>
      </w:r>
    </w:p>
    <w:p w:rsidR="00DF3390" w:rsidRPr="007F4808" w:rsidRDefault="001827CB" w:rsidP="00DF3390">
      <w:pPr>
        <w:numPr>
          <w:ilvl w:val="0"/>
          <w:numId w:val="2"/>
        </w:numPr>
        <w:ind w:right="55"/>
        <w:rPr>
          <w:sz w:val="22"/>
        </w:rPr>
      </w:pPr>
      <w:r w:rsidRPr="007F4808">
        <w:rPr>
          <w:b/>
          <w:sz w:val="22"/>
        </w:rPr>
        <w:t>Projeto</w:t>
      </w:r>
      <w:r w:rsidRPr="007F4808">
        <w:rPr>
          <w:sz w:val="22"/>
        </w:rPr>
        <w:t xml:space="preserve"> - ação processual e contínua, de caráter educativo, social, cultural ou tecnológico, com objetivo específico e prazo determinado. O projeto pode</w:t>
      </w:r>
      <w:r w:rsidR="00A144EB">
        <w:rPr>
          <w:sz w:val="22"/>
        </w:rPr>
        <w:t xml:space="preserve"> estar vinculado a um Programa </w:t>
      </w:r>
      <w:r w:rsidRPr="007F4808">
        <w:rPr>
          <w:sz w:val="22"/>
        </w:rPr>
        <w:t>ou ser registrado como “projeto não vinculado a programa” (projeto isolado).</w:t>
      </w:r>
    </w:p>
    <w:p w:rsidR="002C4F16" w:rsidRPr="007F4808" w:rsidRDefault="001827CB" w:rsidP="00DF3390">
      <w:pPr>
        <w:ind w:left="0" w:right="55" w:firstLine="0"/>
        <w:rPr>
          <w:sz w:val="22"/>
        </w:rPr>
      </w:pPr>
      <w:r w:rsidRPr="007F4808">
        <w:rPr>
          <w:sz w:val="22"/>
        </w:rPr>
        <w:t>2.2.1 As ações, prestações de serviços e cursos a serem realizados no decorrer de 201</w:t>
      </w:r>
      <w:r w:rsidR="00DF3390" w:rsidRPr="007F4808">
        <w:rPr>
          <w:sz w:val="22"/>
        </w:rPr>
        <w:t>9</w:t>
      </w:r>
      <w:r w:rsidRPr="007F4808">
        <w:rPr>
          <w:sz w:val="22"/>
        </w:rPr>
        <w:t xml:space="preserve"> que concorrerão aos editais de fomento lançados por esta Pró-Reitoria deverão estar, obrigatoriamente, vinculados </w:t>
      </w:r>
      <w:r w:rsidR="005E43A8">
        <w:rPr>
          <w:sz w:val="22"/>
        </w:rPr>
        <w:t>a</w:t>
      </w:r>
      <w:r w:rsidRPr="007F4808">
        <w:rPr>
          <w:sz w:val="22"/>
        </w:rPr>
        <w:t xml:space="preserve"> programas/projetos, seguindo as diretrizes e</w:t>
      </w:r>
      <w:r w:rsidR="005E43A8">
        <w:rPr>
          <w:sz w:val="22"/>
        </w:rPr>
        <w:t>stabelecidas no FORPROEX 2010.</w:t>
      </w:r>
    </w:p>
    <w:p w:rsidR="002C4F16" w:rsidRPr="007F4808" w:rsidRDefault="00DF3390" w:rsidP="00DF3390">
      <w:pPr>
        <w:spacing w:after="0" w:line="241" w:lineRule="auto"/>
        <w:ind w:left="0" w:right="0" w:firstLine="0"/>
        <w:rPr>
          <w:sz w:val="22"/>
        </w:rPr>
      </w:pPr>
      <w:r w:rsidRPr="007F4808">
        <w:rPr>
          <w:sz w:val="22"/>
        </w:rPr>
        <w:t xml:space="preserve">2.3 </w:t>
      </w:r>
      <w:r w:rsidR="001827CB" w:rsidRPr="007F4808">
        <w:rPr>
          <w:sz w:val="22"/>
        </w:rPr>
        <w:t xml:space="preserve">As ações previstas no âmbito do programa/projeto deverão, preferencialmente, estar articuladas ao processo de formação acadêmica dos estudantes em seus respectivos cursos, mediante articulação dessas com os componentes curriculares/disciplinas.  </w:t>
      </w:r>
    </w:p>
    <w:p w:rsidR="00DF3390" w:rsidRPr="007F4808" w:rsidRDefault="00DF3390" w:rsidP="00DF3390">
      <w:pPr>
        <w:spacing w:after="0" w:line="241" w:lineRule="auto"/>
        <w:ind w:left="0" w:right="0" w:firstLine="0"/>
        <w:rPr>
          <w:sz w:val="22"/>
        </w:rPr>
      </w:pPr>
    </w:p>
    <w:p w:rsidR="002C4F16" w:rsidRPr="007F4808" w:rsidRDefault="00DF3390" w:rsidP="00DF3390">
      <w:pPr>
        <w:spacing w:after="0" w:line="250" w:lineRule="auto"/>
        <w:ind w:left="0" w:right="0" w:firstLine="0"/>
        <w:rPr>
          <w:sz w:val="22"/>
        </w:rPr>
      </w:pPr>
      <w:r w:rsidRPr="007F4808">
        <w:rPr>
          <w:sz w:val="22"/>
        </w:rPr>
        <w:t xml:space="preserve">2.4 </w:t>
      </w:r>
      <w:r w:rsidR="001827CB" w:rsidRPr="007F4808">
        <w:rPr>
          <w:sz w:val="22"/>
        </w:rPr>
        <w:t xml:space="preserve">É </w:t>
      </w:r>
      <w:r w:rsidR="001827CB" w:rsidRPr="00A144EB">
        <w:rPr>
          <w:sz w:val="22"/>
          <w:u w:val="single"/>
        </w:rPr>
        <w:t>recomendável</w:t>
      </w:r>
      <w:r w:rsidR="00A144EB" w:rsidRPr="00A144EB">
        <w:rPr>
          <w:sz w:val="22"/>
        </w:rPr>
        <w:t xml:space="preserve"> </w:t>
      </w:r>
      <w:r w:rsidR="001827CB" w:rsidRPr="007F4808">
        <w:rPr>
          <w:sz w:val="22"/>
        </w:rPr>
        <w:t>a previsão das atividades de extensão nos Projetos Pedagógicos de Cursos para que atividades de Extensão Universitária realizadas pelos estudantes sejam computadas na integralização curricular de seus respectivos cursos</w:t>
      </w:r>
      <w:r w:rsidR="00A144EB">
        <w:rPr>
          <w:sz w:val="22"/>
        </w:rPr>
        <w:t>, atendendo ao preconizado no Plano nacional de Educação, com um mínimo de 10% da carga horária total do curso</w:t>
      </w:r>
      <w:r w:rsidR="001827CB" w:rsidRPr="007F4808">
        <w:rPr>
          <w:sz w:val="22"/>
        </w:rPr>
        <w:t xml:space="preserve">.  </w:t>
      </w:r>
    </w:p>
    <w:p w:rsidR="00DF3390" w:rsidRPr="007F4808" w:rsidRDefault="00DF3390" w:rsidP="00DF3390">
      <w:pPr>
        <w:spacing w:after="0" w:line="250" w:lineRule="auto"/>
        <w:ind w:left="0" w:right="0" w:firstLine="0"/>
        <w:rPr>
          <w:sz w:val="22"/>
        </w:rPr>
      </w:pPr>
    </w:p>
    <w:p w:rsidR="002C4F16" w:rsidRPr="007F4808" w:rsidRDefault="00DF3390" w:rsidP="00DF3390">
      <w:pPr>
        <w:spacing w:after="0" w:line="250" w:lineRule="auto"/>
        <w:ind w:left="0" w:right="0" w:firstLine="0"/>
        <w:rPr>
          <w:sz w:val="22"/>
        </w:rPr>
      </w:pPr>
      <w:r w:rsidRPr="007F4808">
        <w:rPr>
          <w:sz w:val="22"/>
        </w:rPr>
        <w:t xml:space="preserve">2.5 </w:t>
      </w:r>
      <w:r w:rsidR="001827CB" w:rsidRPr="007F4808">
        <w:rPr>
          <w:sz w:val="22"/>
        </w:rPr>
        <w:t xml:space="preserve">As propostas direcionadas ao presente edital deverão atender às seguintes diretrizes pactuadas pelo FORPROEX:  </w:t>
      </w:r>
    </w:p>
    <w:p w:rsidR="00DF3390" w:rsidRPr="007F4808" w:rsidRDefault="00DF3390" w:rsidP="00DF3390">
      <w:pPr>
        <w:spacing w:after="0" w:line="250" w:lineRule="auto"/>
        <w:ind w:left="0" w:right="0" w:firstLine="0"/>
        <w:rPr>
          <w:sz w:val="22"/>
        </w:rPr>
      </w:pPr>
    </w:p>
    <w:p w:rsidR="002C4F16" w:rsidRPr="007F4808" w:rsidRDefault="001827CB" w:rsidP="00DF3390">
      <w:pPr>
        <w:numPr>
          <w:ilvl w:val="2"/>
          <w:numId w:val="4"/>
        </w:numPr>
        <w:spacing w:after="0"/>
        <w:ind w:left="0" w:right="0"/>
        <w:rPr>
          <w:sz w:val="22"/>
        </w:rPr>
      </w:pPr>
      <w:r w:rsidRPr="007F4808">
        <w:rPr>
          <w:sz w:val="22"/>
        </w:rPr>
        <w:t xml:space="preserve">Interação Dialógica - A diretriz Interação Dialógica orienta o desenvolvimento de relações entre Universidade e setores sociais marcadas pelo diálogo e troca de saberes, superando-se, assim, o discurso da hegemonia acadêmica e substituindo-o pela ideia de aliança com movimentos, setores e organizações sociais.  </w:t>
      </w:r>
    </w:p>
    <w:p w:rsidR="003F4FEC" w:rsidRPr="007F4808" w:rsidRDefault="003F4FEC" w:rsidP="003F4FEC">
      <w:pPr>
        <w:spacing w:after="0"/>
        <w:ind w:left="0" w:right="0" w:firstLine="0"/>
        <w:rPr>
          <w:sz w:val="22"/>
        </w:rPr>
      </w:pPr>
    </w:p>
    <w:p w:rsidR="002C4F16" w:rsidRPr="007F4808" w:rsidRDefault="001827CB" w:rsidP="00DF3390">
      <w:pPr>
        <w:numPr>
          <w:ilvl w:val="2"/>
          <w:numId w:val="4"/>
        </w:numPr>
        <w:spacing w:after="0"/>
        <w:ind w:left="0" w:right="0"/>
        <w:rPr>
          <w:sz w:val="22"/>
        </w:rPr>
      </w:pPr>
      <w:r w:rsidRPr="007F4808">
        <w:rPr>
          <w:sz w:val="22"/>
        </w:rPr>
        <w:t xml:space="preserve">Interdisciplinaridade e </w:t>
      </w:r>
      <w:proofErr w:type="spellStart"/>
      <w:r w:rsidRPr="007F4808">
        <w:rPr>
          <w:sz w:val="22"/>
        </w:rPr>
        <w:t>Interprofissionalidade</w:t>
      </w:r>
      <w:proofErr w:type="spellEnd"/>
      <w:r w:rsidRPr="007F4808">
        <w:rPr>
          <w:sz w:val="22"/>
        </w:rPr>
        <w:t xml:space="preserve"> - Por muitas décadas, as tecnologias de intervenção social têm oscilado entre visões </w:t>
      </w:r>
      <w:proofErr w:type="spellStart"/>
      <w:r w:rsidRPr="007F4808">
        <w:rPr>
          <w:sz w:val="22"/>
        </w:rPr>
        <w:t>holistas</w:t>
      </w:r>
      <w:proofErr w:type="spellEnd"/>
      <w:r w:rsidRPr="007F4808">
        <w:rPr>
          <w:sz w:val="22"/>
        </w:rPr>
        <w:t xml:space="preserve">, destinadas a apreender a complexidade do todo, mas condenadas a ser generalistas, e visões especializadas, destinadas a tratar especificidades, mas caracterizadas pelo parcelamento do todo. A diretriz de Interdisciplinaridade e </w:t>
      </w:r>
      <w:proofErr w:type="spellStart"/>
      <w:r w:rsidRPr="007F4808">
        <w:rPr>
          <w:sz w:val="22"/>
        </w:rPr>
        <w:t>Interprofissionalidade</w:t>
      </w:r>
      <w:proofErr w:type="spellEnd"/>
      <w:r w:rsidRPr="007F4808">
        <w:rPr>
          <w:sz w:val="22"/>
        </w:rPr>
        <w:t xml:space="preserve"> para as ações extensionistas busca superar essa dicotomia, combinando especialização e consideração da complexidade inerente às comunidades, setores e grupos sociais, com os quais se desenvolvem as ações de Extensão, ou aos próprios objetivos e objetos dessas ações.  </w:t>
      </w:r>
    </w:p>
    <w:p w:rsidR="003A020D" w:rsidRPr="007F4808" w:rsidRDefault="003A020D" w:rsidP="003A020D">
      <w:pPr>
        <w:spacing w:after="0"/>
        <w:ind w:left="0" w:right="0" w:firstLine="0"/>
        <w:rPr>
          <w:sz w:val="22"/>
        </w:rPr>
      </w:pPr>
    </w:p>
    <w:p w:rsidR="002C4F16" w:rsidRPr="007F4808" w:rsidRDefault="001827CB" w:rsidP="00DF3390">
      <w:pPr>
        <w:numPr>
          <w:ilvl w:val="2"/>
          <w:numId w:val="4"/>
        </w:numPr>
        <w:spacing w:after="0"/>
        <w:ind w:left="0" w:right="0"/>
        <w:rPr>
          <w:sz w:val="22"/>
        </w:rPr>
      </w:pPr>
      <w:r w:rsidRPr="007F4808">
        <w:rPr>
          <w:sz w:val="22"/>
        </w:rPr>
        <w:t xml:space="preserve">Indissociabilidade Ensino – Pesquisa - Extensão - A diretriz Indissociabilidade Ensino – Pesquisa - Extensão reafirma a Extensão Universitária como processo acadêmico. Nessa </w:t>
      </w:r>
      <w:r w:rsidRPr="007F4808">
        <w:rPr>
          <w:sz w:val="22"/>
        </w:rPr>
        <w:lastRenderedPageBreak/>
        <w:t xml:space="preserve">perspectiva, o suposto é </w:t>
      </w:r>
      <w:r w:rsidR="005E43A8">
        <w:rPr>
          <w:sz w:val="22"/>
        </w:rPr>
        <w:t>que as ações de extensão adquira</w:t>
      </w:r>
      <w:r w:rsidRPr="007F4808">
        <w:rPr>
          <w:sz w:val="22"/>
        </w:rPr>
        <w:t xml:space="preserve">m maior efetividade se estiverem vinculadas ao processo de formação de pessoas (Ensino) e de geração de conhecimento (Pesquisa). Assim, no âmbito da relação entre Pesquisa e Ensino, a diretriz </w:t>
      </w:r>
      <w:r w:rsidR="00B9151E" w:rsidRPr="007F4808">
        <w:rPr>
          <w:sz w:val="22"/>
        </w:rPr>
        <w:t>Indissociabilidade</w:t>
      </w:r>
      <w:r w:rsidRPr="007F4808">
        <w:rPr>
          <w:sz w:val="22"/>
        </w:rPr>
        <w:t xml:space="preserve"> Ensino – Pesquisa - Extensão inaugura possibilidades importantes na trajetória acadêmica do estudante e do professor.  </w:t>
      </w:r>
    </w:p>
    <w:p w:rsidR="003A020D" w:rsidRPr="007F4808" w:rsidRDefault="003A020D" w:rsidP="003A020D">
      <w:pPr>
        <w:spacing w:after="0"/>
        <w:ind w:left="0" w:right="0" w:firstLine="0"/>
        <w:rPr>
          <w:sz w:val="22"/>
        </w:rPr>
      </w:pPr>
    </w:p>
    <w:p w:rsidR="002C4F16" w:rsidRPr="007F4808" w:rsidRDefault="001827CB" w:rsidP="00DF3390">
      <w:pPr>
        <w:numPr>
          <w:ilvl w:val="2"/>
          <w:numId w:val="4"/>
        </w:numPr>
        <w:spacing w:after="0"/>
        <w:ind w:left="0" w:right="0"/>
        <w:rPr>
          <w:sz w:val="22"/>
        </w:rPr>
      </w:pPr>
      <w:r w:rsidRPr="007F4808">
        <w:rPr>
          <w:sz w:val="22"/>
        </w:rPr>
        <w:t xml:space="preserve">Impacto na Formação do Estudante - As atividades de Extensão Universitária constituem aportes decisivos à formação do estudante, seja pela ampliação do universo de referência que ensejam, seja pelo contato direto com as grandes questões contemporâneas que possibilitam. Esses resultados permitem o enriquecimento da experiência discente em termos teóricos e metodológicos, ao mesmo tempo em que abrem espaços para reafirmação e materialização dos compromissos éticos e solidários da Universidade Pública brasileira. Neste sentido, a participação do estudante nas ações de Extensão Universitária deve estar sustentada em iniciativas que viabilizem a flexibilização curricular e a integralização de créditos.  </w:t>
      </w:r>
    </w:p>
    <w:p w:rsidR="003A020D" w:rsidRPr="007F4808" w:rsidRDefault="003A020D" w:rsidP="003A020D">
      <w:pPr>
        <w:spacing w:after="0"/>
        <w:ind w:left="0" w:right="0" w:firstLine="0"/>
        <w:rPr>
          <w:sz w:val="22"/>
        </w:rPr>
      </w:pPr>
    </w:p>
    <w:p w:rsidR="002C4F16" w:rsidRPr="007F4808" w:rsidRDefault="001827CB" w:rsidP="00DF3390">
      <w:pPr>
        <w:numPr>
          <w:ilvl w:val="2"/>
          <w:numId w:val="4"/>
        </w:numPr>
        <w:spacing w:after="0"/>
        <w:ind w:left="0" w:right="0"/>
        <w:rPr>
          <w:sz w:val="22"/>
        </w:rPr>
      </w:pPr>
      <w:r w:rsidRPr="007F4808">
        <w:rPr>
          <w:sz w:val="22"/>
        </w:rPr>
        <w:t>Impacto e Transformação Social</w:t>
      </w:r>
      <w:r w:rsidR="003A020D" w:rsidRPr="007F4808">
        <w:rPr>
          <w:sz w:val="22"/>
        </w:rPr>
        <w:t xml:space="preserve"> </w:t>
      </w:r>
      <w:r w:rsidRPr="007F4808">
        <w:rPr>
          <w:sz w:val="22"/>
        </w:rPr>
        <w:t xml:space="preserve">- A diretriz Impacto e Transformação Social reafirma a Extensão Universitária como o mecanismo por meio do qual se estabelece a inter-relação da Universidade com os outros setores da sociedade, com vistas a uma atuação transformadora, voltada para os interesses e necessidades da maioria da população e propiciadora do desenvolvimento social e regional, assim como para o aprimoramento das políticas públicas.  </w:t>
      </w:r>
    </w:p>
    <w:p w:rsidR="007A00C7" w:rsidRPr="007F4808" w:rsidRDefault="007A00C7" w:rsidP="00DF3390">
      <w:pPr>
        <w:spacing w:after="0"/>
        <w:ind w:left="0" w:right="0"/>
        <w:rPr>
          <w:sz w:val="22"/>
        </w:rPr>
      </w:pPr>
    </w:p>
    <w:p w:rsidR="002C4F16" w:rsidRPr="007F4808" w:rsidRDefault="001827CB" w:rsidP="00DF3390">
      <w:pPr>
        <w:spacing w:after="0"/>
        <w:ind w:left="0" w:right="0"/>
        <w:rPr>
          <w:sz w:val="22"/>
        </w:rPr>
      </w:pPr>
      <w:r w:rsidRPr="007F4808">
        <w:rPr>
          <w:sz w:val="22"/>
        </w:rPr>
        <w:t xml:space="preserve">2.6 - As propostas direcionadas ao presente edital deverão atender a uma das seguintes áreas temáticas, pactuadas pelo FORPROEX:  </w:t>
      </w:r>
    </w:p>
    <w:p w:rsidR="007A00C7" w:rsidRPr="007F4808" w:rsidRDefault="007A00C7" w:rsidP="00DF3390">
      <w:pPr>
        <w:spacing w:after="0"/>
        <w:ind w:left="0" w:right="0"/>
        <w:rPr>
          <w:sz w:val="22"/>
        </w:rPr>
      </w:pP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b/>
          <w:sz w:val="22"/>
        </w:rPr>
        <w:t>COMUNICAÇÃO</w:t>
      </w:r>
      <w:r w:rsidRPr="007F4808">
        <w:rPr>
          <w:sz w:val="22"/>
        </w:rPr>
        <w:t xml:space="preserve"> - Comunicação social; mídia comunitária; comunicação escrita e eletrônica; produção e difusão de material educativo; televisão universitária; rádio universitária; capacitação e qualificação de recursos humanos e de gestores de políticas públicas de comunicação social; cooperação interinstitucional e cooperação internacional na área.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b/>
          <w:sz w:val="22"/>
        </w:rPr>
        <w:t>CULTURA</w:t>
      </w:r>
      <w:r w:rsidRPr="007F4808">
        <w:rPr>
          <w:sz w:val="22"/>
        </w:rPr>
        <w:t xml:space="preserve"> - Desenvolvimento de cultura; cultura, memória e patrimônio; </w:t>
      </w:r>
      <w:r w:rsidRPr="00A144EB">
        <w:rPr>
          <w:color w:val="auto"/>
          <w:sz w:val="22"/>
        </w:rPr>
        <w:t>cultura e memória social</w:t>
      </w:r>
      <w:r w:rsidRPr="007F4808">
        <w:rPr>
          <w:sz w:val="22"/>
        </w:rPr>
        <w:t xml:space="preserve">; cultura e sociedade; folclore, artesanato e tradições culturais; produção cultural e artística na área de fotografia, cinema e vídeo; produção cultural e artística na área de música e dança; produção teatral e circense; rádio universitária; capacitação de gestores de políticas públicas do setor cultural; cooperação interinstitucional e cooperação internacional na área.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b/>
          <w:sz w:val="22"/>
        </w:rPr>
        <w:t>DIREITOS HUMANOS E JUSTIÇA</w:t>
      </w:r>
      <w:r w:rsidRPr="007F4808">
        <w:rPr>
          <w:sz w:val="22"/>
        </w:rPr>
        <w:t xml:space="preserve"> - Assistência jurídica; capacitação e qualificação de recursos humanos e de gestores de políticas públicas de direitos humanos; cooperação interinstitucional e cooperação internacional na área; direitos de grupos sociais; organizações populares; questão agrária.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b/>
          <w:sz w:val="22"/>
        </w:rPr>
        <w:t>EDUCAÇÃO</w:t>
      </w:r>
      <w:r w:rsidRPr="007F4808">
        <w:rPr>
          <w:sz w:val="22"/>
        </w:rPr>
        <w:t xml:space="preserve"> - Educação básica; educação e cidadania; educação </w:t>
      </w:r>
      <w:r w:rsidR="00E62DBF">
        <w:rPr>
          <w:color w:val="auto"/>
          <w:sz w:val="22"/>
        </w:rPr>
        <w:t>à</w:t>
      </w:r>
      <w:r w:rsidRPr="0019125F">
        <w:rPr>
          <w:color w:val="FF0000"/>
          <w:sz w:val="22"/>
        </w:rPr>
        <w:t xml:space="preserve"> </w:t>
      </w:r>
      <w:r w:rsidRPr="007F4808">
        <w:rPr>
          <w:sz w:val="22"/>
        </w:rPr>
        <w:t xml:space="preserve">distância; educação continuada; educação de jovens e adultos; educação especial; educação infantil; ensino fundamental; ensino médio; incentivo à leitura; capacitação e qualificação de recursos humanos e de gestores de políticas públicas de educação; cooperação interinstitucional e cooperação internacional na área.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b/>
          <w:sz w:val="22"/>
        </w:rPr>
        <w:lastRenderedPageBreak/>
        <w:t>MEIO-AMBIENTE</w:t>
      </w:r>
      <w:r w:rsidRPr="007F4808">
        <w:rPr>
          <w:sz w:val="22"/>
        </w:rPr>
        <w:t xml:space="preserve"> - Preservação e sustentabilidade do meio ambiente; meio ambiente e desenvolvimento sustentável; desenvolvimento regional sustentável; aspectos de meio ambiente e sustentabilidade do desenvolvimento urbano e do desenvolvimento rural; capacitação e qualificação de recursos humanos e de gestores de políticas públicas de meio ambiente; cooperação interinstitucional e cooperação internacional na área; educação ambiental; gestão de recursos naturais, sistemas integrados para bacias regionais.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b/>
          <w:sz w:val="22"/>
        </w:rPr>
        <w:t>SAÚDE</w:t>
      </w:r>
      <w:r w:rsidRPr="007F4808">
        <w:rPr>
          <w:sz w:val="22"/>
        </w:rPr>
        <w:t xml:space="preserve"> - Promoção à saúde e qualidade de vida; atenção </w:t>
      </w:r>
      <w:r w:rsidRPr="00746D30">
        <w:rPr>
          <w:color w:val="auto"/>
          <w:sz w:val="22"/>
        </w:rPr>
        <w:t>a</w:t>
      </w:r>
      <w:r w:rsidR="00B32DA2" w:rsidRPr="00746D30">
        <w:rPr>
          <w:color w:val="auto"/>
          <w:sz w:val="22"/>
        </w:rPr>
        <w:t>os</w:t>
      </w:r>
      <w:r w:rsidRPr="007F4808">
        <w:rPr>
          <w:sz w:val="22"/>
        </w:rPr>
        <w:t xml:space="preserve"> grupos de pessoas com necessidades especiais; atenção integral à mulher; atenção integral à criança; atenção integral à saúde de adultos; atenção integral à terceira idade; atenção integral ao adolescente e ao jovem; capacitação e qualificação de recursos humanos e de gestores de políticas públicas de saúde; cooperação interinstitucional e cooperação internacional na área; desenvolvimento do sistema de saúde; saúde e segurança no trabalho; esporte, lazer e saúde; hospitais e clínicas universitárias; novas endemias e epidemias; saúde da família; uso e dependência de drogas.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b/>
          <w:sz w:val="22"/>
        </w:rPr>
        <w:t>TECNOLOGIA E PRODUÇÃO</w:t>
      </w:r>
      <w:r w:rsidRPr="007F4808">
        <w:rPr>
          <w:sz w:val="22"/>
        </w:rPr>
        <w:t xml:space="preserve"> - Transferência de tecnologias apropriadas; empreendedorismo; empresas juniores; inovação tecnológica; </w:t>
      </w:r>
      <w:r w:rsidR="008D3DF2" w:rsidRPr="00746D30">
        <w:rPr>
          <w:color w:val="auto"/>
          <w:sz w:val="22"/>
        </w:rPr>
        <w:t>polos</w:t>
      </w:r>
      <w:r w:rsidRPr="007F4808">
        <w:rPr>
          <w:sz w:val="22"/>
        </w:rPr>
        <w:t xml:space="preserve"> tecnológicos; capacitação e qualificação de recursos humanos e de gestores de políticas públicas de ciências e tecnologia; cooperação interinstitucional e cooperação internacional na área; direitos de propriedade e patentes.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b/>
          <w:sz w:val="22"/>
        </w:rPr>
        <w:t>TRABALHO</w:t>
      </w:r>
      <w:r w:rsidRPr="007F4808">
        <w:rPr>
          <w:sz w:val="22"/>
        </w:rPr>
        <w:t xml:space="preserve"> - Reforma agrária e trabalho rural; trabalho e inclusão social; capacitação e qualificação de recursos humanos e de gestores de políticas públicas do trabalho; cooperação interinstitucional e cooperação internacional na área; educação profissional; organizações populares para o trabalho; cooperativas populares; questão agrária; saúde e segurança no trabalho; trabalho infantil; turismo e oportunidades de trabalho.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 xml:space="preserve">2.7 As propostas direcionadas ao presente edital deverão se encaixar a uma ou mais de uma das Linhas de Extensão, pactuadas pelo FORPROEX, </w:t>
      </w:r>
      <w:r w:rsidRPr="007F4808">
        <w:rPr>
          <w:color w:val="auto"/>
          <w:sz w:val="22"/>
        </w:rPr>
        <w:t xml:space="preserve">disponíveis no Anexo 1.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 xml:space="preserve">2.8 Os projetos/programas deverão apresentar condições sustentáveis para o seu desenvolvimento em relação ao meio ambiente. </w:t>
      </w:r>
    </w:p>
    <w:p w:rsidR="002C4F16" w:rsidRPr="007F4808" w:rsidRDefault="001827CB">
      <w:pPr>
        <w:pStyle w:val="Ttulo1"/>
        <w:ind w:left="-5"/>
        <w:rPr>
          <w:sz w:val="22"/>
        </w:rPr>
      </w:pPr>
      <w:r w:rsidRPr="007F4808">
        <w:rPr>
          <w:sz w:val="22"/>
        </w:rPr>
        <w:t xml:space="preserve">3 PROPONENTES  </w:t>
      </w:r>
    </w:p>
    <w:p w:rsidR="00746D30" w:rsidRPr="007F4808" w:rsidRDefault="001827CB" w:rsidP="00746D30">
      <w:pPr>
        <w:ind w:left="-5" w:right="55"/>
        <w:rPr>
          <w:sz w:val="22"/>
        </w:rPr>
      </w:pPr>
      <w:r w:rsidRPr="007F4808">
        <w:rPr>
          <w:sz w:val="22"/>
        </w:rPr>
        <w:t>3.1 Poderão ser proponentes de projetos/programas</w:t>
      </w:r>
      <w:r w:rsidR="00746D30">
        <w:rPr>
          <w:sz w:val="22"/>
        </w:rPr>
        <w:t>,</w:t>
      </w:r>
      <w:r w:rsidRPr="007F4808">
        <w:rPr>
          <w:sz w:val="22"/>
        </w:rPr>
        <w:t xml:space="preserve"> para concessão ou não de bolsas</w:t>
      </w:r>
      <w:r w:rsidR="00746D30">
        <w:rPr>
          <w:sz w:val="22"/>
        </w:rPr>
        <w:t>,</w:t>
      </w:r>
      <w:r w:rsidR="00B10FD7">
        <w:rPr>
          <w:sz w:val="22"/>
        </w:rPr>
        <w:t xml:space="preserve"> </w:t>
      </w:r>
      <w:r w:rsidRPr="007F4808">
        <w:rPr>
          <w:sz w:val="22"/>
        </w:rPr>
        <w:t>docentes e técnicos</w:t>
      </w:r>
      <w:r w:rsidR="00B10FD7">
        <w:rPr>
          <w:sz w:val="22"/>
        </w:rPr>
        <w:t xml:space="preserve"> </w:t>
      </w:r>
      <w:r w:rsidRPr="007F4808">
        <w:rPr>
          <w:sz w:val="22"/>
        </w:rPr>
        <w:t>administrativo que fazem parte do quadro da UNIRIO com matrícula regular se en</w:t>
      </w:r>
      <w:r w:rsidR="00746D30">
        <w:rPr>
          <w:sz w:val="22"/>
        </w:rPr>
        <w:t>quadrando</w:t>
      </w:r>
      <w:r w:rsidRPr="007F4808">
        <w:rPr>
          <w:sz w:val="22"/>
        </w:rPr>
        <w:t xml:space="preserve"> nas condições de coordenadores de projetos/programas</w:t>
      </w:r>
      <w:r w:rsidR="00746D30">
        <w:rPr>
          <w:sz w:val="22"/>
        </w:rPr>
        <w:t>.</w:t>
      </w:r>
      <w:r w:rsidRPr="007F4808">
        <w:rPr>
          <w:sz w:val="22"/>
        </w:rPr>
        <w:t xml:space="preserve"> </w:t>
      </w:r>
      <w:r w:rsidR="00746D30">
        <w:rPr>
          <w:sz w:val="22"/>
        </w:rPr>
        <w:t>C</w:t>
      </w:r>
      <w:r w:rsidRPr="007F4808">
        <w:rPr>
          <w:sz w:val="22"/>
        </w:rPr>
        <w:t xml:space="preserve">ada coordenador </w:t>
      </w:r>
      <w:r w:rsidR="00746D30">
        <w:rPr>
          <w:sz w:val="22"/>
        </w:rPr>
        <w:t xml:space="preserve">poderá </w:t>
      </w:r>
      <w:r w:rsidRPr="007F4808">
        <w:rPr>
          <w:sz w:val="22"/>
        </w:rPr>
        <w:t>ter sob sua responsabilidade no máximo 03 (três) processos (projetos e/ou programas), considerando a carga horária máxima</w:t>
      </w:r>
      <w:r w:rsidR="00B10FD7">
        <w:rPr>
          <w:sz w:val="22"/>
        </w:rPr>
        <w:t xml:space="preserve"> </w:t>
      </w:r>
      <w:r w:rsidR="00B10FD7" w:rsidRPr="00746D30">
        <w:rPr>
          <w:color w:val="auto"/>
          <w:sz w:val="22"/>
        </w:rPr>
        <w:t>total</w:t>
      </w:r>
      <w:r w:rsidRPr="00B10FD7">
        <w:rPr>
          <w:color w:val="FF0000"/>
          <w:sz w:val="22"/>
        </w:rPr>
        <w:t xml:space="preserve"> </w:t>
      </w:r>
      <w:r w:rsidRPr="007F4808">
        <w:rPr>
          <w:sz w:val="22"/>
        </w:rPr>
        <w:t>de 20h/semana por coordenador, tendo até</w:t>
      </w:r>
      <w:r w:rsidRPr="00103016">
        <w:rPr>
          <w:color w:val="auto"/>
          <w:sz w:val="22"/>
        </w:rPr>
        <w:t xml:space="preserve"> </w:t>
      </w:r>
      <w:proofErr w:type="gramStart"/>
      <w:r w:rsidR="00746D30" w:rsidRPr="00103016">
        <w:rPr>
          <w:color w:val="auto"/>
          <w:sz w:val="22"/>
        </w:rPr>
        <w:t>3</w:t>
      </w:r>
      <w:proofErr w:type="gramEnd"/>
      <w:r w:rsidR="00746D30" w:rsidRPr="00103016">
        <w:rPr>
          <w:color w:val="auto"/>
          <w:sz w:val="22"/>
        </w:rPr>
        <w:t xml:space="preserve"> (três) bolsistas </w:t>
      </w:r>
      <w:r w:rsidR="00746D30" w:rsidRPr="007F4808">
        <w:rPr>
          <w:sz w:val="22"/>
        </w:rPr>
        <w:t xml:space="preserve">PIBEX e/ou PIBCUL por processo, podendo o projeto/programa ter outras modalidades de bolsistas. </w:t>
      </w:r>
    </w:p>
    <w:p w:rsidR="002C4F16" w:rsidRPr="007F4808" w:rsidRDefault="00746D30">
      <w:pPr>
        <w:ind w:left="-5" w:right="55"/>
        <w:rPr>
          <w:sz w:val="22"/>
        </w:rPr>
      </w:pPr>
      <w:r w:rsidRPr="007F4808">
        <w:rPr>
          <w:sz w:val="22"/>
        </w:rPr>
        <w:t>3.2 É obrigatória a listagem</w:t>
      </w:r>
      <w:r>
        <w:rPr>
          <w:sz w:val="22"/>
        </w:rPr>
        <w:t xml:space="preserve"> </w:t>
      </w:r>
      <w:r w:rsidR="001827CB" w:rsidRPr="007F4808">
        <w:rPr>
          <w:sz w:val="22"/>
        </w:rPr>
        <w:t>de todos os projetos relacio</w:t>
      </w:r>
      <w:r w:rsidR="00E913D9">
        <w:rPr>
          <w:sz w:val="22"/>
        </w:rPr>
        <w:t>nados a um mesmo programa</w:t>
      </w:r>
      <w:r w:rsidR="001827CB" w:rsidRPr="007F4808">
        <w:rPr>
          <w:sz w:val="22"/>
        </w:rPr>
        <w:t xml:space="preserve"> sob a anuência do coordenador e/ou vice-coordenador do programa</w:t>
      </w:r>
      <w:r>
        <w:rPr>
          <w:sz w:val="22"/>
        </w:rPr>
        <w:t>, quando for o caso</w:t>
      </w:r>
      <w:r w:rsidR="001827CB" w:rsidRPr="007F4808">
        <w:rPr>
          <w:sz w:val="22"/>
        </w:rPr>
        <w:t xml:space="preserve"> </w:t>
      </w:r>
      <w:r>
        <w:rPr>
          <w:sz w:val="22"/>
        </w:rPr>
        <w:t>(</w:t>
      </w:r>
      <w:r w:rsidR="001827CB" w:rsidRPr="007F4808">
        <w:rPr>
          <w:sz w:val="22"/>
        </w:rPr>
        <w:t>Anexo 2 – carta de anuência do coordenador de programa</w:t>
      </w:r>
      <w:r>
        <w:rPr>
          <w:sz w:val="22"/>
        </w:rPr>
        <w:t>)</w:t>
      </w:r>
      <w:r w:rsidR="001827CB" w:rsidRPr="007F4808">
        <w:rPr>
          <w:sz w:val="22"/>
        </w:rPr>
        <w:t xml:space="preserve">.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 xml:space="preserve"> 3.2.1 No caso do coordenador ou seu vice-coordenador participarem de laboratórios e núcleos multidimensionais ou de extensão, o coordenador </w:t>
      </w:r>
      <w:r w:rsidR="00ED20DC" w:rsidRPr="00746D30">
        <w:rPr>
          <w:color w:val="auto"/>
          <w:sz w:val="22"/>
        </w:rPr>
        <w:t>desses</w:t>
      </w:r>
      <w:r w:rsidRPr="007F4808">
        <w:rPr>
          <w:sz w:val="22"/>
        </w:rPr>
        <w:t xml:space="preserve"> deverá também </w:t>
      </w:r>
      <w:r w:rsidRPr="007F4808">
        <w:rPr>
          <w:sz w:val="22"/>
        </w:rPr>
        <w:lastRenderedPageBreak/>
        <w:t>encaminhar a carta de anuência para fins de cadastramento nesta Pró-Reitoria</w:t>
      </w:r>
      <w:r w:rsidR="00746D30">
        <w:rPr>
          <w:sz w:val="22"/>
        </w:rPr>
        <w:t>, quando for o caso (</w:t>
      </w:r>
      <w:r w:rsidRPr="007F4808">
        <w:rPr>
          <w:sz w:val="22"/>
        </w:rPr>
        <w:t>Anexo 3 - carta de anuência do coordenador de laboratórios e núcleos</w:t>
      </w:r>
      <w:r w:rsidR="00746D30">
        <w:rPr>
          <w:sz w:val="22"/>
        </w:rPr>
        <w:t>)</w:t>
      </w:r>
      <w:r w:rsidRPr="007F4808">
        <w:rPr>
          <w:sz w:val="22"/>
        </w:rPr>
        <w:t xml:space="preserve">.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>3.3 Os</w:t>
      </w:r>
      <w:r w:rsidRPr="007F4808">
        <w:rPr>
          <w:b/>
          <w:sz w:val="22"/>
        </w:rPr>
        <w:t xml:space="preserve"> </w:t>
      </w:r>
      <w:r w:rsidRPr="007F4808">
        <w:rPr>
          <w:sz w:val="22"/>
        </w:rPr>
        <w:t>projetos/programas devem ser aprovados pela Unidade</w:t>
      </w:r>
      <w:r w:rsidR="00BA5CA6">
        <w:rPr>
          <w:sz w:val="22"/>
        </w:rPr>
        <w:t xml:space="preserve"> </w:t>
      </w:r>
      <w:r w:rsidR="00BA5CA6" w:rsidRPr="00746D30">
        <w:rPr>
          <w:color w:val="auto"/>
          <w:sz w:val="22"/>
        </w:rPr>
        <w:t>Acadêmica</w:t>
      </w:r>
      <w:r w:rsidRPr="007F4808">
        <w:rPr>
          <w:sz w:val="22"/>
        </w:rPr>
        <w:t>, Centro ou pela instância acadêmica aos quais estiverem vinculados</w:t>
      </w:r>
      <w:r w:rsidR="006607DB">
        <w:rPr>
          <w:sz w:val="22"/>
        </w:rPr>
        <w:t xml:space="preserve">. </w:t>
      </w:r>
      <w:r w:rsidRPr="007F4808">
        <w:rPr>
          <w:sz w:val="22"/>
        </w:rPr>
        <w:t xml:space="preserve">Também serão aceitas atas de reuniões departamentais aprovadas e </w:t>
      </w:r>
      <w:r w:rsidRPr="007F4808">
        <w:rPr>
          <w:i/>
          <w:sz w:val="22"/>
        </w:rPr>
        <w:t>ad referendum</w:t>
      </w:r>
      <w:r w:rsidR="00BA5CA6">
        <w:rPr>
          <w:i/>
          <w:sz w:val="22"/>
        </w:rPr>
        <w:t xml:space="preserve"> </w:t>
      </w:r>
      <w:r w:rsidR="00BA5CA6" w:rsidRPr="00746D30">
        <w:rPr>
          <w:color w:val="auto"/>
          <w:sz w:val="22"/>
        </w:rPr>
        <w:t>pelo chefe de Departamento ou equivalente</w:t>
      </w:r>
      <w:r w:rsidRPr="00746D30">
        <w:rPr>
          <w:color w:val="auto"/>
          <w:sz w:val="22"/>
        </w:rPr>
        <w:t xml:space="preserve">, </w:t>
      </w:r>
      <w:r w:rsidRPr="007F4808">
        <w:rPr>
          <w:sz w:val="22"/>
        </w:rPr>
        <w:t xml:space="preserve">que deverão ser anexadas em PDF (Anexo 4).   </w:t>
      </w:r>
    </w:p>
    <w:p w:rsidR="002C4F16" w:rsidRPr="007F4808" w:rsidRDefault="001827CB">
      <w:pPr>
        <w:pStyle w:val="Ttulo1"/>
        <w:ind w:left="-5"/>
        <w:rPr>
          <w:sz w:val="22"/>
        </w:rPr>
      </w:pPr>
      <w:r w:rsidRPr="007F4808">
        <w:rPr>
          <w:sz w:val="22"/>
        </w:rPr>
        <w:t xml:space="preserve">4 RESPONSABILIDADES E ATRIBUIÇÕES  </w:t>
      </w:r>
    </w:p>
    <w:p w:rsidR="002C4F16" w:rsidRPr="00B7160A" w:rsidRDefault="001827CB">
      <w:pPr>
        <w:spacing w:after="263" w:line="259" w:lineRule="auto"/>
        <w:ind w:left="-5" w:right="0"/>
        <w:jc w:val="left"/>
        <w:rPr>
          <w:sz w:val="22"/>
        </w:rPr>
      </w:pPr>
      <w:r w:rsidRPr="00B7160A">
        <w:rPr>
          <w:sz w:val="22"/>
        </w:rPr>
        <w:t xml:space="preserve">4.1 Cabe ao coordenador e seu vice-coordenador de programa/projetos: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 xml:space="preserve">4.1.1 Registrar a vigência da execução do projeto/programa de acordo com o edital (item 1.2). 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>4.1.2 Entregar</w:t>
      </w:r>
      <w:r w:rsidR="00ED20DC">
        <w:rPr>
          <w:sz w:val="22"/>
        </w:rPr>
        <w:t>,</w:t>
      </w:r>
      <w:r w:rsidRPr="007F4808">
        <w:rPr>
          <w:sz w:val="22"/>
        </w:rPr>
        <w:t xml:space="preserve"> impresso</w:t>
      </w:r>
      <w:r w:rsidR="00ED20DC">
        <w:rPr>
          <w:sz w:val="22"/>
        </w:rPr>
        <w:t>,</w:t>
      </w:r>
      <w:r w:rsidRPr="007F4808">
        <w:rPr>
          <w:sz w:val="22"/>
        </w:rPr>
        <w:t xml:space="preserve"> o Termo de compromisso do coordenador e/ou vice-coordenador, com todos os campos solicitados preenchidos no computador ou letra de forma legível, em acordo com o número de cotas concedidas ou não, devendo cada participante datar e assinar (Anexo </w:t>
      </w:r>
      <w:r w:rsidR="00F61325">
        <w:rPr>
          <w:sz w:val="22"/>
        </w:rPr>
        <w:t>5</w:t>
      </w:r>
      <w:r w:rsidRPr="007F4808">
        <w:rPr>
          <w:sz w:val="22"/>
        </w:rPr>
        <w:t xml:space="preserve">).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>4.1.3 Para que o bolsista receba</w:t>
      </w:r>
      <w:r w:rsidR="00ED20DC">
        <w:rPr>
          <w:sz w:val="22"/>
        </w:rPr>
        <w:t>,</w:t>
      </w:r>
      <w:r w:rsidRPr="007F4808">
        <w:rPr>
          <w:sz w:val="22"/>
        </w:rPr>
        <w:t xml:space="preserve"> na integralidade</w:t>
      </w:r>
      <w:r w:rsidR="00ED20DC">
        <w:rPr>
          <w:sz w:val="22"/>
        </w:rPr>
        <w:t>,</w:t>
      </w:r>
      <w:r w:rsidRPr="007F4808">
        <w:rPr>
          <w:sz w:val="22"/>
        </w:rPr>
        <w:t xml:space="preserve"> sua bolsa no referido mês</w:t>
      </w:r>
      <w:r w:rsidR="00ED20DC">
        <w:rPr>
          <w:sz w:val="22"/>
        </w:rPr>
        <w:t>, deverá o projeto/programa estar</w:t>
      </w:r>
      <w:r w:rsidRPr="007F4808">
        <w:rPr>
          <w:sz w:val="22"/>
        </w:rPr>
        <w:t xml:space="preserve"> cadastrado por pelo menos 20 (vinte) dias</w:t>
      </w:r>
      <w:r w:rsidR="00F61325">
        <w:rPr>
          <w:sz w:val="22"/>
        </w:rPr>
        <w:t>, ou seja, as alterações de bolsistas devem ser realizadas sempre até o dia 10 do referido mês</w:t>
      </w:r>
      <w:r w:rsidRPr="007F4808">
        <w:rPr>
          <w:sz w:val="22"/>
        </w:rPr>
        <w:t>.</w:t>
      </w:r>
      <w:r w:rsidRPr="007F4808">
        <w:rPr>
          <w:b/>
          <w:color w:val="FF0000"/>
          <w:sz w:val="22"/>
        </w:rPr>
        <w:t xml:space="preserve"> </w:t>
      </w:r>
    </w:p>
    <w:p w:rsidR="002C4F16" w:rsidRPr="007F4808" w:rsidRDefault="001827CB">
      <w:pPr>
        <w:spacing w:after="0"/>
        <w:ind w:left="-5" w:right="55"/>
        <w:rPr>
          <w:sz w:val="22"/>
        </w:rPr>
      </w:pPr>
      <w:r w:rsidRPr="007F4808">
        <w:rPr>
          <w:sz w:val="22"/>
        </w:rPr>
        <w:t>4.1.4 Participar das reuniões agendadas pela PROExC, quando convocados</w:t>
      </w:r>
      <w:r w:rsidR="00ED20DC">
        <w:rPr>
          <w:sz w:val="22"/>
        </w:rPr>
        <w:t>,</w:t>
      </w:r>
      <w:r w:rsidRPr="007F4808">
        <w:rPr>
          <w:sz w:val="22"/>
        </w:rPr>
        <w:t xml:space="preserve"> caso contrário</w:t>
      </w:r>
      <w:r w:rsidR="00ED20DC">
        <w:rPr>
          <w:sz w:val="22"/>
        </w:rPr>
        <w:t>,</w:t>
      </w:r>
      <w:r w:rsidRPr="007F4808">
        <w:rPr>
          <w:sz w:val="22"/>
        </w:rPr>
        <w:t xml:space="preserve"> </w:t>
      </w:r>
      <w:r w:rsidRPr="00F61325">
        <w:rPr>
          <w:color w:val="auto"/>
          <w:sz w:val="22"/>
        </w:rPr>
        <w:t xml:space="preserve">justificar </w:t>
      </w:r>
      <w:r w:rsidR="00ED20DC" w:rsidRPr="00F61325">
        <w:rPr>
          <w:color w:val="auto"/>
          <w:sz w:val="22"/>
        </w:rPr>
        <w:t xml:space="preserve">a </w:t>
      </w:r>
      <w:r w:rsidRPr="00F61325">
        <w:rPr>
          <w:color w:val="auto"/>
          <w:sz w:val="22"/>
        </w:rPr>
        <w:t>ausência</w:t>
      </w:r>
      <w:r w:rsidRPr="007F4808">
        <w:rPr>
          <w:sz w:val="22"/>
        </w:rPr>
        <w:t>, por escrito</w:t>
      </w:r>
      <w:r w:rsidR="00ED20DC">
        <w:rPr>
          <w:sz w:val="22"/>
        </w:rPr>
        <w:t>,</w:t>
      </w:r>
      <w:r w:rsidRPr="007F4808">
        <w:rPr>
          <w:sz w:val="22"/>
        </w:rPr>
        <w:t xml:space="preserve"> encaminhando para o órgão que está cadastrado meu Programa/Projeto, sendo D</w:t>
      </w:r>
      <w:r w:rsidR="00F61325">
        <w:rPr>
          <w:sz w:val="22"/>
        </w:rPr>
        <w:t xml:space="preserve">epartamento de </w:t>
      </w:r>
      <w:r w:rsidRPr="007F4808">
        <w:rPr>
          <w:sz w:val="22"/>
        </w:rPr>
        <w:t>E</w:t>
      </w:r>
      <w:r w:rsidR="00F61325">
        <w:rPr>
          <w:sz w:val="22"/>
        </w:rPr>
        <w:t>xtensão (DEX)</w:t>
      </w:r>
      <w:r w:rsidRPr="007F4808">
        <w:rPr>
          <w:sz w:val="22"/>
        </w:rPr>
        <w:t xml:space="preserve">: </w:t>
      </w:r>
      <w:r w:rsidRPr="007F4808">
        <w:rPr>
          <w:color w:val="0000FF"/>
          <w:sz w:val="22"/>
          <w:u w:val="single" w:color="0000FF"/>
        </w:rPr>
        <w:t>extensao.proexc@unirio.br</w:t>
      </w:r>
      <w:r w:rsidRPr="007F4808">
        <w:rPr>
          <w:sz w:val="22"/>
        </w:rPr>
        <w:t xml:space="preserve"> ou Coordenadoria de Cultura: </w:t>
      </w:r>
      <w:r w:rsidRPr="007F4808">
        <w:rPr>
          <w:color w:val="0000FF"/>
          <w:sz w:val="22"/>
          <w:u w:val="single" w:color="0000FF"/>
        </w:rPr>
        <w:t>cultura.proexc@unirio.br</w:t>
      </w:r>
      <w:r w:rsidRPr="007F4808">
        <w:rPr>
          <w:sz w:val="22"/>
        </w:rPr>
        <w:t xml:space="preserve">.  </w:t>
      </w:r>
    </w:p>
    <w:p w:rsidR="002C4F16" w:rsidRPr="007F4808" w:rsidRDefault="001827CB">
      <w:pPr>
        <w:spacing w:after="0" w:line="259" w:lineRule="auto"/>
        <w:ind w:left="0" w:right="0" w:firstLine="0"/>
        <w:jc w:val="left"/>
        <w:rPr>
          <w:sz w:val="22"/>
        </w:rPr>
      </w:pPr>
      <w:r w:rsidRPr="007F4808">
        <w:rPr>
          <w:sz w:val="22"/>
        </w:rPr>
        <w:t xml:space="preserve"> </w:t>
      </w:r>
    </w:p>
    <w:p w:rsidR="002C4F16" w:rsidRPr="007F4808" w:rsidRDefault="001827CB">
      <w:pPr>
        <w:spacing w:after="0"/>
        <w:ind w:left="-5" w:right="55"/>
        <w:rPr>
          <w:sz w:val="22"/>
        </w:rPr>
      </w:pPr>
      <w:r w:rsidRPr="007F4808">
        <w:rPr>
          <w:sz w:val="22"/>
        </w:rPr>
        <w:t>4.1.5 Apresentar os resultados alcançados dos projetos/programas, em eventos de Extensão e de Cultura (internos e externos)</w:t>
      </w:r>
      <w:r w:rsidR="009F4509">
        <w:rPr>
          <w:sz w:val="22"/>
        </w:rPr>
        <w:t xml:space="preserve"> </w:t>
      </w:r>
      <w:r w:rsidRPr="007F4808">
        <w:rPr>
          <w:sz w:val="22"/>
        </w:rPr>
        <w:t xml:space="preserve">e acompanhar as apresentações de bolsista(s) e voluntário(s) durante eventos internos e externos em que divulguem o nome institucional da UNIRIO. </w:t>
      </w:r>
    </w:p>
    <w:p w:rsidR="002C4F16" w:rsidRPr="007F4808" w:rsidRDefault="001827CB">
      <w:pPr>
        <w:spacing w:after="0" w:line="259" w:lineRule="auto"/>
        <w:ind w:left="0" w:right="16" w:firstLine="0"/>
        <w:jc w:val="right"/>
        <w:rPr>
          <w:sz w:val="22"/>
        </w:rPr>
      </w:pPr>
      <w:r w:rsidRPr="007F4808">
        <w:rPr>
          <w:sz w:val="22"/>
        </w:rPr>
        <w:t xml:space="preserve"> </w:t>
      </w:r>
    </w:p>
    <w:p w:rsidR="002C4F16" w:rsidRPr="007F4808" w:rsidRDefault="001827CB">
      <w:pPr>
        <w:spacing w:after="0"/>
        <w:ind w:left="-5" w:right="55"/>
        <w:rPr>
          <w:sz w:val="22"/>
        </w:rPr>
      </w:pPr>
      <w:r w:rsidRPr="007F4808">
        <w:rPr>
          <w:sz w:val="22"/>
        </w:rPr>
        <w:t>4.1.6 Apresentar relatórios solicitados, no prazo estabelecido pela PROExC, discriminando os resultados quantitativos alcançados no período de vigência do projeto/programa e relatar os resultados qualitativos alcançados pelas atividades realizadas no ano em exercício.</w:t>
      </w:r>
      <w:r w:rsidRPr="007F4808">
        <w:rPr>
          <w:b/>
          <w:sz w:val="22"/>
        </w:rPr>
        <w:t xml:space="preserve"> </w:t>
      </w:r>
    </w:p>
    <w:p w:rsidR="002C4F16" w:rsidRPr="007F4808" w:rsidRDefault="001827CB">
      <w:pPr>
        <w:spacing w:after="0" w:line="259" w:lineRule="auto"/>
        <w:ind w:left="0" w:right="0" w:firstLine="0"/>
        <w:jc w:val="left"/>
        <w:rPr>
          <w:sz w:val="22"/>
        </w:rPr>
      </w:pPr>
      <w:r w:rsidRPr="007F4808">
        <w:rPr>
          <w:b/>
          <w:sz w:val="22"/>
        </w:rPr>
        <w:t xml:space="preserve"> </w:t>
      </w:r>
    </w:p>
    <w:p w:rsidR="002C4F16" w:rsidRPr="007F4808" w:rsidRDefault="001827CB">
      <w:pPr>
        <w:spacing w:after="0"/>
        <w:ind w:left="-5" w:right="55"/>
        <w:rPr>
          <w:sz w:val="22"/>
        </w:rPr>
      </w:pPr>
      <w:r w:rsidRPr="007F4808">
        <w:rPr>
          <w:sz w:val="22"/>
        </w:rPr>
        <w:t xml:space="preserve"> 4.1.7 Produzir e executar as atividades e eventos envolvidos nos projetos/programas, em consonância com o Plano de Ação cadastrado e proposto. </w:t>
      </w:r>
    </w:p>
    <w:p w:rsidR="002C4F16" w:rsidRPr="007F4808" w:rsidRDefault="001827CB">
      <w:pPr>
        <w:spacing w:after="0" w:line="259" w:lineRule="auto"/>
        <w:ind w:left="0" w:right="0" w:firstLine="0"/>
        <w:jc w:val="left"/>
        <w:rPr>
          <w:sz w:val="22"/>
        </w:rPr>
      </w:pPr>
      <w:r w:rsidRPr="007F4808">
        <w:rPr>
          <w:sz w:val="22"/>
        </w:rPr>
        <w:t xml:space="preserve"> </w:t>
      </w:r>
    </w:p>
    <w:p w:rsidR="002C4F16" w:rsidRPr="007F4808" w:rsidRDefault="001827CB">
      <w:pPr>
        <w:spacing w:after="0"/>
        <w:ind w:left="-5" w:right="55"/>
        <w:rPr>
          <w:sz w:val="22"/>
        </w:rPr>
      </w:pPr>
      <w:r w:rsidRPr="007F4808">
        <w:rPr>
          <w:sz w:val="22"/>
        </w:rPr>
        <w:t xml:space="preserve">4.1.8 Encaminhar à Diretoria de Extensão ou à Coordenação de Cultura da Pró-Reitoria de Extensão e Cultura registros fotográficos das ações; material gráfico de divulgação e produtos resultantes de ação (filme, apostila </w:t>
      </w:r>
      <w:proofErr w:type="spellStart"/>
      <w:r w:rsidRPr="007F4808">
        <w:rPr>
          <w:sz w:val="22"/>
        </w:rPr>
        <w:t>etc</w:t>
      </w:r>
      <w:proofErr w:type="spellEnd"/>
      <w:r w:rsidRPr="007F4808">
        <w:rPr>
          <w:sz w:val="22"/>
        </w:rPr>
        <w:t xml:space="preserve">). </w:t>
      </w:r>
    </w:p>
    <w:p w:rsidR="002C4F16" w:rsidRPr="007F4808" w:rsidRDefault="001827CB">
      <w:pPr>
        <w:spacing w:after="0" w:line="259" w:lineRule="auto"/>
        <w:ind w:left="0" w:right="0" w:firstLine="0"/>
        <w:jc w:val="left"/>
        <w:rPr>
          <w:sz w:val="22"/>
        </w:rPr>
      </w:pPr>
      <w:r w:rsidRPr="007F4808">
        <w:rPr>
          <w:sz w:val="22"/>
        </w:rPr>
        <w:t xml:space="preserve"> </w:t>
      </w:r>
    </w:p>
    <w:p w:rsidR="002C4F16" w:rsidRPr="007F4808" w:rsidRDefault="001827CB">
      <w:pPr>
        <w:spacing w:after="0"/>
        <w:ind w:left="-5" w:right="55"/>
        <w:rPr>
          <w:sz w:val="22"/>
        </w:rPr>
      </w:pPr>
      <w:r w:rsidRPr="007F4808">
        <w:rPr>
          <w:sz w:val="22"/>
        </w:rPr>
        <w:t xml:space="preserve">4.1.9 Toda a documentação envolvendo solicitações e agendamentos são de exclusiva responsabilidade dos coordenadores de Projetos/Programas que deverão observar a normas e orientações vigentes.  </w:t>
      </w:r>
    </w:p>
    <w:p w:rsidR="002C4F16" w:rsidRPr="007F4808" w:rsidRDefault="001827CB">
      <w:pPr>
        <w:spacing w:after="0" w:line="259" w:lineRule="auto"/>
        <w:ind w:left="0" w:right="0" w:firstLine="0"/>
        <w:jc w:val="left"/>
        <w:rPr>
          <w:sz w:val="22"/>
        </w:rPr>
      </w:pPr>
      <w:r w:rsidRPr="007F4808">
        <w:rPr>
          <w:sz w:val="22"/>
        </w:rPr>
        <w:t xml:space="preserve"> </w:t>
      </w:r>
    </w:p>
    <w:p w:rsidR="002C4F16" w:rsidRPr="007F4808" w:rsidRDefault="001827CB">
      <w:pPr>
        <w:spacing w:after="0"/>
        <w:ind w:left="-5" w:right="55"/>
        <w:rPr>
          <w:sz w:val="22"/>
        </w:rPr>
      </w:pPr>
      <w:r w:rsidRPr="007F4808">
        <w:rPr>
          <w:sz w:val="22"/>
        </w:rPr>
        <w:t xml:space="preserve"> 4.1.10 Caso o coordenador necessite se afastar de suas atividades na UNIRIO</w:t>
      </w:r>
      <w:r w:rsidRPr="009F4509">
        <w:rPr>
          <w:color w:val="auto"/>
          <w:sz w:val="22"/>
        </w:rPr>
        <w:t xml:space="preserve">, </w:t>
      </w:r>
      <w:r w:rsidR="00043351" w:rsidRPr="009F4509">
        <w:rPr>
          <w:color w:val="auto"/>
          <w:sz w:val="22"/>
        </w:rPr>
        <w:t>o vice-coordenador deverá assumir a função exercida pelo coordenador e, em caso de negativa</w:t>
      </w:r>
      <w:r w:rsidR="00043351">
        <w:rPr>
          <w:sz w:val="22"/>
        </w:rPr>
        <w:t xml:space="preserve">, o </w:t>
      </w:r>
      <w:r w:rsidR="00043351">
        <w:rPr>
          <w:sz w:val="22"/>
        </w:rPr>
        <w:lastRenderedPageBreak/>
        <w:t xml:space="preserve">coordenador </w:t>
      </w:r>
      <w:r w:rsidRPr="007F4808">
        <w:rPr>
          <w:sz w:val="22"/>
        </w:rPr>
        <w:t>deve</w:t>
      </w:r>
      <w:r w:rsidR="00A91B00">
        <w:rPr>
          <w:sz w:val="22"/>
        </w:rPr>
        <w:t>rá</w:t>
      </w:r>
      <w:r w:rsidRPr="007F4808">
        <w:rPr>
          <w:sz w:val="22"/>
        </w:rPr>
        <w:t xml:space="preserve"> obrigatoriamente nomear outro coordenador ou cancelar/suspender o projeto/programa vinculado à UNIRIO, conforme normas e orientações vigentes. </w:t>
      </w:r>
    </w:p>
    <w:p w:rsidR="00043351" w:rsidRDefault="00043351">
      <w:pPr>
        <w:spacing w:after="8"/>
        <w:ind w:left="-5" w:right="55"/>
        <w:rPr>
          <w:sz w:val="22"/>
        </w:rPr>
      </w:pPr>
    </w:p>
    <w:p w:rsidR="002C4F16" w:rsidRPr="007F4808" w:rsidRDefault="001827CB">
      <w:pPr>
        <w:spacing w:after="8"/>
        <w:ind w:left="-5" w:right="55"/>
        <w:rPr>
          <w:sz w:val="22"/>
        </w:rPr>
      </w:pPr>
      <w:r w:rsidRPr="007F4808">
        <w:rPr>
          <w:sz w:val="22"/>
        </w:rPr>
        <w:t xml:space="preserve">4.1.11 Informar seu afastamento, imediatamente para ciência da PROGEPE, com cópia à PROExC. </w:t>
      </w:r>
    </w:p>
    <w:p w:rsidR="002C4F16" w:rsidRPr="007F4808" w:rsidRDefault="001827CB">
      <w:pPr>
        <w:spacing w:after="0" w:line="259" w:lineRule="auto"/>
        <w:ind w:left="0" w:right="0" w:firstLine="0"/>
        <w:jc w:val="left"/>
        <w:rPr>
          <w:sz w:val="22"/>
        </w:rPr>
      </w:pPr>
      <w:r w:rsidRPr="007F4808">
        <w:rPr>
          <w:sz w:val="22"/>
        </w:rPr>
        <w:t xml:space="preserve"> </w:t>
      </w:r>
    </w:p>
    <w:p w:rsidR="002C4F16" w:rsidRPr="007F4808" w:rsidRDefault="001827CB">
      <w:pPr>
        <w:spacing w:after="8"/>
        <w:ind w:left="-5" w:right="55"/>
        <w:rPr>
          <w:sz w:val="22"/>
        </w:rPr>
      </w:pPr>
      <w:r w:rsidRPr="007F4808">
        <w:rPr>
          <w:sz w:val="22"/>
        </w:rPr>
        <w:t>4.1.1</w:t>
      </w:r>
      <w:r w:rsidR="009F4509">
        <w:rPr>
          <w:sz w:val="22"/>
        </w:rPr>
        <w:t>2</w:t>
      </w:r>
      <w:r w:rsidRPr="007F4808">
        <w:rPr>
          <w:b/>
          <w:sz w:val="22"/>
        </w:rPr>
        <w:t xml:space="preserve"> </w:t>
      </w:r>
      <w:r w:rsidR="006D6C8A" w:rsidRPr="009F4509">
        <w:rPr>
          <w:color w:val="auto"/>
          <w:sz w:val="22"/>
        </w:rPr>
        <w:t>Acompanhar a situação acadêmica do discente e</w:t>
      </w:r>
      <w:r w:rsidR="006D6C8A" w:rsidRPr="009F4509">
        <w:rPr>
          <w:b/>
          <w:color w:val="auto"/>
          <w:sz w:val="22"/>
        </w:rPr>
        <w:t xml:space="preserve"> </w:t>
      </w:r>
      <w:r w:rsidR="006D6C8A" w:rsidRPr="009F4509">
        <w:rPr>
          <w:color w:val="auto"/>
          <w:sz w:val="22"/>
        </w:rPr>
        <w:t>e</w:t>
      </w:r>
      <w:r w:rsidRPr="009F4509">
        <w:rPr>
          <w:color w:val="auto"/>
          <w:sz w:val="22"/>
        </w:rPr>
        <w:t>star ciente de que o bolsista deverá estar matriculado regularmente em um dos cursos de graduação</w:t>
      </w:r>
      <w:r w:rsidR="006D6C8A" w:rsidRPr="009F4509">
        <w:rPr>
          <w:color w:val="auto"/>
          <w:sz w:val="22"/>
        </w:rPr>
        <w:t xml:space="preserve"> durante todo o período do pagamento da bolsa.</w:t>
      </w:r>
    </w:p>
    <w:p w:rsidR="002C4F16" w:rsidRPr="007F4808" w:rsidRDefault="001827CB">
      <w:pPr>
        <w:spacing w:after="0" w:line="259" w:lineRule="auto"/>
        <w:ind w:left="0" w:right="0" w:firstLine="0"/>
        <w:jc w:val="left"/>
        <w:rPr>
          <w:sz w:val="22"/>
        </w:rPr>
      </w:pPr>
      <w:r w:rsidRPr="007F4808">
        <w:rPr>
          <w:sz w:val="22"/>
        </w:rPr>
        <w:t xml:space="preserve"> </w:t>
      </w:r>
    </w:p>
    <w:p w:rsidR="002C4F16" w:rsidRPr="007F4808" w:rsidRDefault="001827CB">
      <w:pPr>
        <w:spacing w:after="0"/>
        <w:ind w:left="-5" w:right="55"/>
        <w:rPr>
          <w:sz w:val="22"/>
        </w:rPr>
      </w:pPr>
      <w:r w:rsidRPr="007F4808">
        <w:rPr>
          <w:sz w:val="22"/>
        </w:rPr>
        <w:t>4.1.1</w:t>
      </w:r>
      <w:r w:rsidR="009F4509">
        <w:rPr>
          <w:sz w:val="22"/>
        </w:rPr>
        <w:t>3</w:t>
      </w:r>
      <w:r w:rsidRPr="007F4808">
        <w:rPr>
          <w:sz w:val="22"/>
        </w:rPr>
        <w:t>. Selecionar bolsista(s), por meio específico (processo seletivo</w:t>
      </w:r>
      <w:r w:rsidR="009F4509">
        <w:rPr>
          <w:sz w:val="22"/>
        </w:rPr>
        <w:t xml:space="preserve"> público,</w:t>
      </w:r>
      <w:r w:rsidRPr="007F4808">
        <w:rPr>
          <w:sz w:val="22"/>
        </w:rPr>
        <w:t xml:space="preserve"> com critérios claros e objetivos), para as atividades previstas no plano de trabalho. </w:t>
      </w:r>
    </w:p>
    <w:p w:rsidR="002C4F16" w:rsidRPr="007F4808" w:rsidRDefault="001827CB">
      <w:pPr>
        <w:spacing w:after="0" w:line="259" w:lineRule="auto"/>
        <w:ind w:left="0" w:right="0" w:firstLine="0"/>
        <w:jc w:val="left"/>
        <w:rPr>
          <w:sz w:val="22"/>
        </w:rPr>
      </w:pPr>
      <w:r w:rsidRPr="007F4808">
        <w:rPr>
          <w:sz w:val="22"/>
        </w:rPr>
        <w:t xml:space="preserve">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>4.1.1</w:t>
      </w:r>
      <w:r w:rsidR="009F4509">
        <w:rPr>
          <w:sz w:val="22"/>
        </w:rPr>
        <w:t>4</w:t>
      </w:r>
      <w:r w:rsidRPr="007F4808">
        <w:rPr>
          <w:sz w:val="22"/>
        </w:rPr>
        <w:t xml:space="preserve"> Acompanhar a frequência mensal do discente bolsista controlando seu desempenho, informando a PROExC qualquer irregularidade.  </w:t>
      </w:r>
    </w:p>
    <w:p w:rsidR="002C4F16" w:rsidRPr="007F4808" w:rsidRDefault="009F4509" w:rsidP="00AE51C0">
      <w:pPr>
        <w:ind w:left="-15" w:right="55" w:firstLine="0"/>
        <w:rPr>
          <w:sz w:val="22"/>
        </w:rPr>
      </w:pPr>
      <w:r>
        <w:rPr>
          <w:sz w:val="22"/>
        </w:rPr>
        <w:t>4.1.15</w:t>
      </w:r>
      <w:r w:rsidR="001827CB" w:rsidRPr="007F4808">
        <w:rPr>
          <w:sz w:val="22"/>
        </w:rPr>
        <w:t xml:space="preserve"> Informar em até 48</w:t>
      </w:r>
      <w:r w:rsidR="00AE51C0">
        <w:rPr>
          <w:sz w:val="22"/>
        </w:rPr>
        <w:t xml:space="preserve"> </w:t>
      </w:r>
      <w:r w:rsidR="001827CB" w:rsidRPr="007F4808">
        <w:rPr>
          <w:sz w:val="22"/>
        </w:rPr>
        <w:t xml:space="preserve">horas, por escrito, a partir da ciência do fato, o desligamento ou afastamento do bolsista (Tratamento da própria saúde, trancamento, conclusão de curso, mobilidade acadêmica, ausência de matrícula em disciplinas), ou qualquer outra causa que implique a suspensão do pagamento da bolsa, sob pena de responsabilidade pessoal pelo ressarcimento dos valores recebidos indevidamente. </w:t>
      </w:r>
    </w:p>
    <w:p w:rsidR="002C4F16" w:rsidRDefault="001827CB" w:rsidP="00AE51C0">
      <w:pPr>
        <w:spacing w:after="0" w:line="259" w:lineRule="auto"/>
        <w:ind w:left="0" w:right="65" w:firstLine="0"/>
        <w:rPr>
          <w:sz w:val="22"/>
        </w:rPr>
      </w:pPr>
      <w:r w:rsidRPr="007F4808">
        <w:rPr>
          <w:sz w:val="22"/>
        </w:rPr>
        <w:t>4.1.</w:t>
      </w:r>
      <w:r w:rsidR="009F4509">
        <w:rPr>
          <w:sz w:val="22"/>
        </w:rPr>
        <w:t>16</w:t>
      </w:r>
      <w:r w:rsidRPr="007F4808">
        <w:rPr>
          <w:sz w:val="22"/>
        </w:rPr>
        <w:t xml:space="preserve"> Caso seja necessária a substituição do bolsista, comunicar e encaminhar impressa</w:t>
      </w:r>
      <w:r w:rsidR="00AE51C0">
        <w:rPr>
          <w:sz w:val="22"/>
        </w:rPr>
        <w:t xml:space="preserve"> </w:t>
      </w:r>
      <w:r w:rsidRPr="007F4808">
        <w:rPr>
          <w:sz w:val="22"/>
        </w:rPr>
        <w:t>a solicitação de substituição de bolsistas e toda documentação (termo de substituição de bolsista) referente ao novo bolsista, justificando a saída do antigo, com prazo máximo até o</w:t>
      </w:r>
      <w:r w:rsidR="00AE51C0">
        <w:rPr>
          <w:sz w:val="22"/>
        </w:rPr>
        <w:t xml:space="preserve"> </w:t>
      </w:r>
      <w:r w:rsidRPr="007F4808">
        <w:rPr>
          <w:sz w:val="22"/>
        </w:rPr>
        <w:t>10º dia de cada mês</w:t>
      </w:r>
      <w:r w:rsidR="009729EB">
        <w:rPr>
          <w:sz w:val="22"/>
        </w:rPr>
        <w:t>,</w:t>
      </w:r>
      <w:r w:rsidRPr="007F4808">
        <w:rPr>
          <w:sz w:val="22"/>
        </w:rPr>
        <w:t xml:space="preserve"> (especificamente para substituição de bolsistas e exclusões). </w:t>
      </w:r>
    </w:p>
    <w:p w:rsidR="00AE51C0" w:rsidRPr="007F4808" w:rsidRDefault="00AE51C0" w:rsidP="00AE51C0">
      <w:pPr>
        <w:spacing w:after="0" w:line="259" w:lineRule="auto"/>
        <w:ind w:left="0" w:right="65" w:firstLine="0"/>
        <w:rPr>
          <w:sz w:val="22"/>
        </w:rPr>
      </w:pPr>
    </w:p>
    <w:p w:rsidR="002C4F16" w:rsidRPr="007F4808" w:rsidRDefault="009F4509">
      <w:pPr>
        <w:ind w:left="-5" w:right="55"/>
        <w:rPr>
          <w:sz w:val="22"/>
        </w:rPr>
      </w:pPr>
      <w:r>
        <w:rPr>
          <w:sz w:val="22"/>
        </w:rPr>
        <w:t>4.1.17</w:t>
      </w:r>
      <w:r w:rsidR="001827CB" w:rsidRPr="007F4808">
        <w:rPr>
          <w:sz w:val="22"/>
        </w:rPr>
        <w:t xml:space="preserve"> Cabe ao coordenador evitar por parte do bolsista a prática de atos não condizentes com o ambiente universitário, nos termos da disciplina própria da instituição, garantida a ampla defesa e o contraditório</w:t>
      </w:r>
      <w:r w:rsidR="001827CB" w:rsidRPr="007F4808">
        <w:rPr>
          <w:b/>
          <w:sz w:val="22"/>
        </w:rPr>
        <w:t>.</w:t>
      </w:r>
      <w:r w:rsidR="001827CB" w:rsidRPr="007F4808">
        <w:rPr>
          <w:sz w:val="22"/>
        </w:rPr>
        <w:t xml:space="preserve">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>4.1.1</w:t>
      </w:r>
      <w:r w:rsidR="009F4509">
        <w:rPr>
          <w:sz w:val="22"/>
        </w:rPr>
        <w:t>8</w:t>
      </w:r>
      <w:r w:rsidRPr="007F4808">
        <w:rPr>
          <w:sz w:val="22"/>
        </w:rPr>
        <w:t xml:space="preserve"> Participar com dia(s) e horário(s) para apresentações do programa/projeto quando solicitados</w:t>
      </w:r>
      <w:r w:rsidRPr="007F4808">
        <w:rPr>
          <w:b/>
          <w:sz w:val="22"/>
        </w:rPr>
        <w:t xml:space="preserve"> </w:t>
      </w:r>
      <w:r w:rsidRPr="007F4808">
        <w:rPr>
          <w:sz w:val="22"/>
        </w:rPr>
        <w:t>para atividades ou eventos promovid</w:t>
      </w:r>
      <w:r w:rsidR="00AE51C0">
        <w:rPr>
          <w:sz w:val="22"/>
        </w:rPr>
        <w:t>o</w:t>
      </w:r>
      <w:r w:rsidRPr="007F4808">
        <w:rPr>
          <w:sz w:val="22"/>
        </w:rPr>
        <w:t xml:space="preserve">s pela PROExC. </w:t>
      </w:r>
    </w:p>
    <w:p w:rsidR="002C4F16" w:rsidRPr="007F4808" w:rsidRDefault="00A91B00">
      <w:pPr>
        <w:ind w:left="-5" w:right="55"/>
        <w:rPr>
          <w:sz w:val="22"/>
        </w:rPr>
      </w:pPr>
      <w:r>
        <w:rPr>
          <w:sz w:val="22"/>
        </w:rPr>
        <w:t>4.1.1</w:t>
      </w:r>
      <w:r w:rsidR="009F4509">
        <w:rPr>
          <w:sz w:val="22"/>
        </w:rPr>
        <w:t>9</w:t>
      </w:r>
      <w:r>
        <w:rPr>
          <w:sz w:val="22"/>
        </w:rPr>
        <w:t xml:space="preserve"> Utilizar a logo</w:t>
      </w:r>
      <w:r w:rsidR="001827CB" w:rsidRPr="007F4808">
        <w:rPr>
          <w:sz w:val="22"/>
        </w:rPr>
        <w:t>marca da PROExC e da UNIRIO em atividades e/ou eventos em que participem</w:t>
      </w:r>
      <w:r w:rsidR="009F4509">
        <w:rPr>
          <w:sz w:val="22"/>
        </w:rPr>
        <w:t>, ambas disponíveis na página da PROExC e da UNIRIO</w:t>
      </w:r>
      <w:r w:rsidR="001827CB" w:rsidRPr="007F4808">
        <w:rPr>
          <w:sz w:val="22"/>
        </w:rPr>
        <w:t xml:space="preserve">.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>4.1.</w:t>
      </w:r>
      <w:r w:rsidR="009F4509">
        <w:rPr>
          <w:sz w:val="22"/>
        </w:rPr>
        <w:t>20</w:t>
      </w:r>
      <w:r w:rsidRPr="007F4808">
        <w:rPr>
          <w:sz w:val="22"/>
        </w:rPr>
        <w:t xml:space="preserve"> Encaminhar o resumo do trabalho </w:t>
      </w:r>
      <w:r w:rsidR="00A91B00">
        <w:rPr>
          <w:sz w:val="22"/>
        </w:rPr>
        <w:t xml:space="preserve">a ser </w:t>
      </w:r>
      <w:r w:rsidRPr="007F4808">
        <w:rPr>
          <w:sz w:val="22"/>
        </w:rPr>
        <w:t xml:space="preserve">apresentado na Semana de Integração Acadêmica e eventos relacionados com a Extensão e Cultura, prevista para ocorrer, conforme o calendário acadêmico. </w:t>
      </w:r>
    </w:p>
    <w:p w:rsidR="002C4F16" w:rsidRPr="007F4808" w:rsidRDefault="001827CB">
      <w:pPr>
        <w:ind w:left="-5" w:right="55"/>
        <w:rPr>
          <w:sz w:val="22"/>
        </w:rPr>
      </w:pPr>
      <w:r w:rsidRPr="0027750D">
        <w:rPr>
          <w:sz w:val="22"/>
        </w:rPr>
        <w:t>4.1.2</w:t>
      </w:r>
      <w:r w:rsidR="009F4509" w:rsidRPr="0027750D">
        <w:rPr>
          <w:sz w:val="22"/>
        </w:rPr>
        <w:t>1</w:t>
      </w:r>
      <w:r w:rsidRPr="0027750D">
        <w:rPr>
          <w:sz w:val="22"/>
        </w:rPr>
        <w:t xml:space="preserve"> Participar da Semana de Integração Acadêmica de acordo com orientações da PROExC. A não participação implicará na impossibilidade do coordenador e/ou vice-coordenador participar (em) de editais </w:t>
      </w:r>
      <w:r w:rsidR="0027750D">
        <w:rPr>
          <w:sz w:val="22"/>
        </w:rPr>
        <w:t xml:space="preserve">com envolvimento de bolsas </w:t>
      </w:r>
      <w:r w:rsidRPr="0027750D">
        <w:rPr>
          <w:sz w:val="22"/>
        </w:rPr>
        <w:t xml:space="preserve">da </w:t>
      </w:r>
      <w:proofErr w:type="gramStart"/>
      <w:r w:rsidRPr="0027750D">
        <w:rPr>
          <w:sz w:val="22"/>
        </w:rPr>
        <w:t>PROExC</w:t>
      </w:r>
      <w:proofErr w:type="gramEnd"/>
      <w:r w:rsidRPr="0027750D">
        <w:rPr>
          <w:sz w:val="22"/>
        </w:rPr>
        <w:t xml:space="preserve"> no ano seguinte.</w:t>
      </w:r>
      <w:r w:rsidRPr="007F4808">
        <w:rPr>
          <w:sz w:val="22"/>
        </w:rPr>
        <w:t xml:space="preserve">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>4.1.2</w:t>
      </w:r>
      <w:r w:rsidR="009F4509">
        <w:rPr>
          <w:sz w:val="22"/>
        </w:rPr>
        <w:t>2</w:t>
      </w:r>
      <w:r w:rsidRPr="007F4808">
        <w:rPr>
          <w:sz w:val="22"/>
        </w:rPr>
        <w:t xml:space="preserve"> Manter o Currículo Lattes atualizado, inserindo em especial o projeto/programa cadastrados nesta Pró-Reitoria assim como todos os dados pessoais, para melhor comunicação da </w:t>
      </w:r>
      <w:proofErr w:type="gramStart"/>
      <w:r w:rsidRPr="007F4808">
        <w:rPr>
          <w:sz w:val="22"/>
        </w:rPr>
        <w:t>PROExC</w:t>
      </w:r>
      <w:proofErr w:type="gramEnd"/>
      <w:r w:rsidRPr="007F4808">
        <w:rPr>
          <w:sz w:val="22"/>
        </w:rPr>
        <w:t xml:space="preserve">. </w:t>
      </w:r>
    </w:p>
    <w:p w:rsidR="002C4F16" w:rsidRPr="007F4808" w:rsidRDefault="001827CB">
      <w:pPr>
        <w:spacing w:after="0"/>
        <w:ind w:left="-5" w:right="55"/>
        <w:rPr>
          <w:sz w:val="22"/>
        </w:rPr>
      </w:pPr>
      <w:r w:rsidRPr="007F4808">
        <w:rPr>
          <w:sz w:val="22"/>
        </w:rPr>
        <w:lastRenderedPageBreak/>
        <w:t>4.1.2</w:t>
      </w:r>
      <w:r w:rsidR="009F4509">
        <w:rPr>
          <w:sz w:val="22"/>
        </w:rPr>
        <w:t>3</w:t>
      </w:r>
      <w:r w:rsidRPr="007F4808">
        <w:rPr>
          <w:sz w:val="22"/>
        </w:rPr>
        <w:t xml:space="preserve"> Supervisionar as atividades acadêmicas em relação aos programas/projetos em desenvolvimento, proporcionando a indissociabilidade entre ensino, pesquisa e extensão. </w:t>
      </w:r>
    </w:p>
    <w:p w:rsidR="002C4F16" w:rsidRPr="007F4808" w:rsidRDefault="001827CB">
      <w:pPr>
        <w:spacing w:after="0" w:line="259" w:lineRule="auto"/>
        <w:ind w:left="0" w:right="0" w:firstLine="0"/>
        <w:jc w:val="left"/>
        <w:rPr>
          <w:sz w:val="22"/>
        </w:rPr>
      </w:pPr>
      <w:r w:rsidRPr="007F4808">
        <w:rPr>
          <w:sz w:val="22"/>
        </w:rPr>
        <w:t xml:space="preserve"> </w:t>
      </w:r>
    </w:p>
    <w:p w:rsidR="002C4F16" w:rsidRPr="007F4808" w:rsidRDefault="001827CB">
      <w:pPr>
        <w:spacing w:after="0"/>
        <w:ind w:left="-5" w:right="55"/>
        <w:rPr>
          <w:sz w:val="22"/>
        </w:rPr>
      </w:pPr>
      <w:r w:rsidRPr="007F4808">
        <w:rPr>
          <w:sz w:val="22"/>
        </w:rPr>
        <w:t>4.1.2</w:t>
      </w:r>
      <w:r w:rsidR="009F4509">
        <w:rPr>
          <w:sz w:val="22"/>
        </w:rPr>
        <w:t>4</w:t>
      </w:r>
      <w:r w:rsidRPr="007F4808">
        <w:rPr>
          <w:sz w:val="22"/>
        </w:rPr>
        <w:t xml:space="preserve"> Cadastrar os colaboradores dos programas/projetos via termo Colaborador de Extensão e Cultura no mês que inicia suas atividades no projeto/programa (Anexo </w:t>
      </w:r>
      <w:r w:rsidR="009F4509">
        <w:rPr>
          <w:sz w:val="22"/>
        </w:rPr>
        <w:t>6</w:t>
      </w:r>
      <w:r w:rsidRPr="007F4808">
        <w:rPr>
          <w:sz w:val="22"/>
        </w:rPr>
        <w:t>)</w:t>
      </w:r>
      <w:r w:rsidR="00965647">
        <w:rPr>
          <w:sz w:val="22"/>
        </w:rPr>
        <w:t>.</w:t>
      </w:r>
    </w:p>
    <w:p w:rsidR="002C4F16" w:rsidRPr="007F4808" w:rsidRDefault="001827CB">
      <w:pPr>
        <w:spacing w:after="0" w:line="259" w:lineRule="auto"/>
        <w:ind w:left="0" w:right="0" w:firstLine="0"/>
        <w:jc w:val="left"/>
        <w:rPr>
          <w:sz w:val="22"/>
        </w:rPr>
      </w:pPr>
      <w:r w:rsidRPr="007F4808">
        <w:rPr>
          <w:sz w:val="22"/>
        </w:rPr>
        <w:t xml:space="preserve">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>4.1.2</w:t>
      </w:r>
      <w:r w:rsidR="009F4509">
        <w:rPr>
          <w:sz w:val="22"/>
        </w:rPr>
        <w:t>5</w:t>
      </w:r>
      <w:r w:rsidRPr="007F4808">
        <w:rPr>
          <w:sz w:val="22"/>
        </w:rPr>
        <w:t xml:space="preserve"> Formalizar junto à PROExC qualquer alteração de dados digitais ou impressos registrados e cadastrados sobre o programa/projeto.  </w:t>
      </w:r>
    </w:p>
    <w:p w:rsidR="002C4F16" w:rsidRPr="007F4808" w:rsidRDefault="001827CB" w:rsidP="0036459C">
      <w:pPr>
        <w:spacing w:after="279" w:line="241" w:lineRule="auto"/>
        <w:ind w:left="-5" w:right="0"/>
        <w:rPr>
          <w:sz w:val="22"/>
        </w:rPr>
      </w:pPr>
      <w:r w:rsidRPr="007F4808">
        <w:rPr>
          <w:sz w:val="22"/>
        </w:rPr>
        <w:t>4.1.2</w:t>
      </w:r>
      <w:r w:rsidR="009F4509">
        <w:rPr>
          <w:sz w:val="22"/>
        </w:rPr>
        <w:t>6</w:t>
      </w:r>
      <w:r w:rsidRPr="007F4808">
        <w:rPr>
          <w:sz w:val="22"/>
        </w:rPr>
        <w:t xml:space="preserve"> Enviar o relatório anual para PROExC de acordo com orientações. O não envio implicará no cancelamento imediato do projeto/programa, podendo gerar ainda a impossibilidade do coordenador e/ou vice-coordenador participar(em) de editais da PROExC no próximo período. </w:t>
      </w:r>
    </w:p>
    <w:p w:rsidR="002C4F16" w:rsidRPr="007F4808" w:rsidRDefault="009F4509">
      <w:pPr>
        <w:ind w:left="-5" w:right="55"/>
        <w:rPr>
          <w:sz w:val="22"/>
        </w:rPr>
      </w:pPr>
      <w:r>
        <w:rPr>
          <w:sz w:val="22"/>
        </w:rPr>
        <w:t xml:space="preserve">4.1.27 </w:t>
      </w:r>
      <w:r w:rsidR="001827CB" w:rsidRPr="007F4808">
        <w:rPr>
          <w:sz w:val="22"/>
        </w:rPr>
        <w:t>A ausência de relatório anual acarretará em mudança de status no Sistema de Informação para o Ensino (SIE)</w:t>
      </w:r>
      <w:r w:rsidR="001827CB" w:rsidRPr="007F4808">
        <w:rPr>
          <w:b/>
          <w:sz w:val="22"/>
        </w:rPr>
        <w:t xml:space="preserve"> </w:t>
      </w:r>
      <w:r w:rsidR="001827CB" w:rsidRPr="007F4808">
        <w:rPr>
          <w:sz w:val="22"/>
        </w:rPr>
        <w:t>para “Cancelado por resolução interna” e na não emi</w:t>
      </w:r>
      <w:r w:rsidR="000F1C29">
        <w:rPr>
          <w:sz w:val="22"/>
        </w:rPr>
        <w:t>ssão de (qualquer documentação)</w:t>
      </w:r>
      <w:r w:rsidR="001827CB" w:rsidRPr="007F4808">
        <w:rPr>
          <w:sz w:val="22"/>
        </w:rPr>
        <w:t xml:space="preserve"> para a equipe envolvida.  </w:t>
      </w:r>
    </w:p>
    <w:p w:rsidR="002C4F16" w:rsidRPr="007F4808" w:rsidRDefault="001827CB">
      <w:pPr>
        <w:pStyle w:val="Ttulo2"/>
        <w:spacing w:after="0"/>
        <w:ind w:left="-5"/>
        <w:rPr>
          <w:sz w:val="22"/>
        </w:rPr>
      </w:pPr>
      <w:r w:rsidRPr="007F4808">
        <w:rPr>
          <w:sz w:val="22"/>
        </w:rPr>
        <w:t xml:space="preserve">4.2 Cabe à PROExC  </w:t>
      </w:r>
    </w:p>
    <w:p w:rsidR="002C4F16" w:rsidRPr="007F4808" w:rsidRDefault="001827CB">
      <w:pPr>
        <w:spacing w:after="0" w:line="259" w:lineRule="auto"/>
        <w:ind w:left="0" w:right="0" w:firstLine="0"/>
        <w:jc w:val="left"/>
        <w:rPr>
          <w:sz w:val="22"/>
        </w:rPr>
      </w:pPr>
      <w:r w:rsidRPr="007F4808">
        <w:rPr>
          <w:b/>
          <w:sz w:val="22"/>
        </w:rPr>
        <w:t xml:space="preserve"> </w:t>
      </w:r>
    </w:p>
    <w:p w:rsidR="002C4F16" w:rsidRDefault="001827CB">
      <w:pPr>
        <w:spacing w:after="0"/>
        <w:ind w:left="-5" w:right="55"/>
        <w:rPr>
          <w:b/>
          <w:sz w:val="22"/>
        </w:rPr>
      </w:pPr>
      <w:r w:rsidRPr="007F4808">
        <w:rPr>
          <w:sz w:val="22"/>
        </w:rPr>
        <w:t xml:space="preserve">4.2.1 Oferecer orientação sobre a realização das atividades, bem como realizar encaminhamentos de pedido de transporte, material gráfico, empréstimo de material e outros, de acordo com a disponibilidade da instituição, devendo o coordenador acompanhar a tramitação.  </w:t>
      </w:r>
      <w:r w:rsidRPr="007F4808">
        <w:rPr>
          <w:b/>
          <w:sz w:val="22"/>
        </w:rPr>
        <w:t xml:space="preserve"> </w:t>
      </w:r>
    </w:p>
    <w:p w:rsidR="0036459C" w:rsidRPr="007F4808" w:rsidRDefault="0036459C">
      <w:pPr>
        <w:spacing w:after="0"/>
        <w:ind w:left="-5" w:right="55"/>
        <w:rPr>
          <w:sz w:val="22"/>
        </w:rPr>
      </w:pPr>
    </w:p>
    <w:p w:rsidR="002C4F16" w:rsidRDefault="001827CB">
      <w:pPr>
        <w:spacing w:after="8"/>
        <w:ind w:left="-5" w:right="55"/>
        <w:rPr>
          <w:sz w:val="22"/>
        </w:rPr>
      </w:pPr>
      <w:r w:rsidRPr="007F4808">
        <w:rPr>
          <w:sz w:val="22"/>
        </w:rPr>
        <w:t>4.2.2 Cadastrar os bolsistas e os colaboradores de extensão e cultura no Sistema de Informação para o Ensino (SIE)</w:t>
      </w:r>
      <w:r w:rsidR="0036459C">
        <w:rPr>
          <w:sz w:val="22"/>
        </w:rPr>
        <w:t>.</w:t>
      </w:r>
    </w:p>
    <w:p w:rsidR="0036459C" w:rsidRPr="007F4808" w:rsidRDefault="0036459C">
      <w:pPr>
        <w:spacing w:after="8"/>
        <w:ind w:left="-5" w:right="55"/>
        <w:rPr>
          <w:sz w:val="22"/>
        </w:rPr>
      </w:pPr>
    </w:p>
    <w:p w:rsidR="002C4F16" w:rsidRDefault="001827CB">
      <w:pPr>
        <w:spacing w:after="0"/>
        <w:ind w:left="-5" w:right="55"/>
        <w:rPr>
          <w:sz w:val="22"/>
        </w:rPr>
      </w:pPr>
      <w:r w:rsidRPr="007F4808">
        <w:rPr>
          <w:sz w:val="22"/>
        </w:rPr>
        <w:t>4.2.3 Realizar as alterações cadastrais solicitadas formalmente pelo coordenador e/ou vice-coordenador dentro do prazo e após conferência dos dados</w:t>
      </w:r>
      <w:r w:rsidR="0036459C">
        <w:rPr>
          <w:sz w:val="22"/>
        </w:rPr>
        <w:t>.</w:t>
      </w:r>
    </w:p>
    <w:p w:rsidR="0036459C" w:rsidRDefault="0036459C">
      <w:pPr>
        <w:spacing w:after="0"/>
        <w:ind w:left="-5" w:right="55"/>
        <w:rPr>
          <w:sz w:val="22"/>
        </w:rPr>
      </w:pPr>
    </w:p>
    <w:p w:rsidR="0036459C" w:rsidRPr="009F4509" w:rsidRDefault="0036459C">
      <w:pPr>
        <w:spacing w:after="0"/>
        <w:ind w:left="-5" w:right="55"/>
        <w:rPr>
          <w:color w:val="auto"/>
          <w:sz w:val="22"/>
        </w:rPr>
      </w:pPr>
      <w:r w:rsidRPr="009F4509">
        <w:rPr>
          <w:color w:val="auto"/>
          <w:sz w:val="22"/>
        </w:rPr>
        <w:t>4.2.4 Autorizar o pagamento dos bolsistas mensalmente.</w:t>
      </w:r>
    </w:p>
    <w:p w:rsidR="002C4F16" w:rsidRPr="007F4808" w:rsidRDefault="001827CB">
      <w:pPr>
        <w:spacing w:after="0" w:line="259" w:lineRule="auto"/>
        <w:ind w:left="0" w:right="0" w:firstLine="0"/>
        <w:jc w:val="left"/>
        <w:rPr>
          <w:sz w:val="22"/>
        </w:rPr>
      </w:pPr>
      <w:r w:rsidRPr="007F4808">
        <w:rPr>
          <w:b/>
          <w:sz w:val="22"/>
        </w:rPr>
        <w:t xml:space="preserve"> </w:t>
      </w:r>
    </w:p>
    <w:p w:rsidR="002C4F16" w:rsidRPr="007F4808" w:rsidRDefault="001827CB">
      <w:pPr>
        <w:spacing w:after="263" w:line="259" w:lineRule="auto"/>
        <w:ind w:left="-5" w:right="0"/>
        <w:jc w:val="left"/>
        <w:rPr>
          <w:sz w:val="22"/>
        </w:rPr>
      </w:pPr>
      <w:r w:rsidRPr="007F4808">
        <w:rPr>
          <w:b/>
          <w:sz w:val="22"/>
        </w:rPr>
        <w:t xml:space="preserve">4.3 Cabe ao bolsista envolvido no Projeto/Programa: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 xml:space="preserve">4.3.1 Entregar impresso o Termo de compromisso do bolsista, </w:t>
      </w:r>
      <w:r w:rsidR="00B64FE4">
        <w:rPr>
          <w:sz w:val="22"/>
        </w:rPr>
        <w:t>com</w:t>
      </w:r>
      <w:r w:rsidRPr="007F4808">
        <w:rPr>
          <w:sz w:val="22"/>
        </w:rPr>
        <w:t xml:space="preserve"> todos os</w:t>
      </w:r>
      <w:r w:rsidR="00B64FE4">
        <w:rPr>
          <w:sz w:val="22"/>
        </w:rPr>
        <w:t xml:space="preserve"> campos solicitados preenchidos</w:t>
      </w:r>
      <w:r w:rsidRPr="007F4808">
        <w:rPr>
          <w:sz w:val="22"/>
        </w:rPr>
        <w:t xml:space="preserve"> no computador ou letra de forma legível, devendo cada participante datar e assinar (Anexo </w:t>
      </w:r>
      <w:r w:rsidR="009F4509">
        <w:rPr>
          <w:sz w:val="22"/>
        </w:rPr>
        <w:t>5</w:t>
      </w:r>
      <w:r w:rsidRPr="007F4808">
        <w:rPr>
          <w:sz w:val="22"/>
        </w:rPr>
        <w:t xml:space="preserve">).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>4.3.2 Participar das atividades de extensão previstas no projeto/programa e promovidas pela PROExC</w:t>
      </w:r>
      <w:r w:rsidR="00FD0BBC">
        <w:rPr>
          <w:sz w:val="22"/>
        </w:rPr>
        <w:t>.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 xml:space="preserve">4.3.3 Fazer referência ao Programa PIBEX, PIBCUL ou outro, nas publicações e trabalhos apresentados, interna e externamente à UNIRIO, através de logomarca própria da instituição.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 xml:space="preserve">4.3.4 Estar regularmente matriculado em um dos cursos de graduação da UNIRIO, presencial ou </w:t>
      </w:r>
      <w:r w:rsidR="00E62DBF" w:rsidRPr="00E62DBF">
        <w:rPr>
          <w:color w:val="auto"/>
          <w:sz w:val="22"/>
        </w:rPr>
        <w:t>à</w:t>
      </w:r>
      <w:r w:rsidRPr="007F4808">
        <w:rPr>
          <w:sz w:val="22"/>
        </w:rPr>
        <w:t xml:space="preserve"> distância. 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 xml:space="preserve">4.3.5 Para que o bolsista receba na integralidade sua bolsa no referido mês, deverá o projeto/programa </w:t>
      </w:r>
      <w:r w:rsidR="00B64FE4">
        <w:rPr>
          <w:sz w:val="22"/>
        </w:rPr>
        <w:t>estar</w:t>
      </w:r>
      <w:r w:rsidRPr="007F4808">
        <w:rPr>
          <w:sz w:val="22"/>
        </w:rPr>
        <w:t xml:space="preserve"> cadastrado por pelo menos 20 (vinte) dias.</w:t>
      </w:r>
      <w:r w:rsidRPr="007F4808">
        <w:rPr>
          <w:b/>
          <w:color w:val="FF0000"/>
          <w:sz w:val="22"/>
        </w:rPr>
        <w:t xml:space="preserve">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lastRenderedPageBreak/>
        <w:t>4.3.6</w:t>
      </w:r>
      <w:r w:rsidRPr="007F4808">
        <w:rPr>
          <w:b/>
          <w:sz w:val="22"/>
        </w:rPr>
        <w:t xml:space="preserve"> </w:t>
      </w:r>
      <w:r w:rsidRPr="007F4808">
        <w:rPr>
          <w:sz w:val="22"/>
        </w:rPr>
        <w:t>Cabe ao bolsista evitar por parte do coordenador a prática de atos não condizentes com o ambiente universitário, nos termos da disciplina própria da instituição, garantida a ampla defesa e o contraditório.</w:t>
      </w:r>
      <w:r w:rsidRPr="007F4808">
        <w:rPr>
          <w:b/>
          <w:color w:val="FF0000"/>
          <w:sz w:val="22"/>
        </w:rPr>
        <w:t xml:space="preserve">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 xml:space="preserve">4.3.7 Não receber remuneração ou ter vínculo empregatício. Não acumular outro tipo de bolsa desta Instituição ou de quaisquer outros órgãos de fomento durante a vigência desta. A ocorrência deste fato será objeto de cancelamento imediato da bolsa e devolução ao erário da quantia recebida e demais implicações legais.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 xml:space="preserve">4.3.8 Dedicar-se integralmente às atividades acadêmicas e da PROExC, com carga horária de 20 (vinte) horas semanais, em acordo com o plano de trabalho proposto.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>4.3.9 Acompanhar todo o desenvolvimento do projeto/programa, incluindo a sua inscrição, encaminhamento de resumo e apresentação obrigatória dos resultados do mesmo na Semana de Integração Acadêmica</w:t>
      </w:r>
      <w:r w:rsidR="00D47E76" w:rsidRPr="00954DC9">
        <w:rPr>
          <w:color w:val="auto"/>
          <w:sz w:val="22"/>
        </w:rPr>
        <w:t>,</w:t>
      </w:r>
      <w:r w:rsidRPr="00D47E76">
        <w:rPr>
          <w:sz w:val="22"/>
        </w:rPr>
        <w:t xml:space="preserve"> </w:t>
      </w:r>
      <w:r w:rsidRPr="007F4808">
        <w:rPr>
          <w:sz w:val="22"/>
        </w:rPr>
        <w:t xml:space="preserve">no Encontro </w:t>
      </w:r>
      <w:r w:rsidR="001B0321">
        <w:rPr>
          <w:sz w:val="22"/>
        </w:rPr>
        <w:t>de Extensão e Cultura da UNIRIO</w:t>
      </w:r>
      <w:r w:rsidRPr="007F4808">
        <w:rPr>
          <w:sz w:val="22"/>
        </w:rPr>
        <w:t xml:space="preserve"> e eventos relacionados com a Extensão e Cultura. 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 xml:space="preserve"> 4.3.9.1 A não observância do capítulo 4.3.7 implicará em inativação do projeto/programa, bem como do(s) bolsista(s) envolvido(s), além da não emissão de documentação relacionada.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 xml:space="preserve">4.3.10 Não ter pendências em atividades de ensino, pesquisa e de extensão da UNIRIO, principalmente </w:t>
      </w:r>
      <w:r w:rsidR="001B0321">
        <w:rPr>
          <w:sz w:val="22"/>
        </w:rPr>
        <w:t>não</w:t>
      </w:r>
      <w:r w:rsidRPr="007F4808">
        <w:rPr>
          <w:sz w:val="22"/>
        </w:rPr>
        <w:t xml:space="preserve"> a ter sua matricula trancada, ausência de disciplinas, estar em si</w:t>
      </w:r>
      <w:r w:rsidR="001B0321">
        <w:rPr>
          <w:sz w:val="22"/>
        </w:rPr>
        <w:t xml:space="preserve">tuação de mobilidade acadêmica </w:t>
      </w:r>
      <w:r w:rsidRPr="007F4808">
        <w:rPr>
          <w:sz w:val="22"/>
        </w:rPr>
        <w:t xml:space="preserve">ou concluído o curso. </w:t>
      </w:r>
    </w:p>
    <w:p w:rsidR="002C4F16" w:rsidRDefault="001827CB" w:rsidP="00485EBA">
      <w:pPr>
        <w:spacing w:after="0"/>
        <w:ind w:left="-5" w:right="55"/>
        <w:rPr>
          <w:sz w:val="22"/>
        </w:rPr>
      </w:pPr>
      <w:r w:rsidRPr="007F4808">
        <w:rPr>
          <w:sz w:val="22"/>
        </w:rPr>
        <w:t>4.3.11 Entregar comprovante dos dados bancários da conta corrente para recebimento da bolsa (</w:t>
      </w:r>
      <w:r w:rsidR="00485EBA">
        <w:rPr>
          <w:sz w:val="22"/>
        </w:rPr>
        <w:t>p</w:t>
      </w:r>
      <w:r w:rsidRPr="007F4808">
        <w:rPr>
          <w:sz w:val="22"/>
        </w:rPr>
        <w:t xml:space="preserve">or exemplo: cabeçalho do extrato bancário, abertura da conta etc.). </w:t>
      </w:r>
    </w:p>
    <w:p w:rsidR="00485EBA" w:rsidRPr="007F4808" w:rsidRDefault="00485EBA" w:rsidP="00485EBA">
      <w:pPr>
        <w:spacing w:after="0"/>
        <w:ind w:left="-5" w:right="55"/>
        <w:rPr>
          <w:sz w:val="22"/>
        </w:rPr>
      </w:pP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>4.3.1</w:t>
      </w:r>
      <w:r w:rsidR="00D47E76">
        <w:rPr>
          <w:sz w:val="22"/>
        </w:rPr>
        <w:t xml:space="preserve">2 A não observância dos itens </w:t>
      </w:r>
      <w:r w:rsidR="00D47E76" w:rsidRPr="00954DC9">
        <w:rPr>
          <w:color w:val="auto"/>
          <w:sz w:val="22"/>
        </w:rPr>
        <w:t>a</w:t>
      </w:r>
      <w:r w:rsidRPr="00954DC9">
        <w:rPr>
          <w:color w:val="auto"/>
          <w:sz w:val="22"/>
        </w:rPr>
        <w:t>cima</w:t>
      </w:r>
      <w:r w:rsidRPr="007F4808">
        <w:rPr>
          <w:sz w:val="22"/>
        </w:rPr>
        <w:t xml:space="preserve">, poderá implicar no cancelamento das Bolsas de Extensão e Cultura.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 xml:space="preserve">4.3.13 Todas as informações prestadas pelos (as) bolsistas estarão sujeitas à comprovação.  </w:t>
      </w:r>
    </w:p>
    <w:p w:rsidR="002C4F16" w:rsidRPr="007F4808" w:rsidRDefault="001827CB">
      <w:pPr>
        <w:pStyle w:val="Ttulo2"/>
        <w:spacing w:after="0"/>
        <w:ind w:left="-5"/>
        <w:rPr>
          <w:sz w:val="22"/>
        </w:rPr>
      </w:pPr>
      <w:r w:rsidRPr="007F4808">
        <w:rPr>
          <w:sz w:val="22"/>
        </w:rPr>
        <w:t xml:space="preserve">4.4 Cabe ao colaborador de extensão e cultura </w:t>
      </w:r>
    </w:p>
    <w:p w:rsidR="002C4F16" w:rsidRPr="007F4808" w:rsidRDefault="001827CB">
      <w:pPr>
        <w:spacing w:after="0" w:line="259" w:lineRule="auto"/>
        <w:ind w:left="0" w:right="0" w:firstLine="0"/>
        <w:jc w:val="left"/>
        <w:rPr>
          <w:sz w:val="22"/>
        </w:rPr>
      </w:pPr>
      <w:r w:rsidRPr="007F4808">
        <w:rPr>
          <w:b/>
          <w:sz w:val="22"/>
        </w:rPr>
        <w:t xml:space="preserve">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 xml:space="preserve">4.4.1 Para fim deste edital entende-se por colaborador de Extensão e Cultura: docentes, discentes sem bolsa ou com bolsa de outra modalidade, técnicos-administrativo, terceirizados, pessoas externas à UNIRIO.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 xml:space="preserve">4.4.2 Entregar impresso o Termo de compromisso do colaborador de extensão e cultura, </w:t>
      </w:r>
      <w:r w:rsidR="001B0321">
        <w:rPr>
          <w:sz w:val="22"/>
        </w:rPr>
        <w:t>com</w:t>
      </w:r>
      <w:r w:rsidRPr="007F4808">
        <w:rPr>
          <w:sz w:val="22"/>
        </w:rPr>
        <w:t xml:space="preserve"> todos os campos solicitados preenchidos no computador ou letra de forma legível, devendo cada participante datar e assinar (Anexo </w:t>
      </w:r>
      <w:r w:rsidR="00954DC9">
        <w:rPr>
          <w:sz w:val="22"/>
        </w:rPr>
        <w:t>6</w:t>
      </w:r>
      <w:r w:rsidRPr="007F4808">
        <w:rPr>
          <w:sz w:val="22"/>
        </w:rPr>
        <w:t xml:space="preserve">). </w:t>
      </w:r>
    </w:p>
    <w:p w:rsidR="002C4F16" w:rsidRPr="007F4808" w:rsidRDefault="001827CB">
      <w:pPr>
        <w:spacing w:after="143"/>
        <w:ind w:left="-5" w:right="55"/>
        <w:rPr>
          <w:sz w:val="22"/>
        </w:rPr>
      </w:pPr>
      <w:r w:rsidRPr="007F4808">
        <w:rPr>
          <w:sz w:val="22"/>
        </w:rPr>
        <w:t xml:space="preserve">4.4.3 O trabalho a ser desempenhado junto ao projeto/programa é atividade não remunerada e não gera vínculo empregatício, nem funcional ou quaisquer obrigações trabalhistas, previdenciárias ou afins.  </w:t>
      </w:r>
    </w:p>
    <w:p w:rsidR="002C4F16" w:rsidRPr="007F4808" w:rsidRDefault="001827CB">
      <w:pPr>
        <w:spacing w:after="140"/>
        <w:ind w:left="-5" w:right="55"/>
        <w:rPr>
          <w:sz w:val="22"/>
        </w:rPr>
      </w:pPr>
      <w:r w:rsidRPr="007F4808">
        <w:rPr>
          <w:sz w:val="22"/>
        </w:rPr>
        <w:t xml:space="preserve">4.4.4 Compete ao colaborador participar das atividades e cumprir com empenho e interesse a função estabelecida.  </w:t>
      </w:r>
    </w:p>
    <w:p w:rsidR="002C4F16" w:rsidRPr="007F4808" w:rsidRDefault="001827CB">
      <w:pPr>
        <w:spacing w:after="143"/>
        <w:ind w:left="-5" w:right="55"/>
        <w:rPr>
          <w:sz w:val="22"/>
        </w:rPr>
      </w:pPr>
      <w:r w:rsidRPr="007F4808">
        <w:rPr>
          <w:sz w:val="22"/>
        </w:rPr>
        <w:t xml:space="preserve">4.4.5 Será de inteira responsabilidade do colaborador qualquer dano ou prejuízo que vier a causar ao projeto/programa ou a UNIRIO.  </w:t>
      </w:r>
    </w:p>
    <w:p w:rsidR="002C4F16" w:rsidRPr="007F4808" w:rsidRDefault="001827CB">
      <w:pPr>
        <w:spacing w:after="140"/>
        <w:ind w:left="-5" w:right="55"/>
        <w:rPr>
          <w:sz w:val="22"/>
        </w:rPr>
      </w:pPr>
      <w:r w:rsidRPr="007F4808">
        <w:rPr>
          <w:sz w:val="22"/>
        </w:rPr>
        <w:lastRenderedPageBreak/>
        <w:t>4.4.6 O colaborador</w:t>
      </w:r>
      <w:r w:rsidR="004D169E">
        <w:rPr>
          <w:sz w:val="22"/>
        </w:rPr>
        <w:t xml:space="preserve"> externo</w:t>
      </w:r>
      <w:r w:rsidRPr="007F4808">
        <w:rPr>
          <w:sz w:val="22"/>
        </w:rPr>
        <w:t xml:space="preserve"> isenta a UNIRIO de qualquer responsabilidade referente a acidentes pessoais ou materiais, que por ventura venham a ocorrer no desempenho de suas atividades.  </w:t>
      </w:r>
    </w:p>
    <w:p w:rsidR="002C4F16" w:rsidRPr="007F4808" w:rsidRDefault="001827CB" w:rsidP="001B0321">
      <w:pPr>
        <w:spacing w:after="140" w:line="250" w:lineRule="auto"/>
        <w:ind w:left="-6" w:right="57" w:hanging="11"/>
        <w:rPr>
          <w:sz w:val="22"/>
        </w:rPr>
      </w:pPr>
      <w:r w:rsidRPr="007F4808">
        <w:rPr>
          <w:sz w:val="22"/>
        </w:rPr>
        <w:t>4.4.7. O desligamento do colaborador das atividades do projeto/programa poderá ocorrer a qualquer momento, bastando o desejo expresso de uma das partes, sendo necessári</w:t>
      </w:r>
      <w:r w:rsidR="001B0321">
        <w:rPr>
          <w:sz w:val="22"/>
        </w:rPr>
        <w:t>o</w:t>
      </w:r>
      <w:r w:rsidRPr="007F4808">
        <w:rPr>
          <w:sz w:val="22"/>
        </w:rPr>
        <w:t xml:space="preserve"> informar de forma escrita </w:t>
      </w:r>
      <w:r w:rsidR="001B0321">
        <w:rPr>
          <w:sz w:val="22"/>
        </w:rPr>
        <w:t xml:space="preserve">através de </w:t>
      </w:r>
      <w:r w:rsidRPr="007F4808">
        <w:rPr>
          <w:sz w:val="22"/>
        </w:rPr>
        <w:t xml:space="preserve">Termo de Desligamento.  </w:t>
      </w:r>
    </w:p>
    <w:p w:rsidR="002C4F16" w:rsidRDefault="001827CB">
      <w:pPr>
        <w:spacing w:after="0"/>
        <w:ind w:left="-5" w:right="55"/>
        <w:rPr>
          <w:sz w:val="22"/>
        </w:rPr>
      </w:pPr>
      <w:r w:rsidRPr="007F4808">
        <w:rPr>
          <w:sz w:val="22"/>
        </w:rPr>
        <w:t xml:space="preserve">4.4.8. O cumprimento do plano de atividades na sua totalidade gerará, ao final da sua execução, um comprovante emitido pelo coordenador do projeto/programa.  </w:t>
      </w:r>
    </w:p>
    <w:p w:rsidR="00485EBA" w:rsidRPr="007F4808" w:rsidRDefault="00485EBA">
      <w:pPr>
        <w:spacing w:after="0"/>
        <w:ind w:left="-5" w:right="55"/>
        <w:rPr>
          <w:sz w:val="22"/>
        </w:rPr>
      </w:pP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 xml:space="preserve">4.4.9 O Termo de Adesão deverá </w:t>
      </w:r>
      <w:r w:rsidR="00F23109" w:rsidRPr="00954DC9">
        <w:rPr>
          <w:color w:val="auto"/>
          <w:sz w:val="22"/>
        </w:rPr>
        <w:t>constar</w:t>
      </w:r>
      <w:r w:rsidRPr="007F4808">
        <w:rPr>
          <w:sz w:val="22"/>
        </w:rPr>
        <w:t xml:space="preserve"> a vigência do projeto/programa</w:t>
      </w:r>
      <w:r w:rsidR="009147A0">
        <w:rPr>
          <w:sz w:val="22"/>
        </w:rPr>
        <w:t xml:space="preserve"> e</w:t>
      </w:r>
      <w:r w:rsidRPr="007F4808">
        <w:rPr>
          <w:sz w:val="22"/>
        </w:rPr>
        <w:t xml:space="preserve"> quando deverá ser renovado, caso seja de interesse de ambas as partes.  </w:t>
      </w:r>
    </w:p>
    <w:p w:rsidR="002C4F16" w:rsidRPr="007F4808" w:rsidRDefault="001827CB">
      <w:pPr>
        <w:pStyle w:val="Ttulo1"/>
        <w:ind w:left="-5"/>
        <w:rPr>
          <w:sz w:val="22"/>
        </w:rPr>
      </w:pPr>
      <w:r w:rsidRPr="007F4808">
        <w:rPr>
          <w:sz w:val="22"/>
        </w:rPr>
        <w:t xml:space="preserve">5 RECURSOS FINACEIROS, DURAÇÃO E DESLIGAMENTO/SUBSTITUIÇÃO DO(A) BOLSISTA 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 xml:space="preserve">5.1 Os recursos financeiros para </w:t>
      </w:r>
      <w:r w:rsidR="004D169E">
        <w:rPr>
          <w:sz w:val="22"/>
        </w:rPr>
        <w:t>pagamento de bolsa PIBEX ou PIBCUL</w:t>
      </w:r>
      <w:r w:rsidRPr="007F4808">
        <w:rPr>
          <w:sz w:val="22"/>
        </w:rPr>
        <w:t xml:space="preserve"> </w:t>
      </w:r>
      <w:r w:rsidR="004D169E">
        <w:rPr>
          <w:sz w:val="22"/>
        </w:rPr>
        <w:t>n</w:t>
      </w:r>
      <w:r w:rsidRPr="007F4808">
        <w:rPr>
          <w:sz w:val="22"/>
        </w:rPr>
        <w:t xml:space="preserve">este Edital são oriundos do orçamento da universidade e exclusivo para pagamento de bolsas a alunos de graduação desta Instituição, vinculados a projetos/programas, registrados na Pró-Reitoria de Extensão e Cultura da UNIRIO.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 xml:space="preserve">5.2 O valor mensal da bolsa será de R$ 400,00 (Quatrocentos Reais). 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 xml:space="preserve">5.3 A duração da </w:t>
      </w:r>
      <w:r w:rsidR="00434DB7">
        <w:rPr>
          <w:sz w:val="22"/>
        </w:rPr>
        <w:t xml:space="preserve">cota de </w:t>
      </w:r>
      <w:r w:rsidRPr="007F4808">
        <w:rPr>
          <w:sz w:val="22"/>
        </w:rPr>
        <w:t>bolsa será de 10 (dez) meses, sendo que as atividades propostas deverão compreender o período de 01 de março a 31 de dezembro de cada ano vigente</w:t>
      </w:r>
      <w:r w:rsidR="00434DB7">
        <w:rPr>
          <w:sz w:val="22"/>
        </w:rPr>
        <w:t>, sendo de responsabilidade do coordenador</w:t>
      </w:r>
      <w:r w:rsidRPr="007F4808">
        <w:rPr>
          <w:sz w:val="22"/>
        </w:rPr>
        <w:t xml:space="preserve">. 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 xml:space="preserve">5.4 Durante a vigência do projeto/programa </w:t>
      </w:r>
      <w:proofErr w:type="gramStart"/>
      <w:r w:rsidRPr="007F4808">
        <w:rPr>
          <w:sz w:val="22"/>
        </w:rPr>
        <w:t>o(</w:t>
      </w:r>
      <w:proofErr w:type="gramEnd"/>
      <w:r w:rsidRPr="007F4808">
        <w:rPr>
          <w:sz w:val="22"/>
        </w:rPr>
        <w:t xml:space="preserve">a) bolsista poderá ser substituído, bastando para tanto preencher o termo substituição informando o motivo, em tempo hábil, para possível cancelamento ou substituição, se for o caso, junto ao setor competente da PROExC, obedecendo </w:t>
      </w:r>
      <w:r w:rsidR="000069D8">
        <w:rPr>
          <w:sz w:val="22"/>
        </w:rPr>
        <w:t>a</w:t>
      </w:r>
      <w:r w:rsidR="004D169E">
        <w:rPr>
          <w:sz w:val="22"/>
        </w:rPr>
        <w:t>os limites estabelecidos nesse edital</w:t>
      </w:r>
      <w:r w:rsidRPr="007F4808">
        <w:rPr>
          <w:sz w:val="22"/>
        </w:rPr>
        <w:t xml:space="preserve">.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 xml:space="preserve"> 5.5 A vigência da bolsa não será prorrogada, </w:t>
      </w:r>
      <w:r w:rsidRPr="004D169E">
        <w:rPr>
          <w:sz w:val="22"/>
          <w:u w:val="single"/>
        </w:rPr>
        <w:t>uma vez que a cota é anual</w:t>
      </w:r>
      <w:r w:rsidRPr="007F4808">
        <w:rPr>
          <w:sz w:val="22"/>
        </w:rPr>
        <w:t xml:space="preserve">. </w:t>
      </w:r>
    </w:p>
    <w:p w:rsidR="002C4F16" w:rsidRPr="007F4808" w:rsidRDefault="001827CB">
      <w:pPr>
        <w:pStyle w:val="Ttulo1"/>
        <w:ind w:left="-5"/>
        <w:rPr>
          <w:sz w:val="22"/>
        </w:rPr>
      </w:pPr>
      <w:r w:rsidRPr="007F4808">
        <w:rPr>
          <w:sz w:val="22"/>
        </w:rPr>
        <w:t>6</w:t>
      </w:r>
      <w:r w:rsidR="0011349A">
        <w:rPr>
          <w:sz w:val="22"/>
        </w:rPr>
        <w:t xml:space="preserve"> </w:t>
      </w:r>
      <w:r w:rsidRPr="007F4808">
        <w:rPr>
          <w:sz w:val="22"/>
        </w:rPr>
        <w:t xml:space="preserve">SUBMISSÃO E INSCRIÇÃO 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>6.1 As propostas deverão ser submetidas pelos coordenadores ou vice-coordenador</w:t>
      </w:r>
      <w:r w:rsidR="000069D8">
        <w:rPr>
          <w:sz w:val="22"/>
        </w:rPr>
        <w:t>es</w:t>
      </w:r>
      <w:r w:rsidRPr="007F4808">
        <w:rPr>
          <w:sz w:val="22"/>
        </w:rPr>
        <w:t xml:space="preserve"> via Sistema de Informação para o Ensino (SIE) e entregues no formato impresso na PROExC, respeitando o cronograma (item 8).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>6.</w:t>
      </w:r>
      <w:r w:rsidR="00467B36">
        <w:rPr>
          <w:sz w:val="22"/>
        </w:rPr>
        <w:t>2</w:t>
      </w:r>
      <w:r w:rsidRPr="007F4808">
        <w:rPr>
          <w:sz w:val="22"/>
        </w:rPr>
        <w:t xml:space="preserve"> Os arquivos relacionados abaixo </w:t>
      </w:r>
      <w:r w:rsidR="000069D8" w:rsidRPr="004D169E">
        <w:rPr>
          <w:sz w:val="22"/>
          <w:u w:val="single"/>
        </w:rPr>
        <w:t>deverão</w:t>
      </w:r>
      <w:r w:rsidRPr="004D169E">
        <w:rPr>
          <w:sz w:val="22"/>
          <w:u w:val="single"/>
        </w:rPr>
        <w:t xml:space="preserve"> ser anexados no SIE</w:t>
      </w:r>
      <w:r w:rsidRPr="007F4808">
        <w:rPr>
          <w:sz w:val="22"/>
        </w:rPr>
        <w:t xml:space="preserve">: </w:t>
      </w:r>
    </w:p>
    <w:p w:rsidR="002C4F16" w:rsidRPr="007F4808" w:rsidRDefault="00467B36">
      <w:pPr>
        <w:numPr>
          <w:ilvl w:val="0"/>
          <w:numId w:val="5"/>
        </w:numPr>
        <w:ind w:right="55" w:hanging="247"/>
        <w:rPr>
          <w:sz w:val="22"/>
        </w:rPr>
      </w:pPr>
      <w:r>
        <w:rPr>
          <w:sz w:val="22"/>
        </w:rPr>
        <w:t xml:space="preserve"> </w:t>
      </w:r>
      <w:r w:rsidR="001827CB" w:rsidRPr="007F4808">
        <w:rPr>
          <w:sz w:val="22"/>
        </w:rPr>
        <w:t xml:space="preserve">Documento comprobatório, em PDF, de aprovação da proposta pela instância acadêmica ao qual está vinculada, assinado pelo representante da instância superior, conforme modelo no anexo 4 - Aprovação Departamento. </w:t>
      </w:r>
    </w:p>
    <w:p w:rsidR="004D169E" w:rsidRDefault="00467B36" w:rsidP="004D169E">
      <w:pPr>
        <w:numPr>
          <w:ilvl w:val="0"/>
          <w:numId w:val="5"/>
        </w:numPr>
        <w:ind w:right="55" w:hanging="247"/>
        <w:rPr>
          <w:sz w:val="22"/>
        </w:rPr>
      </w:pPr>
      <w:r w:rsidRPr="004D169E">
        <w:rPr>
          <w:sz w:val="22"/>
        </w:rPr>
        <w:t xml:space="preserve"> </w:t>
      </w:r>
      <w:r w:rsidR="001827CB" w:rsidRPr="004D169E">
        <w:rPr>
          <w:sz w:val="22"/>
        </w:rPr>
        <w:t>Documento comprobatório, em PDF, da previsão de crédito</w:t>
      </w:r>
      <w:r w:rsidR="004D169E" w:rsidRPr="004D169E">
        <w:rPr>
          <w:sz w:val="22"/>
        </w:rPr>
        <w:t>s (carga horária)</w:t>
      </w:r>
      <w:r w:rsidR="001827CB" w:rsidRPr="004D169E">
        <w:rPr>
          <w:sz w:val="22"/>
        </w:rPr>
        <w:t xml:space="preserve"> para as atividades de extensão nos Projetos Pedagógicos de Cursos de Graduação - quando for o caso;  </w:t>
      </w:r>
    </w:p>
    <w:p w:rsidR="002C4F16" w:rsidRPr="004D169E" w:rsidRDefault="004D169E" w:rsidP="004D169E">
      <w:pPr>
        <w:numPr>
          <w:ilvl w:val="0"/>
          <w:numId w:val="5"/>
        </w:numPr>
        <w:ind w:right="55" w:hanging="247"/>
        <w:rPr>
          <w:sz w:val="22"/>
        </w:rPr>
      </w:pPr>
      <w:r>
        <w:rPr>
          <w:sz w:val="22"/>
        </w:rPr>
        <w:lastRenderedPageBreak/>
        <w:t xml:space="preserve"> </w:t>
      </w:r>
      <w:r w:rsidR="001827CB" w:rsidRPr="004D169E">
        <w:rPr>
          <w:sz w:val="22"/>
        </w:rPr>
        <w:t xml:space="preserve">Currículo Lattes do coordenador dos últimos cinco anos, na versão resumida, em RTF ou PDF;  </w:t>
      </w:r>
    </w:p>
    <w:p w:rsidR="002C4F16" w:rsidRPr="007F4808" w:rsidRDefault="00467B36">
      <w:pPr>
        <w:numPr>
          <w:ilvl w:val="0"/>
          <w:numId w:val="5"/>
        </w:numPr>
        <w:ind w:right="55" w:hanging="247"/>
        <w:rPr>
          <w:sz w:val="22"/>
        </w:rPr>
      </w:pPr>
      <w:r w:rsidRPr="004D169E">
        <w:rPr>
          <w:sz w:val="22"/>
        </w:rPr>
        <w:t xml:space="preserve"> </w:t>
      </w:r>
      <w:r w:rsidR="001827CB" w:rsidRPr="007F4808">
        <w:rPr>
          <w:sz w:val="22"/>
        </w:rPr>
        <w:t xml:space="preserve">Plano de Ação, cujo modelo está disponível no anexo </w:t>
      </w:r>
      <w:r w:rsidR="007D1C8D">
        <w:rPr>
          <w:sz w:val="22"/>
        </w:rPr>
        <w:t>8</w:t>
      </w:r>
      <w:r w:rsidR="001827CB" w:rsidRPr="007F4808">
        <w:rPr>
          <w:sz w:val="22"/>
        </w:rPr>
        <w:t xml:space="preserve">, em Word (nas versões 2003 ou 2007).  </w:t>
      </w:r>
    </w:p>
    <w:p w:rsidR="002C4F16" w:rsidRPr="007F4808" w:rsidRDefault="00522861">
      <w:pPr>
        <w:numPr>
          <w:ilvl w:val="0"/>
          <w:numId w:val="5"/>
        </w:numPr>
        <w:ind w:right="55" w:hanging="247"/>
        <w:rPr>
          <w:sz w:val="22"/>
        </w:rPr>
      </w:pPr>
      <w:r>
        <w:rPr>
          <w:sz w:val="22"/>
        </w:rPr>
        <w:t xml:space="preserve"> </w:t>
      </w:r>
      <w:r w:rsidR="001827CB" w:rsidRPr="007F4808">
        <w:rPr>
          <w:sz w:val="22"/>
        </w:rPr>
        <w:t>Termo de aceite do projeto ligado ao Programa (anexo 2), em PDF, pelo coordenador deste último</w:t>
      </w:r>
      <w:r w:rsidR="004D6B90">
        <w:rPr>
          <w:sz w:val="22"/>
        </w:rPr>
        <w:t>,</w:t>
      </w:r>
      <w:r w:rsidR="001827CB" w:rsidRPr="007F4808">
        <w:rPr>
          <w:sz w:val="22"/>
        </w:rPr>
        <w:t xml:space="preserve"> quando for o caso. </w:t>
      </w:r>
    </w:p>
    <w:p w:rsidR="002C4F16" w:rsidRPr="007F4808" w:rsidRDefault="00522861">
      <w:pPr>
        <w:numPr>
          <w:ilvl w:val="0"/>
          <w:numId w:val="5"/>
        </w:numPr>
        <w:ind w:right="55" w:hanging="247"/>
        <w:rPr>
          <w:sz w:val="22"/>
        </w:rPr>
      </w:pPr>
      <w:r>
        <w:rPr>
          <w:sz w:val="22"/>
        </w:rPr>
        <w:t xml:space="preserve"> </w:t>
      </w:r>
      <w:r w:rsidR="001827CB" w:rsidRPr="007F4808">
        <w:rPr>
          <w:sz w:val="22"/>
        </w:rPr>
        <w:t>Termo de aceite do projeto/programa ligado ao núcleo ou laboratório (anexo 3), em PDF, pelo coordenador deste último</w:t>
      </w:r>
      <w:r w:rsidR="004D6B90">
        <w:rPr>
          <w:sz w:val="22"/>
        </w:rPr>
        <w:t>,</w:t>
      </w:r>
      <w:r w:rsidR="001827CB" w:rsidRPr="007F4808">
        <w:rPr>
          <w:sz w:val="22"/>
        </w:rPr>
        <w:t xml:space="preserve"> quando for o caso. </w:t>
      </w:r>
    </w:p>
    <w:p w:rsidR="002C4F16" w:rsidRPr="007F4808" w:rsidRDefault="00522861" w:rsidP="00522861">
      <w:pPr>
        <w:ind w:right="55"/>
        <w:rPr>
          <w:sz w:val="22"/>
        </w:rPr>
      </w:pPr>
      <w:r>
        <w:rPr>
          <w:sz w:val="22"/>
        </w:rPr>
        <w:t xml:space="preserve">6.3 </w:t>
      </w:r>
      <w:proofErr w:type="gramStart"/>
      <w:r w:rsidR="004D169E">
        <w:rPr>
          <w:sz w:val="22"/>
        </w:rPr>
        <w:t>Todos</w:t>
      </w:r>
      <w:proofErr w:type="gramEnd"/>
      <w:r w:rsidR="004D169E">
        <w:rPr>
          <w:sz w:val="22"/>
        </w:rPr>
        <w:t xml:space="preserve"> documentos listados acima, </w:t>
      </w:r>
      <w:r w:rsidR="004D169E" w:rsidRPr="004D169E">
        <w:rPr>
          <w:sz w:val="22"/>
          <w:u w:val="single"/>
        </w:rPr>
        <w:t xml:space="preserve">exceto o </w:t>
      </w:r>
      <w:r w:rsidR="004D169E">
        <w:rPr>
          <w:sz w:val="22"/>
          <w:u w:val="single"/>
        </w:rPr>
        <w:t>C</w:t>
      </w:r>
      <w:r w:rsidR="004D169E" w:rsidRPr="004D169E">
        <w:rPr>
          <w:sz w:val="22"/>
          <w:u w:val="single"/>
        </w:rPr>
        <w:t>urrículo Lattes</w:t>
      </w:r>
      <w:r w:rsidR="004D169E">
        <w:rPr>
          <w:sz w:val="22"/>
          <w:u w:val="single"/>
        </w:rPr>
        <w:t>,</w:t>
      </w:r>
      <w:r w:rsidR="004D169E">
        <w:rPr>
          <w:sz w:val="22"/>
        </w:rPr>
        <w:t xml:space="preserve"> deverão ser ENTREGUES  impressos na PROExC, obedecendo o cronograma do edital</w:t>
      </w:r>
      <w:r w:rsidR="001827CB" w:rsidRPr="007F4808">
        <w:rPr>
          <w:sz w:val="22"/>
        </w:rPr>
        <w:t xml:space="preserve">.  </w:t>
      </w:r>
    </w:p>
    <w:p w:rsidR="002C4F16" w:rsidRPr="007F4808" w:rsidRDefault="00522861" w:rsidP="00522861">
      <w:pPr>
        <w:ind w:right="55"/>
        <w:rPr>
          <w:sz w:val="22"/>
        </w:rPr>
      </w:pPr>
      <w:r>
        <w:rPr>
          <w:sz w:val="22"/>
        </w:rPr>
        <w:t xml:space="preserve">6.4 </w:t>
      </w:r>
      <w:proofErr w:type="gramStart"/>
      <w:r w:rsidR="001827CB" w:rsidRPr="007F4808">
        <w:rPr>
          <w:sz w:val="22"/>
        </w:rPr>
        <w:t>É</w:t>
      </w:r>
      <w:proofErr w:type="gramEnd"/>
      <w:r w:rsidR="001827CB" w:rsidRPr="007F4808">
        <w:rPr>
          <w:sz w:val="22"/>
        </w:rPr>
        <w:t xml:space="preserve"> obrigatório o envio dos documentos citados no item 6</w:t>
      </w:r>
      <w:r w:rsidR="004D169E">
        <w:rPr>
          <w:sz w:val="22"/>
        </w:rPr>
        <w:t>.2</w:t>
      </w:r>
      <w:r w:rsidR="001827CB" w:rsidRPr="007F4808">
        <w:rPr>
          <w:sz w:val="22"/>
        </w:rPr>
        <w:t xml:space="preserve"> via Sistem</w:t>
      </w:r>
      <w:r w:rsidR="004D169E">
        <w:rPr>
          <w:sz w:val="22"/>
        </w:rPr>
        <w:t xml:space="preserve">a de Informações </w:t>
      </w:r>
      <w:r w:rsidR="001827CB" w:rsidRPr="007F4808">
        <w:rPr>
          <w:sz w:val="22"/>
        </w:rPr>
        <w:t>SIE</w:t>
      </w:r>
      <w:r w:rsidR="004D169E">
        <w:rPr>
          <w:sz w:val="22"/>
        </w:rPr>
        <w:t>, até à</w:t>
      </w:r>
      <w:r w:rsidR="001827CB" w:rsidRPr="007F4808">
        <w:rPr>
          <w:sz w:val="22"/>
        </w:rPr>
        <w:t>s 23 horas e 59 minutos, horário de Brasília, do dia 1</w:t>
      </w:r>
      <w:r>
        <w:rPr>
          <w:sz w:val="22"/>
        </w:rPr>
        <w:t>5</w:t>
      </w:r>
      <w:r w:rsidR="001827CB" w:rsidRPr="007F4808">
        <w:rPr>
          <w:sz w:val="22"/>
        </w:rPr>
        <w:t xml:space="preserve"> de </w:t>
      </w:r>
      <w:r>
        <w:rPr>
          <w:sz w:val="22"/>
        </w:rPr>
        <w:t>janeiro</w:t>
      </w:r>
      <w:r w:rsidR="001827CB" w:rsidRPr="007F4808">
        <w:rPr>
          <w:sz w:val="22"/>
        </w:rPr>
        <w:t xml:space="preserve"> de 201</w:t>
      </w:r>
      <w:r>
        <w:rPr>
          <w:sz w:val="22"/>
        </w:rPr>
        <w:t>9</w:t>
      </w:r>
      <w:r w:rsidR="001827CB" w:rsidRPr="007F4808">
        <w:rPr>
          <w:sz w:val="22"/>
        </w:rPr>
        <w:t xml:space="preserve">, conforme o cronograma do presente Edital. A data do envio registrada pelo sistema servirá como </w:t>
      </w:r>
      <w:r w:rsidR="001827CB" w:rsidRPr="004D169E">
        <w:rPr>
          <w:sz w:val="22"/>
          <w:u w:val="single"/>
        </w:rPr>
        <w:t>comprovante ao atendimento deste requisito, assim como o número de processo gerado pelo sistema</w:t>
      </w:r>
      <w:r w:rsidR="001827CB" w:rsidRPr="007F4808">
        <w:rPr>
          <w:sz w:val="22"/>
        </w:rPr>
        <w:t xml:space="preserve"> (Ex: X0001/2018). </w:t>
      </w:r>
    </w:p>
    <w:p w:rsidR="002C4F16" w:rsidRPr="007F4808" w:rsidRDefault="00522861" w:rsidP="00522861">
      <w:pPr>
        <w:ind w:right="55"/>
        <w:rPr>
          <w:sz w:val="22"/>
        </w:rPr>
      </w:pPr>
      <w:r>
        <w:rPr>
          <w:sz w:val="22"/>
        </w:rPr>
        <w:t xml:space="preserve">6.5 </w:t>
      </w:r>
      <w:r w:rsidR="001827CB" w:rsidRPr="007F4808">
        <w:rPr>
          <w:sz w:val="22"/>
        </w:rPr>
        <w:t xml:space="preserve">A documentação anexada ao SIE deverá ser entregue, na </w:t>
      </w:r>
      <w:r w:rsidR="001827CB" w:rsidRPr="00434DB7">
        <w:rPr>
          <w:sz w:val="22"/>
          <w:u w:val="single"/>
        </w:rPr>
        <w:t>forma impressa</w:t>
      </w:r>
      <w:r w:rsidR="001827CB" w:rsidRPr="007F4808">
        <w:rPr>
          <w:sz w:val="22"/>
        </w:rPr>
        <w:t xml:space="preserve">, até às 17 horas, horário de Brasília, do dia </w:t>
      </w:r>
      <w:r>
        <w:rPr>
          <w:sz w:val="22"/>
        </w:rPr>
        <w:t>16</w:t>
      </w:r>
      <w:r w:rsidR="001827CB" w:rsidRPr="007F4808">
        <w:rPr>
          <w:sz w:val="22"/>
        </w:rPr>
        <w:t xml:space="preserve"> de </w:t>
      </w:r>
      <w:r>
        <w:rPr>
          <w:sz w:val="22"/>
        </w:rPr>
        <w:t>janeiro</w:t>
      </w:r>
      <w:r w:rsidR="001827CB" w:rsidRPr="007F4808">
        <w:rPr>
          <w:sz w:val="22"/>
        </w:rPr>
        <w:t xml:space="preserve"> de 201</w:t>
      </w:r>
      <w:r>
        <w:rPr>
          <w:sz w:val="22"/>
        </w:rPr>
        <w:t>9</w:t>
      </w:r>
      <w:r w:rsidR="001827CB" w:rsidRPr="007F4808">
        <w:rPr>
          <w:sz w:val="22"/>
        </w:rPr>
        <w:t>, conforme o cronograma do presente Edital, na PROExC</w:t>
      </w:r>
      <w:r>
        <w:rPr>
          <w:sz w:val="22"/>
        </w:rPr>
        <w:t>.</w:t>
      </w:r>
      <w:r w:rsidR="001827CB" w:rsidRPr="007F4808">
        <w:rPr>
          <w:sz w:val="22"/>
        </w:rPr>
        <w:t xml:space="preserve">  </w:t>
      </w:r>
    </w:p>
    <w:p w:rsidR="002C4F16" w:rsidRPr="007F4808" w:rsidRDefault="00522861" w:rsidP="00522861">
      <w:pPr>
        <w:ind w:right="55"/>
        <w:rPr>
          <w:sz w:val="22"/>
        </w:rPr>
      </w:pPr>
      <w:r>
        <w:rPr>
          <w:sz w:val="22"/>
        </w:rPr>
        <w:t xml:space="preserve">6.6 </w:t>
      </w:r>
      <w:r w:rsidR="004D6B90">
        <w:rPr>
          <w:sz w:val="22"/>
        </w:rPr>
        <w:t>A PROExC não se responsabiliza</w:t>
      </w:r>
      <w:r w:rsidR="001827CB" w:rsidRPr="007F4808">
        <w:rPr>
          <w:sz w:val="22"/>
        </w:rPr>
        <w:t xml:space="preserve"> por propostas de projetos/programas não recebidas em decorrência de eventuais problemas técnicos e congestionamento nas linhas de comunicação</w:t>
      </w:r>
      <w:r w:rsidR="00D64CE6">
        <w:rPr>
          <w:sz w:val="22"/>
        </w:rPr>
        <w:t>,</w:t>
      </w:r>
      <w:r w:rsidR="001827CB" w:rsidRPr="007F4808">
        <w:rPr>
          <w:sz w:val="22"/>
        </w:rPr>
        <w:t xml:space="preserve"> nem por documentos </w:t>
      </w:r>
      <w:r w:rsidR="00D64CE6">
        <w:rPr>
          <w:sz w:val="22"/>
        </w:rPr>
        <w:t xml:space="preserve">eletrônicos </w:t>
      </w:r>
      <w:r w:rsidR="001827CB" w:rsidRPr="007F4808">
        <w:rPr>
          <w:sz w:val="22"/>
        </w:rPr>
        <w:t>corrompidos</w:t>
      </w:r>
      <w:r>
        <w:rPr>
          <w:sz w:val="22"/>
        </w:rPr>
        <w:t>.</w:t>
      </w:r>
      <w:r w:rsidR="001827CB" w:rsidRPr="007F4808">
        <w:rPr>
          <w:sz w:val="22"/>
        </w:rPr>
        <w:t xml:space="preserve">  </w:t>
      </w:r>
    </w:p>
    <w:p w:rsidR="002C4F16" w:rsidRPr="007F4808" w:rsidRDefault="00522861" w:rsidP="007A13EA">
      <w:pPr>
        <w:ind w:right="55"/>
        <w:rPr>
          <w:sz w:val="22"/>
        </w:rPr>
      </w:pPr>
      <w:r>
        <w:rPr>
          <w:sz w:val="22"/>
        </w:rPr>
        <w:t xml:space="preserve">6.7 </w:t>
      </w:r>
      <w:r w:rsidR="001827CB" w:rsidRPr="007F4808">
        <w:rPr>
          <w:sz w:val="22"/>
        </w:rPr>
        <w:t xml:space="preserve">Propostas submetidas e que não sigam as orientações citadas anteriormente serão eliminadas e não terão direito a pedido de interposição de recurso.  </w:t>
      </w:r>
    </w:p>
    <w:p w:rsidR="002C4F16" w:rsidRPr="007F4808" w:rsidRDefault="001827CB">
      <w:pPr>
        <w:pStyle w:val="Ttulo1"/>
        <w:ind w:left="-5"/>
        <w:rPr>
          <w:sz w:val="22"/>
        </w:rPr>
      </w:pPr>
      <w:r w:rsidRPr="007F4808">
        <w:rPr>
          <w:sz w:val="22"/>
        </w:rPr>
        <w:t xml:space="preserve">7 ANÁLISE E JULGAMENTO  </w:t>
      </w:r>
    </w:p>
    <w:p w:rsidR="00D64CE6" w:rsidRPr="007F4808" w:rsidRDefault="00D64CE6" w:rsidP="00D64CE6">
      <w:pPr>
        <w:ind w:left="-5" w:right="55"/>
        <w:rPr>
          <w:sz w:val="22"/>
        </w:rPr>
      </w:pPr>
      <w:r w:rsidRPr="007F4808">
        <w:rPr>
          <w:sz w:val="22"/>
        </w:rPr>
        <w:t xml:space="preserve">7.1 </w:t>
      </w:r>
      <w:r>
        <w:rPr>
          <w:sz w:val="22"/>
        </w:rPr>
        <w:t>O</w:t>
      </w:r>
      <w:r w:rsidRPr="007F4808">
        <w:rPr>
          <w:sz w:val="22"/>
        </w:rPr>
        <w:t xml:space="preserve"> Comitê Técnico (CT) de Avaliação</w:t>
      </w:r>
      <w:r>
        <w:rPr>
          <w:sz w:val="22"/>
        </w:rPr>
        <w:t xml:space="preserve"> será</w:t>
      </w:r>
      <w:r w:rsidRPr="007F4808">
        <w:rPr>
          <w:sz w:val="22"/>
        </w:rPr>
        <w:t xml:space="preserve"> composto por </w:t>
      </w:r>
      <w:proofErr w:type="spellStart"/>
      <w:r w:rsidRPr="007F4808">
        <w:rPr>
          <w:sz w:val="22"/>
        </w:rPr>
        <w:t>pareceristas</w:t>
      </w:r>
      <w:proofErr w:type="spellEnd"/>
      <w:r w:rsidRPr="007F4808">
        <w:rPr>
          <w:sz w:val="22"/>
        </w:rPr>
        <w:t xml:space="preserve"> </w:t>
      </w:r>
      <w:proofErr w:type="spellStart"/>
      <w:r w:rsidRPr="007F4808">
        <w:rPr>
          <w:i/>
          <w:sz w:val="22"/>
        </w:rPr>
        <w:t>ad-hoc</w:t>
      </w:r>
      <w:proofErr w:type="spellEnd"/>
      <w:r w:rsidRPr="007F4808">
        <w:rPr>
          <w:sz w:val="22"/>
        </w:rPr>
        <w:t xml:space="preserve"> </w:t>
      </w:r>
      <w:r>
        <w:rPr>
          <w:sz w:val="22"/>
        </w:rPr>
        <w:t xml:space="preserve">e por membros internos da UNIRIO. </w:t>
      </w:r>
    </w:p>
    <w:p w:rsidR="00D64CE6" w:rsidRDefault="001827CB">
      <w:pPr>
        <w:ind w:left="-5" w:right="55"/>
        <w:rPr>
          <w:sz w:val="22"/>
        </w:rPr>
      </w:pPr>
      <w:r w:rsidRPr="007F4808">
        <w:rPr>
          <w:sz w:val="22"/>
        </w:rPr>
        <w:t>7.1</w:t>
      </w:r>
      <w:r w:rsidR="00D64CE6">
        <w:rPr>
          <w:sz w:val="22"/>
        </w:rPr>
        <w:t>.1</w:t>
      </w:r>
      <w:r w:rsidRPr="007F4808">
        <w:rPr>
          <w:sz w:val="22"/>
        </w:rPr>
        <w:t xml:space="preserve"> Caberá ao Comitê Técnico (CT) de Avaliação, a análise do julgamento das propostas</w:t>
      </w:r>
      <w:r w:rsidR="00D64CE6">
        <w:rPr>
          <w:sz w:val="22"/>
        </w:rPr>
        <w:t>, justificando sempre sua avaliação, caso não seja dada a pontuação máxima em cada quesito</w:t>
      </w:r>
      <w:r w:rsidRPr="007F4808">
        <w:rPr>
          <w:sz w:val="22"/>
        </w:rPr>
        <w:t xml:space="preserve">. </w:t>
      </w:r>
    </w:p>
    <w:p w:rsidR="002C4F16" w:rsidRPr="007F4808" w:rsidRDefault="00D64CE6">
      <w:pPr>
        <w:ind w:left="-5" w:right="55"/>
        <w:rPr>
          <w:sz w:val="22"/>
        </w:rPr>
      </w:pPr>
      <w:r>
        <w:rPr>
          <w:sz w:val="22"/>
        </w:rPr>
        <w:t xml:space="preserve">7.1.2 As avaliações se darão de forma independente e o resultado das propostas será a média de ambos pareceristas, um externo e um interno, por projeto/programa.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>7.1.</w:t>
      </w:r>
      <w:r w:rsidR="00D64CE6">
        <w:rPr>
          <w:sz w:val="22"/>
        </w:rPr>
        <w:t>3</w:t>
      </w:r>
      <w:r w:rsidRPr="007F4808">
        <w:rPr>
          <w:sz w:val="22"/>
        </w:rPr>
        <w:t xml:space="preserve"> A avaliação será feita considerando-se os </w:t>
      </w:r>
      <w:r w:rsidR="00D64CE6">
        <w:rPr>
          <w:sz w:val="22"/>
        </w:rPr>
        <w:t>critérios</w:t>
      </w:r>
      <w:r w:rsidRPr="007F4808">
        <w:rPr>
          <w:sz w:val="22"/>
        </w:rPr>
        <w:t xml:space="preserve"> identificados, conforme quadro disposto no anexo </w:t>
      </w:r>
      <w:r w:rsidR="00170796">
        <w:rPr>
          <w:sz w:val="22"/>
        </w:rPr>
        <w:t>7</w:t>
      </w:r>
      <w:r w:rsidR="00CC7508">
        <w:rPr>
          <w:sz w:val="22"/>
        </w:rPr>
        <w:t>, sendo o critério do Plano de Bolsista, não válido para programas/projetos que não solicitarem bolsa</w:t>
      </w:r>
      <w:r w:rsidRPr="007F4808">
        <w:rPr>
          <w:sz w:val="22"/>
        </w:rPr>
        <w:t xml:space="preserve">. </w:t>
      </w:r>
    </w:p>
    <w:p w:rsidR="00D64CE6" w:rsidRDefault="001827CB" w:rsidP="00D64CE6">
      <w:pPr>
        <w:ind w:left="-5" w:right="55"/>
        <w:rPr>
          <w:sz w:val="22"/>
        </w:rPr>
      </w:pPr>
      <w:r w:rsidRPr="007F4808">
        <w:rPr>
          <w:sz w:val="22"/>
        </w:rPr>
        <w:t>7.1.</w:t>
      </w:r>
      <w:r w:rsidR="00D64CE6">
        <w:rPr>
          <w:sz w:val="22"/>
        </w:rPr>
        <w:t>4</w:t>
      </w:r>
      <w:r w:rsidRPr="007F4808">
        <w:rPr>
          <w:sz w:val="22"/>
        </w:rPr>
        <w:t xml:space="preserve"> Após a análise do mérito e da relevância do programa/projeto, os Membros do CT </w:t>
      </w:r>
      <w:proofErr w:type="spellStart"/>
      <w:r w:rsidRPr="007F4808">
        <w:rPr>
          <w:sz w:val="22"/>
        </w:rPr>
        <w:t>ad-hoc</w:t>
      </w:r>
      <w:proofErr w:type="spellEnd"/>
      <w:r w:rsidRPr="007F4808">
        <w:rPr>
          <w:sz w:val="22"/>
        </w:rPr>
        <w:t xml:space="preserve"> deverão:</w:t>
      </w:r>
      <w:proofErr w:type="gramStart"/>
      <w:r w:rsidRPr="007F4808">
        <w:rPr>
          <w:sz w:val="22"/>
        </w:rPr>
        <w:t xml:space="preserve">  </w:t>
      </w:r>
    </w:p>
    <w:p w:rsidR="00D64CE6" w:rsidRDefault="00D64CE6" w:rsidP="00D64CE6">
      <w:pPr>
        <w:ind w:left="-5" w:right="55"/>
        <w:rPr>
          <w:sz w:val="22"/>
        </w:rPr>
      </w:pPr>
      <w:proofErr w:type="gramEnd"/>
      <w:r>
        <w:rPr>
          <w:sz w:val="22"/>
        </w:rPr>
        <w:lastRenderedPageBreak/>
        <w:t>a)</w:t>
      </w:r>
      <w:r w:rsidR="00DA5954">
        <w:rPr>
          <w:sz w:val="22"/>
        </w:rPr>
        <w:t xml:space="preserve"> </w:t>
      </w:r>
      <w:r w:rsidR="001827CB" w:rsidRPr="007F4808">
        <w:rPr>
          <w:sz w:val="22"/>
        </w:rPr>
        <w:t xml:space="preserve">recomendar a ação, sem alterações ou sugestões, parecer A. </w:t>
      </w:r>
    </w:p>
    <w:p w:rsidR="00D64CE6" w:rsidRDefault="00D64CE6" w:rsidP="00D64CE6">
      <w:pPr>
        <w:ind w:left="-5" w:right="55"/>
        <w:rPr>
          <w:sz w:val="22"/>
        </w:rPr>
      </w:pPr>
      <w:r>
        <w:rPr>
          <w:sz w:val="22"/>
        </w:rPr>
        <w:t>b)</w:t>
      </w:r>
      <w:r w:rsidR="00DA5954">
        <w:rPr>
          <w:sz w:val="22"/>
        </w:rPr>
        <w:t xml:space="preserve"> </w:t>
      </w:r>
      <w:r w:rsidR="001827CB" w:rsidRPr="007F4808">
        <w:rPr>
          <w:sz w:val="22"/>
        </w:rPr>
        <w:t xml:space="preserve">recomendar a ação, sugerindo reformulações de caráter formativo, parecer B. </w:t>
      </w:r>
    </w:p>
    <w:p w:rsidR="002C4F16" w:rsidRPr="007F4808" w:rsidRDefault="00D64CE6" w:rsidP="00D64CE6">
      <w:pPr>
        <w:ind w:left="-5" w:right="55"/>
        <w:rPr>
          <w:sz w:val="22"/>
        </w:rPr>
      </w:pPr>
      <w:r>
        <w:rPr>
          <w:sz w:val="22"/>
        </w:rPr>
        <w:t xml:space="preserve">c) </w:t>
      </w:r>
      <w:r w:rsidR="001827CB" w:rsidRPr="007F4808">
        <w:rPr>
          <w:sz w:val="22"/>
        </w:rPr>
        <w:t xml:space="preserve">desclassificar a ação (por descumprimento ao Edital), parecer C. </w:t>
      </w:r>
    </w:p>
    <w:p w:rsidR="002C4F16" w:rsidRDefault="001827CB">
      <w:pPr>
        <w:ind w:left="-5" w:right="55"/>
        <w:rPr>
          <w:sz w:val="22"/>
        </w:rPr>
      </w:pPr>
      <w:r w:rsidRPr="007F4808">
        <w:rPr>
          <w:sz w:val="22"/>
        </w:rPr>
        <w:t xml:space="preserve">7.1.4 Em se tratando dos casos </w:t>
      </w:r>
      <w:r w:rsidRPr="007F4808">
        <w:rPr>
          <w:sz w:val="22"/>
          <w:u w:val="single" w:color="000000"/>
        </w:rPr>
        <w:t>B</w:t>
      </w:r>
      <w:r w:rsidRPr="007F4808">
        <w:rPr>
          <w:sz w:val="22"/>
        </w:rPr>
        <w:t xml:space="preserve">, o coordenador do projeto/programa </w:t>
      </w:r>
      <w:r w:rsidR="00D64CE6">
        <w:rPr>
          <w:sz w:val="22"/>
        </w:rPr>
        <w:t xml:space="preserve">poderá </w:t>
      </w:r>
      <w:r w:rsidRPr="007F4808">
        <w:rPr>
          <w:sz w:val="22"/>
        </w:rPr>
        <w:t xml:space="preserve">adaptá-lo conforme cronograma (item 8) – </w:t>
      </w:r>
      <w:r w:rsidR="00E97DC8">
        <w:rPr>
          <w:sz w:val="22"/>
        </w:rPr>
        <w:t xml:space="preserve">resubmetendo no período de ADEQUAÇÃO indicado, a documentação solicitada </w:t>
      </w:r>
      <w:r w:rsidR="00D64CE6">
        <w:rPr>
          <w:sz w:val="22"/>
        </w:rPr>
        <w:t>e com isto, alterar sua nota em um ou mais critérios</w:t>
      </w:r>
      <w:r w:rsidRPr="007F4808">
        <w:rPr>
          <w:sz w:val="22"/>
        </w:rPr>
        <w:t xml:space="preserve">. </w:t>
      </w:r>
    </w:p>
    <w:p w:rsidR="00E97DC8" w:rsidRDefault="00E97DC8">
      <w:pPr>
        <w:ind w:left="-5" w:right="55"/>
        <w:rPr>
          <w:sz w:val="22"/>
        </w:rPr>
      </w:pPr>
      <w:r>
        <w:rPr>
          <w:sz w:val="22"/>
        </w:rPr>
        <w:t xml:space="preserve">7.1.5 </w:t>
      </w:r>
      <w:r w:rsidRPr="007F4808">
        <w:rPr>
          <w:sz w:val="22"/>
        </w:rPr>
        <w:t xml:space="preserve">Em se tratando dos casos </w:t>
      </w:r>
      <w:r>
        <w:rPr>
          <w:sz w:val="22"/>
          <w:u w:val="single" w:color="000000"/>
        </w:rPr>
        <w:t>C</w:t>
      </w:r>
      <w:r w:rsidRPr="007F4808">
        <w:rPr>
          <w:sz w:val="22"/>
        </w:rPr>
        <w:t xml:space="preserve">, o coordenador do projeto/programa </w:t>
      </w:r>
      <w:r>
        <w:rPr>
          <w:sz w:val="22"/>
        </w:rPr>
        <w:t>poderá solicitar RECURSO</w:t>
      </w:r>
      <w:r w:rsidRPr="007F4808">
        <w:rPr>
          <w:sz w:val="22"/>
        </w:rPr>
        <w:t xml:space="preserve"> conforme cronograma (item 8) – </w:t>
      </w:r>
      <w:r>
        <w:rPr>
          <w:sz w:val="22"/>
        </w:rPr>
        <w:t>encaminhando solicitação recursal baseada no período indicado e com isto, sujeito a alterar sua classificação</w:t>
      </w:r>
      <w:r w:rsidRPr="007F4808">
        <w:rPr>
          <w:sz w:val="22"/>
        </w:rPr>
        <w:t>.</w:t>
      </w:r>
    </w:p>
    <w:p w:rsidR="00E97DC8" w:rsidRDefault="00E97DC8">
      <w:pPr>
        <w:ind w:left="-5" w:right="55"/>
        <w:rPr>
          <w:sz w:val="22"/>
        </w:rPr>
      </w:pPr>
      <w:r>
        <w:rPr>
          <w:sz w:val="22"/>
        </w:rPr>
        <w:t>7.1.6 Em qualquer dos casos, A, B e C, conforme cronograma (item 8), poderão solicitar recurso e com isto, alterar sua nota em um ou mais critérios</w:t>
      </w:r>
      <w:r w:rsidRPr="007F4808">
        <w:rPr>
          <w:sz w:val="22"/>
        </w:rPr>
        <w:t>.</w:t>
      </w:r>
    </w:p>
    <w:p w:rsidR="00E97DC8" w:rsidRPr="007F4808" w:rsidRDefault="00E97DC8">
      <w:pPr>
        <w:ind w:left="-5" w:right="55"/>
        <w:rPr>
          <w:sz w:val="22"/>
        </w:rPr>
      </w:pPr>
      <w:r>
        <w:rPr>
          <w:sz w:val="22"/>
        </w:rPr>
        <w:t>7.1.6.1. Os recursos serão avaliados por pareceristas de forma independente e deverão ser avaliados por pareceristas diferentes daqueles da primeira avaliação.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>7.1.</w:t>
      </w:r>
      <w:r w:rsidR="00E97DC8">
        <w:rPr>
          <w:sz w:val="22"/>
        </w:rPr>
        <w:t>7</w:t>
      </w:r>
      <w:r w:rsidRPr="007F4808">
        <w:rPr>
          <w:sz w:val="22"/>
        </w:rPr>
        <w:t xml:space="preserve"> A divulgação do resultado e o resumo do parecer será divulgado na página da PROExC e se necessário poderá ser visualizado diretamente na PROExC, não sendo permitida a retirada do mesmo. 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 xml:space="preserve">7.2. O julgamento e a classificação das propostas são atos exclusivos do Comitê Técnico de Avaliação, que se reserva o direito de desclassificar/eliminar as propostas em desacordo com este edital, ou ainda que se revelarem manifestamente inexequíveis; </w:t>
      </w:r>
    </w:p>
    <w:p w:rsidR="00A54AAF" w:rsidRDefault="001827CB">
      <w:pPr>
        <w:spacing w:after="0" w:line="533" w:lineRule="auto"/>
        <w:ind w:left="-5" w:right="55"/>
        <w:rPr>
          <w:sz w:val="22"/>
        </w:rPr>
      </w:pPr>
      <w:r w:rsidRPr="007F4808">
        <w:rPr>
          <w:sz w:val="22"/>
        </w:rPr>
        <w:t xml:space="preserve">7.3 Em caso de empate na nota final será considerada a maior pontuação obtida nos seguintes quesitos, nesta ordem: </w:t>
      </w:r>
    </w:p>
    <w:p w:rsidR="00E97DC8" w:rsidRDefault="001827CB" w:rsidP="00E97DC8">
      <w:pPr>
        <w:pStyle w:val="PargrafodaLista"/>
        <w:numPr>
          <w:ilvl w:val="2"/>
          <w:numId w:val="15"/>
        </w:numPr>
        <w:spacing w:after="0" w:line="533" w:lineRule="auto"/>
        <w:ind w:right="55"/>
        <w:rPr>
          <w:sz w:val="22"/>
        </w:rPr>
      </w:pPr>
      <w:r w:rsidRPr="00E97DC8">
        <w:rPr>
          <w:sz w:val="22"/>
        </w:rPr>
        <w:t>Relevância social da proposta para a comunidade</w:t>
      </w:r>
      <w:r w:rsidR="003D09A3" w:rsidRPr="00E97DC8">
        <w:rPr>
          <w:sz w:val="22"/>
        </w:rPr>
        <w:t>.</w:t>
      </w:r>
    </w:p>
    <w:p w:rsidR="00E97DC8" w:rsidRPr="00E97DC8" w:rsidRDefault="00A54AAF" w:rsidP="00E97DC8">
      <w:pPr>
        <w:pStyle w:val="PargrafodaLista"/>
        <w:numPr>
          <w:ilvl w:val="2"/>
          <w:numId w:val="15"/>
        </w:numPr>
        <w:spacing w:after="0" w:line="533" w:lineRule="auto"/>
        <w:ind w:right="55"/>
        <w:rPr>
          <w:sz w:val="22"/>
        </w:rPr>
      </w:pPr>
      <w:r w:rsidRPr="00E97DC8">
        <w:rPr>
          <w:sz w:val="22"/>
        </w:rPr>
        <w:t>N</w:t>
      </w:r>
      <w:r w:rsidR="001827CB" w:rsidRPr="00E97DC8">
        <w:rPr>
          <w:sz w:val="22"/>
        </w:rPr>
        <w:t xml:space="preserve">atureza acadêmica. </w:t>
      </w:r>
    </w:p>
    <w:p w:rsidR="00E97DC8" w:rsidRDefault="00E97DC8" w:rsidP="00E97DC8">
      <w:pPr>
        <w:ind w:right="55"/>
        <w:rPr>
          <w:sz w:val="22"/>
        </w:rPr>
      </w:pPr>
      <w:r>
        <w:rPr>
          <w:sz w:val="22"/>
        </w:rPr>
        <w:t xml:space="preserve">7.3.3 </w:t>
      </w:r>
      <w:r w:rsidR="0032772F">
        <w:rPr>
          <w:sz w:val="22"/>
        </w:rPr>
        <w:t xml:space="preserve">   </w:t>
      </w:r>
      <w:r w:rsidR="00A54AAF">
        <w:rPr>
          <w:sz w:val="22"/>
        </w:rPr>
        <w:t>P</w:t>
      </w:r>
      <w:r w:rsidR="001827CB" w:rsidRPr="00A54AAF">
        <w:rPr>
          <w:sz w:val="22"/>
        </w:rPr>
        <w:t>revisão no projeto pedagógico do curso</w:t>
      </w:r>
      <w:r w:rsidR="003D09A3">
        <w:rPr>
          <w:sz w:val="22"/>
        </w:rPr>
        <w:t>.</w:t>
      </w:r>
    </w:p>
    <w:p w:rsidR="002C4F16" w:rsidRPr="007F4808" w:rsidRDefault="00231FEC" w:rsidP="00231FEC">
      <w:pPr>
        <w:ind w:right="55"/>
        <w:rPr>
          <w:sz w:val="22"/>
        </w:rPr>
      </w:pPr>
      <w:r>
        <w:rPr>
          <w:sz w:val="22"/>
        </w:rPr>
        <w:t xml:space="preserve">7.4 </w:t>
      </w:r>
      <w:r w:rsidR="0032772F">
        <w:rPr>
          <w:sz w:val="22"/>
        </w:rPr>
        <w:t>O r</w:t>
      </w:r>
      <w:r w:rsidR="001827CB" w:rsidRPr="007F4808">
        <w:rPr>
          <w:sz w:val="22"/>
        </w:rPr>
        <w:t xml:space="preserve">esultado da avaliação de cada etapa, será publicado na página da PROExC, de acordo com o cronograma informado no item 8. </w:t>
      </w:r>
    </w:p>
    <w:p w:rsidR="002C4F16" w:rsidRPr="007F4808" w:rsidRDefault="00A831CF" w:rsidP="00A831CF">
      <w:pPr>
        <w:ind w:right="55"/>
        <w:rPr>
          <w:sz w:val="22"/>
        </w:rPr>
      </w:pPr>
      <w:r>
        <w:rPr>
          <w:sz w:val="22"/>
        </w:rPr>
        <w:t xml:space="preserve">7.5 </w:t>
      </w:r>
      <w:r w:rsidR="001827CB" w:rsidRPr="007F4808">
        <w:rPr>
          <w:sz w:val="22"/>
        </w:rPr>
        <w:t xml:space="preserve">O prazo de adequação para a interposição de recursos será de 48 (quarenta e oito) horas, a contar da data da divulgação do resultado preliminar no site da PROExC. </w:t>
      </w:r>
    </w:p>
    <w:p w:rsidR="002C4F16" w:rsidRPr="007F4808" w:rsidRDefault="002A7466" w:rsidP="002A7466">
      <w:pPr>
        <w:ind w:right="55"/>
        <w:rPr>
          <w:sz w:val="22"/>
        </w:rPr>
      </w:pPr>
      <w:r>
        <w:rPr>
          <w:sz w:val="22"/>
        </w:rPr>
        <w:t xml:space="preserve">7.6 </w:t>
      </w:r>
      <w:r w:rsidR="001827CB" w:rsidRPr="007F4808">
        <w:rPr>
          <w:sz w:val="22"/>
        </w:rPr>
        <w:t xml:space="preserve">A solicitação do recurso, independentemente do projeto/programa estar classificado ou não, e independentemente de sua classificação, deverá ser protocolada pessoalmente na </w:t>
      </w:r>
      <w:proofErr w:type="gramStart"/>
      <w:r w:rsidR="001827CB" w:rsidRPr="007F4808">
        <w:rPr>
          <w:sz w:val="22"/>
        </w:rPr>
        <w:t>PROExC</w:t>
      </w:r>
      <w:proofErr w:type="gramEnd"/>
      <w:r w:rsidR="001827CB" w:rsidRPr="007F4808">
        <w:rPr>
          <w:sz w:val="22"/>
        </w:rPr>
        <w:t>, por meio de memorando, (</w:t>
      </w:r>
      <w:r>
        <w:rPr>
          <w:sz w:val="22"/>
        </w:rPr>
        <w:t>A</w:t>
      </w:r>
      <w:r w:rsidR="001827CB" w:rsidRPr="007F4808">
        <w:rPr>
          <w:sz w:val="22"/>
        </w:rPr>
        <w:t xml:space="preserve">nexo </w:t>
      </w:r>
      <w:r w:rsidR="00170796">
        <w:rPr>
          <w:sz w:val="22"/>
        </w:rPr>
        <w:t>8</w:t>
      </w:r>
      <w:r w:rsidR="00ED7F18">
        <w:rPr>
          <w:sz w:val="22"/>
        </w:rPr>
        <w:t>) no horário de expediente dest</w:t>
      </w:r>
      <w:r w:rsidR="001827CB" w:rsidRPr="007F4808">
        <w:rPr>
          <w:sz w:val="22"/>
        </w:rPr>
        <w:t xml:space="preserve">a Pró-reitoria (das 9h00 às 12h00 e das 13h00 às 17h00).  </w:t>
      </w:r>
    </w:p>
    <w:p w:rsidR="002C4F16" w:rsidRPr="007F4808" w:rsidRDefault="00F541E0" w:rsidP="00F541E0">
      <w:pPr>
        <w:ind w:right="55"/>
        <w:rPr>
          <w:sz w:val="22"/>
        </w:rPr>
      </w:pPr>
      <w:r>
        <w:rPr>
          <w:sz w:val="22"/>
        </w:rPr>
        <w:lastRenderedPageBreak/>
        <w:t xml:space="preserve">7.6.1 </w:t>
      </w:r>
      <w:r w:rsidR="001827CB" w:rsidRPr="007F4808">
        <w:rPr>
          <w:sz w:val="22"/>
        </w:rPr>
        <w:t xml:space="preserve">Pedido de interposição de recurso submetidos fora do prazo ou das orientações citadas anteriormente serão indeferidos;  </w:t>
      </w:r>
    </w:p>
    <w:p w:rsidR="002C4F16" w:rsidRPr="00F541E0" w:rsidRDefault="001827CB" w:rsidP="00F541E0">
      <w:pPr>
        <w:pStyle w:val="PargrafodaLista"/>
        <w:numPr>
          <w:ilvl w:val="2"/>
          <w:numId w:val="13"/>
        </w:numPr>
        <w:ind w:right="55"/>
        <w:rPr>
          <w:sz w:val="22"/>
        </w:rPr>
      </w:pPr>
      <w:r w:rsidRPr="00F541E0">
        <w:rPr>
          <w:sz w:val="22"/>
        </w:rPr>
        <w:t xml:space="preserve">As decisões em relação às contestações serão divulgadas na página da PROExC. </w:t>
      </w:r>
    </w:p>
    <w:p w:rsidR="002C4F16" w:rsidRPr="007F4808" w:rsidRDefault="00F541E0" w:rsidP="00F541E0">
      <w:pPr>
        <w:ind w:right="55"/>
        <w:rPr>
          <w:sz w:val="22"/>
        </w:rPr>
      </w:pPr>
      <w:r>
        <w:rPr>
          <w:sz w:val="22"/>
        </w:rPr>
        <w:t xml:space="preserve">7.7 </w:t>
      </w:r>
      <w:r w:rsidR="001827CB" w:rsidRPr="007F4808">
        <w:rPr>
          <w:sz w:val="22"/>
        </w:rPr>
        <w:t xml:space="preserve">Após a divulgação do resultado final, havendo desistência por parte do proponente, o mesmo deverá comunicar oficialmente à Pró-Reitoria de Extensão Universitária, que convocará o próximo projeto/programa, respeitada a ordem de classificação.  </w:t>
      </w:r>
    </w:p>
    <w:p w:rsidR="002C4F16" w:rsidRDefault="00F541E0" w:rsidP="00F541E0">
      <w:pPr>
        <w:ind w:right="55"/>
        <w:rPr>
          <w:sz w:val="22"/>
        </w:rPr>
      </w:pPr>
      <w:r>
        <w:rPr>
          <w:sz w:val="22"/>
        </w:rPr>
        <w:t xml:space="preserve">7.8 </w:t>
      </w:r>
      <w:r w:rsidR="001827CB" w:rsidRPr="007F4808">
        <w:rPr>
          <w:sz w:val="22"/>
        </w:rPr>
        <w:t>As bolsas serão distribuídas aos projetos/programas aprovados, no limite das cotas disponibilizadas. A distribuição será de uma primeira cota a todos, do primeiro ao último colocado aprovado</w:t>
      </w:r>
      <w:r w:rsidR="0032772F">
        <w:rPr>
          <w:sz w:val="22"/>
        </w:rPr>
        <w:t>,</w:t>
      </w:r>
      <w:r w:rsidR="001827CB" w:rsidRPr="007F4808">
        <w:rPr>
          <w:sz w:val="22"/>
        </w:rPr>
        <w:t xml:space="preserve"> e continuando assim, nesse rodízio, até o término das cotas disponíveis. </w:t>
      </w:r>
    </w:p>
    <w:p w:rsidR="00F43C93" w:rsidRPr="007F4808" w:rsidRDefault="00F43C93" w:rsidP="00F541E0">
      <w:pPr>
        <w:ind w:right="55"/>
        <w:rPr>
          <w:sz w:val="22"/>
        </w:rPr>
      </w:pPr>
    </w:p>
    <w:p w:rsidR="002C4F16" w:rsidRPr="007F4808" w:rsidRDefault="001827CB">
      <w:pPr>
        <w:pStyle w:val="Ttulo1"/>
        <w:spacing w:after="42"/>
        <w:ind w:left="-5"/>
        <w:rPr>
          <w:sz w:val="22"/>
        </w:rPr>
      </w:pPr>
      <w:r w:rsidRPr="007F4808">
        <w:rPr>
          <w:sz w:val="22"/>
        </w:rPr>
        <w:t xml:space="preserve">8 CRONOGRAMA </w:t>
      </w:r>
    </w:p>
    <w:tbl>
      <w:tblPr>
        <w:tblStyle w:val="TableGrid"/>
        <w:tblW w:w="8714" w:type="dxa"/>
        <w:tblInd w:w="-108" w:type="dxa"/>
        <w:tblCellMar>
          <w:top w:w="42" w:type="dxa"/>
          <w:left w:w="106" w:type="dxa"/>
          <w:right w:w="63" w:type="dxa"/>
        </w:tblCellMar>
        <w:tblLook w:val="04A0"/>
      </w:tblPr>
      <w:tblGrid>
        <w:gridCol w:w="5922"/>
        <w:gridCol w:w="2792"/>
      </w:tblGrid>
      <w:tr w:rsidR="002C4F16" w:rsidRPr="007F4808">
        <w:trPr>
          <w:trHeight w:val="262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16" w:rsidRPr="007F4808" w:rsidRDefault="001827CB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F4808">
              <w:rPr>
                <w:sz w:val="22"/>
              </w:rPr>
              <w:t xml:space="preserve">ETAPA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16" w:rsidRPr="007F4808" w:rsidRDefault="001827CB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7F4808">
              <w:rPr>
                <w:sz w:val="22"/>
              </w:rPr>
              <w:t xml:space="preserve">DATA </w:t>
            </w:r>
          </w:p>
        </w:tc>
      </w:tr>
      <w:tr w:rsidR="002C4F16" w:rsidRPr="007F4808">
        <w:trPr>
          <w:trHeight w:val="25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16" w:rsidRPr="007F4808" w:rsidRDefault="001827CB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F4808">
              <w:rPr>
                <w:sz w:val="22"/>
              </w:rPr>
              <w:t xml:space="preserve">Lançamento do Edital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16" w:rsidRPr="007F4808" w:rsidRDefault="00BA3A7C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32772F">
              <w:rPr>
                <w:color w:val="auto"/>
                <w:sz w:val="22"/>
              </w:rPr>
              <w:t>23</w:t>
            </w:r>
            <w:r w:rsidR="001827CB" w:rsidRPr="007F4808">
              <w:rPr>
                <w:sz w:val="22"/>
              </w:rPr>
              <w:t>/1</w:t>
            </w:r>
            <w:r w:rsidR="001D4123">
              <w:rPr>
                <w:sz w:val="22"/>
              </w:rPr>
              <w:t>1</w:t>
            </w:r>
            <w:r w:rsidR="001827CB" w:rsidRPr="007F4808">
              <w:rPr>
                <w:sz w:val="22"/>
              </w:rPr>
              <w:t>/201</w:t>
            </w:r>
            <w:r w:rsidR="001D4123">
              <w:rPr>
                <w:sz w:val="22"/>
              </w:rPr>
              <w:t>8</w:t>
            </w:r>
            <w:r w:rsidR="001827CB" w:rsidRPr="007F4808">
              <w:rPr>
                <w:sz w:val="22"/>
              </w:rPr>
              <w:t xml:space="preserve"> </w:t>
            </w:r>
          </w:p>
        </w:tc>
      </w:tr>
      <w:tr w:rsidR="002C4F16" w:rsidRPr="007F4808">
        <w:trPr>
          <w:trHeight w:val="247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16" w:rsidRPr="007F4808" w:rsidRDefault="001827CB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F4808">
              <w:rPr>
                <w:sz w:val="22"/>
              </w:rPr>
              <w:t xml:space="preserve">Período para submissão de proposta no SIE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16" w:rsidRPr="007F4808" w:rsidRDefault="001827CB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7F4808">
              <w:rPr>
                <w:sz w:val="22"/>
              </w:rPr>
              <w:t xml:space="preserve">De </w:t>
            </w:r>
            <w:r w:rsidR="00BA3A7C" w:rsidRPr="0032772F">
              <w:rPr>
                <w:color w:val="auto"/>
                <w:sz w:val="22"/>
              </w:rPr>
              <w:t>23</w:t>
            </w:r>
            <w:r w:rsidRPr="0032772F">
              <w:rPr>
                <w:color w:val="auto"/>
                <w:sz w:val="22"/>
              </w:rPr>
              <w:t>/</w:t>
            </w:r>
            <w:r w:rsidRPr="007F4808">
              <w:rPr>
                <w:sz w:val="22"/>
              </w:rPr>
              <w:t>1</w:t>
            </w:r>
            <w:r w:rsidR="001D4123">
              <w:rPr>
                <w:sz w:val="22"/>
              </w:rPr>
              <w:t>1</w:t>
            </w:r>
            <w:r w:rsidRPr="007F4808">
              <w:rPr>
                <w:sz w:val="22"/>
              </w:rPr>
              <w:t>/201</w:t>
            </w:r>
            <w:r w:rsidR="001D4123">
              <w:rPr>
                <w:sz w:val="22"/>
              </w:rPr>
              <w:t>8</w:t>
            </w:r>
            <w:r w:rsidRPr="007F4808">
              <w:rPr>
                <w:sz w:val="22"/>
              </w:rPr>
              <w:t xml:space="preserve"> a </w:t>
            </w:r>
            <w:r w:rsidR="00EE6ADC">
              <w:rPr>
                <w:sz w:val="22"/>
              </w:rPr>
              <w:t>15</w:t>
            </w:r>
            <w:r w:rsidRPr="007F4808">
              <w:rPr>
                <w:sz w:val="22"/>
              </w:rPr>
              <w:t>/0</w:t>
            </w:r>
            <w:r w:rsidR="00EE6ADC">
              <w:rPr>
                <w:sz w:val="22"/>
              </w:rPr>
              <w:t>1</w:t>
            </w:r>
            <w:r w:rsidRPr="007F4808">
              <w:rPr>
                <w:sz w:val="22"/>
              </w:rPr>
              <w:t>/201</w:t>
            </w:r>
            <w:r w:rsidR="00EE6ADC">
              <w:rPr>
                <w:sz w:val="22"/>
              </w:rPr>
              <w:t>9</w:t>
            </w:r>
            <w:r w:rsidRPr="007F4808">
              <w:rPr>
                <w:sz w:val="22"/>
              </w:rPr>
              <w:t xml:space="preserve"> </w:t>
            </w:r>
          </w:p>
        </w:tc>
      </w:tr>
      <w:tr w:rsidR="002C4F16" w:rsidRPr="007F4808">
        <w:trPr>
          <w:trHeight w:val="264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16" w:rsidRPr="007F4808" w:rsidRDefault="001827CB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F4808">
              <w:rPr>
                <w:sz w:val="22"/>
              </w:rPr>
              <w:t xml:space="preserve">Período para entrega da documentação impressa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16" w:rsidRPr="007F4808" w:rsidRDefault="001827CB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7F4808">
              <w:rPr>
                <w:sz w:val="22"/>
              </w:rPr>
              <w:t xml:space="preserve">De </w:t>
            </w:r>
            <w:r w:rsidR="00EE6ADC" w:rsidRPr="0032772F">
              <w:rPr>
                <w:color w:val="auto"/>
                <w:sz w:val="22"/>
              </w:rPr>
              <w:t>2</w:t>
            </w:r>
            <w:r w:rsidR="00BA3A7C" w:rsidRPr="0032772F">
              <w:rPr>
                <w:color w:val="auto"/>
                <w:sz w:val="22"/>
              </w:rPr>
              <w:t>3</w:t>
            </w:r>
            <w:r w:rsidRPr="007F4808">
              <w:rPr>
                <w:sz w:val="22"/>
              </w:rPr>
              <w:t>/1</w:t>
            </w:r>
            <w:r w:rsidR="00EE6ADC">
              <w:rPr>
                <w:sz w:val="22"/>
              </w:rPr>
              <w:t>1</w:t>
            </w:r>
            <w:r w:rsidRPr="007F4808">
              <w:rPr>
                <w:sz w:val="22"/>
              </w:rPr>
              <w:t>/201</w:t>
            </w:r>
            <w:r w:rsidR="00EE6ADC">
              <w:rPr>
                <w:sz w:val="22"/>
              </w:rPr>
              <w:t>8</w:t>
            </w:r>
            <w:r w:rsidRPr="007F4808">
              <w:rPr>
                <w:sz w:val="22"/>
              </w:rPr>
              <w:t xml:space="preserve"> a </w:t>
            </w:r>
            <w:r w:rsidR="00EE6ADC">
              <w:rPr>
                <w:sz w:val="22"/>
              </w:rPr>
              <w:t>16</w:t>
            </w:r>
            <w:r w:rsidRPr="007F4808">
              <w:rPr>
                <w:sz w:val="22"/>
              </w:rPr>
              <w:t>/0</w:t>
            </w:r>
            <w:r w:rsidR="00EE6ADC">
              <w:rPr>
                <w:sz w:val="22"/>
              </w:rPr>
              <w:t>1</w:t>
            </w:r>
            <w:r w:rsidRPr="007F4808">
              <w:rPr>
                <w:sz w:val="22"/>
              </w:rPr>
              <w:t xml:space="preserve">/2018 </w:t>
            </w:r>
          </w:p>
        </w:tc>
      </w:tr>
      <w:tr w:rsidR="002C4F16" w:rsidRPr="007F4808">
        <w:trPr>
          <w:trHeight w:val="262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16" w:rsidRPr="007F4808" w:rsidRDefault="001827CB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F4808">
              <w:rPr>
                <w:sz w:val="22"/>
              </w:rPr>
              <w:t xml:space="preserve">Divulgação do resultado preliminar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16" w:rsidRPr="007F4808" w:rsidRDefault="0032772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  <w:r w:rsidR="001827CB" w:rsidRPr="007F4808">
              <w:rPr>
                <w:sz w:val="22"/>
              </w:rPr>
              <w:t>/0</w:t>
            </w:r>
            <w:r w:rsidR="00035B63">
              <w:rPr>
                <w:sz w:val="22"/>
              </w:rPr>
              <w:t>1</w:t>
            </w:r>
            <w:r w:rsidR="001827CB" w:rsidRPr="007F4808">
              <w:rPr>
                <w:sz w:val="22"/>
              </w:rPr>
              <w:t>/201</w:t>
            </w:r>
            <w:r w:rsidR="00035B63">
              <w:rPr>
                <w:sz w:val="22"/>
              </w:rPr>
              <w:t>9</w:t>
            </w:r>
            <w:r w:rsidR="001827CB" w:rsidRPr="007F4808">
              <w:rPr>
                <w:sz w:val="22"/>
              </w:rPr>
              <w:t xml:space="preserve"> </w:t>
            </w:r>
          </w:p>
        </w:tc>
      </w:tr>
      <w:tr w:rsidR="002C4F16" w:rsidRPr="007F4808">
        <w:trPr>
          <w:trHeight w:val="47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16" w:rsidRPr="007F4808" w:rsidRDefault="001827CB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F4808">
              <w:rPr>
                <w:sz w:val="22"/>
              </w:rPr>
              <w:t xml:space="preserve">Período de adequação do projeto/programa – entrega documentação impressa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16" w:rsidRPr="007F4808" w:rsidRDefault="001827CB" w:rsidP="0032772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7F4808">
              <w:rPr>
                <w:sz w:val="22"/>
              </w:rPr>
              <w:t xml:space="preserve">De </w:t>
            </w:r>
            <w:r w:rsidR="0032772F">
              <w:rPr>
                <w:sz w:val="22"/>
              </w:rPr>
              <w:t>25</w:t>
            </w:r>
            <w:r w:rsidRPr="007F4808">
              <w:rPr>
                <w:sz w:val="22"/>
              </w:rPr>
              <w:t xml:space="preserve"> a </w:t>
            </w:r>
            <w:r w:rsidR="0032772F">
              <w:rPr>
                <w:sz w:val="22"/>
              </w:rPr>
              <w:t>30</w:t>
            </w:r>
            <w:r w:rsidRPr="007F4808">
              <w:rPr>
                <w:sz w:val="22"/>
              </w:rPr>
              <w:t>/0</w:t>
            </w:r>
            <w:r w:rsidR="0032772F">
              <w:rPr>
                <w:sz w:val="22"/>
              </w:rPr>
              <w:t>1</w:t>
            </w:r>
            <w:r w:rsidRPr="007F4808">
              <w:rPr>
                <w:sz w:val="22"/>
              </w:rPr>
              <w:t xml:space="preserve">/2018 </w:t>
            </w:r>
          </w:p>
        </w:tc>
      </w:tr>
      <w:tr w:rsidR="002C4F16" w:rsidRPr="007F4808">
        <w:trPr>
          <w:trHeight w:val="262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16" w:rsidRPr="007F4808" w:rsidRDefault="001827CB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F4808">
              <w:rPr>
                <w:sz w:val="22"/>
              </w:rPr>
              <w:t xml:space="preserve">Resultado da adequação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16" w:rsidRPr="007F4808" w:rsidRDefault="0032772F" w:rsidP="0032772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07</w:t>
            </w:r>
            <w:r w:rsidR="001827CB" w:rsidRPr="007F4808">
              <w:rPr>
                <w:sz w:val="22"/>
              </w:rPr>
              <w:t>/0</w:t>
            </w:r>
            <w:r w:rsidR="00035B63">
              <w:rPr>
                <w:sz w:val="22"/>
              </w:rPr>
              <w:t>2</w:t>
            </w:r>
            <w:r w:rsidR="001827CB" w:rsidRPr="007F4808">
              <w:rPr>
                <w:sz w:val="22"/>
              </w:rPr>
              <w:t>/201</w:t>
            </w:r>
            <w:r w:rsidR="00035B63">
              <w:rPr>
                <w:sz w:val="22"/>
              </w:rPr>
              <w:t>9</w:t>
            </w:r>
          </w:p>
        </w:tc>
      </w:tr>
      <w:tr w:rsidR="002C4F16" w:rsidRPr="007F4808">
        <w:trPr>
          <w:trHeight w:val="25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16" w:rsidRPr="007F4808" w:rsidRDefault="001827CB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F4808">
              <w:rPr>
                <w:sz w:val="22"/>
              </w:rPr>
              <w:t xml:space="preserve">Período para interposição de recurso – entrega documentação impressa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16" w:rsidRPr="007F4808" w:rsidRDefault="0032772F" w:rsidP="0032772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08</w:t>
            </w:r>
            <w:r w:rsidR="00035B63">
              <w:rPr>
                <w:sz w:val="22"/>
              </w:rPr>
              <w:t xml:space="preserve"> a </w:t>
            </w:r>
            <w:r>
              <w:rPr>
                <w:sz w:val="22"/>
              </w:rPr>
              <w:t>11</w:t>
            </w:r>
            <w:r w:rsidR="001827CB" w:rsidRPr="007F4808">
              <w:rPr>
                <w:sz w:val="22"/>
              </w:rPr>
              <w:t>/02/201</w:t>
            </w:r>
            <w:r w:rsidR="00035B63">
              <w:rPr>
                <w:sz w:val="22"/>
              </w:rPr>
              <w:t>9</w:t>
            </w:r>
            <w:r w:rsidR="001827CB" w:rsidRPr="007F4808">
              <w:rPr>
                <w:sz w:val="22"/>
              </w:rPr>
              <w:t xml:space="preserve"> </w:t>
            </w:r>
          </w:p>
        </w:tc>
      </w:tr>
      <w:tr w:rsidR="002C4F16" w:rsidRPr="007F4808">
        <w:trPr>
          <w:trHeight w:val="247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16" w:rsidRPr="007F4808" w:rsidRDefault="001827CB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F4808">
              <w:rPr>
                <w:sz w:val="22"/>
              </w:rPr>
              <w:t xml:space="preserve">Divulgação do resultado final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16" w:rsidRPr="007F4808" w:rsidRDefault="0032772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  <w:r w:rsidR="001827CB" w:rsidRPr="007F4808">
              <w:rPr>
                <w:sz w:val="22"/>
              </w:rPr>
              <w:t>/02/201</w:t>
            </w:r>
            <w:r w:rsidR="00035B63">
              <w:rPr>
                <w:sz w:val="22"/>
              </w:rPr>
              <w:t>9</w:t>
            </w:r>
            <w:r w:rsidR="001827CB" w:rsidRPr="007F4808">
              <w:rPr>
                <w:sz w:val="22"/>
              </w:rPr>
              <w:t xml:space="preserve"> </w:t>
            </w:r>
          </w:p>
        </w:tc>
      </w:tr>
      <w:tr w:rsidR="002C4F16" w:rsidRPr="007F4808">
        <w:trPr>
          <w:trHeight w:val="468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16" w:rsidRPr="007F4808" w:rsidRDefault="001827CB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F4808">
              <w:rPr>
                <w:sz w:val="22"/>
              </w:rPr>
              <w:t>Período de entrega d</w:t>
            </w:r>
            <w:r w:rsidR="00ED7F18">
              <w:rPr>
                <w:sz w:val="22"/>
              </w:rPr>
              <w:t>o termo de responsabilidade do c</w:t>
            </w:r>
            <w:r w:rsidRPr="007F4808">
              <w:rPr>
                <w:sz w:val="22"/>
              </w:rPr>
              <w:t>oordenador e vice</w:t>
            </w:r>
            <w:r w:rsidR="00A3532D">
              <w:rPr>
                <w:sz w:val="22"/>
              </w:rPr>
              <w:t>-</w:t>
            </w:r>
            <w:r w:rsidRPr="007F4808">
              <w:rPr>
                <w:sz w:val="22"/>
              </w:rPr>
              <w:t>coordenador</w:t>
            </w:r>
            <w:r w:rsidR="007D31E6">
              <w:rPr>
                <w:sz w:val="22"/>
              </w:rPr>
              <w:t xml:space="preserve"> para projetos novos</w:t>
            </w:r>
            <w:r w:rsidRPr="007F4808">
              <w:rPr>
                <w:sz w:val="22"/>
              </w:rPr>
              <w:t xml:space="preserve">.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16" w:rsidRPr="007F4808" w:rsidRDefault="0032772F" w:rsidP="007D31E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  <w:r w:rsidR="001827CB" w:rsidRPr="007F4808">
              <w:rPr>
                <w:sz w:val="22"/>
              </w:rPr>
              <w:t>/0</w:t>
            </w:r>
            <w:r>
              <w:rPr>
                <w:sz w:val="22"/>
              </w:rPr>
              <w:t>2</w:t>
            </w:r>
            <w:r w:rsidR="001827CB" w:rsidRPr="007F4808">
              <w:rPr>
                <w:sz w:val="22"/>
              </w:rPr>
              <w:t xml:space="preserve">/2018 a </w:t>
            </w:r>
            <w:r w:rsidR="007D31E6">
              <w:rPr>
                <w:sz w:val="22"/>
              </w:rPr>
              <w:t>11</w:t>
            </w:r>
            <w:r w:rsidR="001827CB" w:rsidRPr="007F4808">
              <w:rPr>
                <w:sz w:val="22"/>
              </w:rPr>
              <w:t>/03/201</w:t>
            </w:r>
            <w:r w:rsidR="00035B63">
              <w:rPr>
                <w:sz w:val="22"/>
              </w:rPr>
              <w:t>9</w:t>
            </w:r>
            <w:r w:rsidR="001827CB" w:rsidRPr="007F4808">
              <w:rPr>
                <w:sz w:val="22"/>
              </w:rPr>
              <w:t xml:space="preserve"> </w:t>
            </w:r>
          </w:p>
        </w:tc>
      </w:tr>
      <w:tr w:rsidR="002C4F16" w:rsidRPr="007F4808">
        <w:trPr>
          <w:trHeight w:val="47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16" w:rsidRPr="007F4808" w:rsidRDefault="001827CB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7F4808">
              <w:rPr>
                <w:sz w:val="22"/>
              </w:rPr>
              <w:t xml:space="preserve">Período de cadastramento dos bolsistas no SIE e entrega do termo de responsabilidade do bolsista para receber a bolsa a partir do mês de março. 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16" w:rsidRPr="007F4808" w:rsidRDefault="00A3532D" w:rsidP="0032772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32772F">
              <w:rPr>
                <w:sz w:val="22"/>
              </w:rPr>
              <w:t>8</w:t>
            </w:r>
            <w:r w:rsidR="001827CB" w:rsidRPr="007F4808">
              <w:rPr>
                <w:sz w:val="22"/>
              </w:rPr>
              <w:t>/02/201</w:t>
            </w:r>
            <w:r>
              <w:rPr>
                <w:sz w:val="22"/>
              </w:rPr>
              <w:t>9</w:t>
            </w:r>
            <w:r w:rsidR="001827CB" w:rsidRPr="007F4808">
              <w:rPr>
                <w:sz w:val="22"/>
              </w:rPr>
              <w:t xml:space="preserve"> a 0</w:t>
            </w:r>
            <w:r>
              <w:rPr>
                <w:sz w:val="22"/>
              </w:rPr>
              <w:t>8</w:t>
            </w:r>
            <w:r w:rsidR="001827CB" w:rsidRPr="007F4808">
              <w:rPr>
                <w:sz w:val="22"/>
              </w:rPr>
              <w:t>/03/201</w:t>
            </w:r>
            <w:r>
              <w:rPr>
                <w:sz w:val="22"/>
              </w:rPr>
              <w:t>9</w:t>
            </w:r>
            <w:r w:rsidR="001827CB" w:rsidRPr="007F4808">
              <w:rPr>
                <w:sz w:val="22"/>
              </w:rPr>
              <w:t xml:space="preserve"> </w:t>
            </w:r>
          </w:p>
        </w:tc>
      </w:tr>
      <w:tr w:rsidR="002C4F16" w:rsidRPr="007F4808">
        <w:trPr>
          <w:trHeight w:val="698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16" w:rsidRPr="007F4808" w:rsidRDefault="001827CB">
            <w:pPr>
              <w:spacing w:after="0" w:line="259" w:lineRule="auto"/>
              <w:ind w:left="2" w:right="47" w:firstLine="0"/>
              <w:rPr>
                <w:sz w:val="22"/>
              </w:rPr>
            </w:pPr>
            <w:r w:rsidRPr="007F4808">
              <w:rPr>
                <w:sz w:val="22"/>
              </w:rPr>
              <w:t xml:space="preserve">Último período para cadastramento dos bolsistas no SIE e entrega do termo de responsabilidade do bolsista para receber a bolsa a partir do mês de abril, </w:t>
            </w:r>
            <w:r w:rsidRPr="0032772F">
              <w:rPr>
                <w:b/>
                <w:sz w:val="22"/>
                <w:u w:val="single"/>
              </w:rPr>
              <w:t>para não perder a cota de bolsa.</w:t>
            </w:r>
            <w:r w:rsidRPr="007F4808">
              <w:rPr>
                <w:b/>
                <w:sz w:val="2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16" w:rsidRPr="007F4808" w:rsidRDefault="00A3532D" w:rsidP="0032772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  <w:r w:rsidR="001827CB" w:rsidRPr="007F4808">
              <w:rPr>
                <w:sz w:val="22"/>
              </w:rPr>
              <w:t>/03/201</w:t>
            </w:r>
            <w:r>
              <w:rPr>
                <w:sz w:val="22"/>
              </w:rPr>
              <w:t>9</w:t>
            </w:r>
            <w:r w:rsidR="001827CB" w:rsidRPr="007F4808">
              <w:rPr>
                <w:sz w:val="22"/>
              </w:rPr>
              <w:t xml:space="preserve"> a </w:t>
            </w:r>
            <w:r w:rsidR="0032772F">
              <w:rPr>
                <w:sz w:val="22"/>
              </w:rPr>
              <w:t>29</w:t>
            </w:r>
            <w:r w:rsidR="001827CB" w:rsidRPr="007F4808">
              <w:rPr>
                <w:sz w:val="22"/>
              </w:rPr>
              <w:t>/04/201</w:t>
            </w:r>
            <w:r>
              <w:rPr>
                <w:sz w:val="22"/>
              </w:rPr>
              <w:t>9</w:t>
            </w:r>
          </w:p>
        </w:tc>
      </w:tr>
    </w:tbl>
    <w:p w:rsidR="00A3532D" w:rsidRDefault="00A3532D" w:rsidP="00A3532D">
      <w:pPr>
        <w:pStyle w:val="Ttulo1"/>
        <w:ind w:left="-5"/>
        <w:rPr>
          <w:sz w:val="22"/>
        </w:rPr>
      </w:pPr>
    </w:p>
    <w:p w:rsidR="002C4F16" w:rsidRPr="007F4808" w:rsidRDefault="001827CB" w:rsidP="00A3532D">
      <w:pPr>
        <w:pStyle w:val="Ttulo1"/>
        <w:ind w:left="-5"/>
        <w:rPr>
          <w:sz w:val="22"/>
        </w:rPr>
      </w:pPr>
      <w:r w:rsidRPr="007F4808">
        <w:rPr>
          <w:sz w:val="22"/>
        </w:rPr>
        <w:t xml:space="preserve">9 DISPOSIÇÕES FINAIS 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>9.</w:t>
      </w:r>
      <w:r w:rsidR="007D1C8D">
        <w:rPr>
          <w:sz w:val="22"/>
        </w:rPr>
        <w:t>1</w:t>
      </w:r>
      <w:r w:rsidRPr="007F4808">
        <w:rPr>
          <w:sz w:val="22"/>
        </w:rPr>
        <w:t xml:space="preserve"> Durante o período de vigência da bolsa, os participantes do projeto/programa contemplados com bolsa de extensão e cultura deverão manter seus dados atualizados e estarem disponíveis para prestar informações a qualquer momento</w:t>
      </w:r>
      <w:r w:rsidR="00A3532D">
        <w:rPr>
          <w:sz w:val="22"/>
        </w:rPr>
        <w:t>.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>9.</w:t>
      </w:r>
      <w:r w:rsidR="007D1C8D">
        <w:rPr>
          <w:sz w:val="22"/>
        </w:rPr>
        <w:t>2</w:t>
      </w:r>
      <w:r w:rsidRPr="007F4808">
        <w:rPr>
          <w:sz w:val="22"/>
        </w:rPr>
        <w:t xml:space="preserve"> A inscrição para esta seleção implica a aceitação, por parte da equipe executora do programa/projeto, de todas as atividades/obrigações descritas neste edital. 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lastRenderedPageBreak/>
        <w:t>9.</w:t>
      </w:r>
      <w:r w:rsidR="007D1C8D">
        <w:rPr>
          <w:sz w:val="22"/>
        </w:rPr>
        <w:t>3</w:t>
      </w:r>
      <w:r w:rsidRPr="007F4808">
        <w:rPr>
          <w:sz w:val="22"/>
        </w:rPr>
        <w:t xml:space="preserve"> O pagamento das bolsas de extensão previstas no presente edital está condicionado à liberação de recursos financeiros para a UNIRIO, no ano de 201</w:t>
      </w:r>
      <w:r w:rsidR="006D4310">
        <w:rPr>
          <w:sz w:val="22"/>
        </w:rPr>
        <w:t>9</w:t>
      </w:r>
      <w:r w:rsidRPr="007F4808">
        <w:rPr>
          <w:sz w:val="22"/>
        </w:rPr>
        <w:t>, pelo MEC</w:t>
      </w:r>
      <w:r w:rsidR="000E3233">
        <w:rPr>
          <w:sz w:val="22"/>
        </w:rPr>
        <w:t>.</w:t>
      </w:r>
      <w:r w:rsidRPr="007F4808">
        <w:rPr>
          <w:sz w:val="22"/>
        </w:rPr>
        <w:t xml:space="preserve"> 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>9.</w:t>
      </w:r>
      <w:r w:rsidR="007D1C8D">
        <w:rPr>
          <w:sz w:val="22"/>
        </w:rPr>
        <w:t>4</w:t>
      </w:r>
      <w:r w:rsidRPr="007F4808">
        <w:rPr>
          <w:sz w:val="22"/>
        </w:rPr>
        <w:t xml:space="preserve"> A participação no PIBEX e/ou PIBCUL da UNIRIO não estabelece vínculo empregatício de qualquer natureza, e, após o prazo de vigência da bolsa</w:t>
      </w:r>
      <w:r w:rsidR="004368B9">
        <w:rPr>
          <w:sz w:val="22"/>
        </w:rPr>
        <w:t>,</w:t>
      </w:r>
      <w:r w:rsidRPr="007F4808">
        <w:rPr>
          <w:sz w:val="22"/>
        </w:rPr>
        <w:t xml:space="preserve"> não trará qualquer compromisso para o bolsista</w:t>
      </w:r>
      <w:r w:rsidR="000E3233">
        <w:rPr>
          <w:sz w:val="22"/>
        </w:rPr>
        <w:t>.</w:t>
      </w:r>
    </w:p>
    <w:p w:rsidR="002C4F16" w:rsidRPr="007F4808" w:rsidRDefault="001827CB">
      <w:pPr>
        <w:ind w:left="-5" w:right="55"/>
        <w:rPr>
          <w:sz w:val="22"/>
        </w:rPr>
      </w:pPr>
      <w:r w:rsidRPr="007F4808">
        <w:rPr>
          <w:sz w:val="22"/>
        </w:rPr>
        <w:t>9.</w:t>
      </w:r>
      <w:r w:rsidR="007D1C8D">
        <w:rPr>
          <w:sz w:val="22"/>
        </w:rPr>
        <w:t>5</w:t>
      </w:r>
      <w:r w:rsidRPr="007F4808">
        <w:rPr>
          <w:sz w:val="22"/>
        </w:rPr>
        <w:t xml:space="preserve"> Anexos deste edital: </w:t>
      </w:r>
    </w:p>
    <w:p w:rsidR="002C4F16" w:rsidRPr="007F4808" w:rsidRDefault="001827CB">
      <w:pPr>
        <w:tabs>
          <w:tab w:val="center" w:pos="1970"/>
        </w:tabs>
        <w:spacing w:after="294"/>
        <w:ind w:left="-15" w:right="0" w:firstLine="0"/>
        <w:jc w:val="left"/>
        <w:rPr>
          <w:sz w:val="22"/>
        </w:rPr>
      </w:pPr>
      <w:r w:rsidRPr="007F4808">
        <w:rPr>
          <w:sz w:val="22"/>
        </w:rPr>
        <w:t>9.</w:t>
      </w:r>
      <w:r w:rsidR="007D1C8D">
        <w:rPr>
          <w:sz w:val="22"/>
        </w:rPr>
        <w:t>5</w:t>
      </w:r>
      <w:r w:rsidRPr="007F4808">
        <w:rPr>
          <w:sz w:val="22"/>
        </w:rPr>
        <w:t xml:space="preserve">.1 Anexo 1 – Linhas Temáticas; </w:t>
      </w:r>
    </w:p>
    <w:p w:rsidR="002C4F16" w:rsidRPr="007F4808" w:rsidRDefault="001827CB">
      <w:pPr>
        <w:tabs>
          <w:tab w:val="center" w:pos="3084"/>
        </w:tabs>
        <w:spacing w:after="294"/>
        <w:ind w:left="-15" w:right="0" w:firstLine="0"/>
        <w:jc w:val="left"/>
        <w:rPr>
          <w:sz w:val="22"/>
        </w:rPr>
      </w:pPr>
      <w:r w:rsidRPr="007F4808">
        <w:rPr>
          <w:sz w:val="22"/>
        </w:rPr>
        <w:t xml:space="preserve"> 9.</w:t>
      </w:r>
      <w:r w:rsidR="007D1C8D">
        <w:rPr>
          <w:sz w:val="22"/>
        </w:rPr>
        <w:t>5</w:t>
      </w:r>
      <w:r w:rsidRPr="007F4808">
        <w:rPr>
          <w:sz w:val="22"/>
        </w:rPr>
        <w:t xml:space="preserve">.2 Anexo 2 – Carta de anuência do coordenador do programa; </w:t>
      </w:r>
    </w:p>
    <w:p w:rsidR="002C4F16" w:rsidRPr="007F4808" w:rsidRDefault="001827CB">
      <w:pPr>
        <w:tabs>
          <w:tab w:val="center" w:pos="3453"/>
        </w:tabs>
        <w:spacing w:after="297"/>
        <w:ind w:left="-15" w:right="0" w:firstLine="0"/>
        <w:jc w:val="left"/>
        <w:rPr>
          <w:sz w:val="22"/>
        </w:rPr>
      </w:pPr>
      <w:r w:rsidRPr="007F4808">
        <w:rPr>
          <w:sz w:val="22"/>
        </w:rPr>
        <w:tab/>
        <w:t>9.</w:t>
      </w:r>
      <w:r w:rsidR="007D1C8D">
        <w:rPr>
          <w:sz w:val="22"/>
        </w:rPr>
        <w:t>5</w:t>
      </w:r>
      <w:r w:rsidRPr="007F4808">
        <w:rPr>
          <w:sz w:val="22"/>
        </w:rPr>
        <w:t xml:space="preserve">.3 Anexo 3 – Carta de anuência do coordenador do núcleo e laboratório; </w:t>
      </w:r>
    </w:p>
    <w:p w:rsidR="002C4F16" w:rsidRPr="007F4808" w:rsidRDefault="001827CB">
      <w:pPr>
        <w:tabs>
          <w:tab w:val="center" w:pos="2832"/>
        </w:tabs>
        <w:spacing w:after="294"/>
        <w:ind w:left="-15" w:right="0" w:firstLine="0"/>
        <w:jc w:val="left"/>
        <w:rPr>
          <w:sz w:val="22"/>
        </w:rPr>
      </w:pPr>
      <w:r w:rsidRPr="007F4808">
        <w:rPr>
          <w:sz w:val="22"/>
        </w:rPr>
        <w:tab/>
        <w:t>9.</w:t>
      </w:r>
      <w:r w:rsidR="007D1C8D">
        <w:rPr>
          <w:sz w:val="22"/>
        </w:rPr>
        <w:t>5</w:t>
      </w:r>
      <w:r w:rsidRPr="007F4808">
        <w:rPr>
          <w:sz w:val="22"/>
        </w:rPr>
        <w:t xml:space="preserve">.4 Anexo 4 – Ata de departamento/colegiado aprovada; </w:t>
      </w:r>
    </w:p>
    <w:p w:rsidR="007D1C8D" w:rsidRDefault="001827CB">
      <w:pPr>
        <w:tabs>
          <w:tab w:val="center" w:pos="2943"/>
        </w:tabs>
        <w:spacing w:after="294"/>
        <w:ind w:left="-15" w:right="0" w:firstLine="0"/>
        <w:jc w:val="left"/>
        <w:rPr>
          <w:sz w:val="22"/>
        </w:rPr>
      </w:pPr>
      <w:r w:rsidRPr="007F4808">
        <w:rPr>
          <w:sz w:val="22"/>
        </w:rPr>
        <w:tab/>
        <w:t>9.</w:t>
      </w:r>
      <w:r w:rsidR="007D1C8D">
        <w:rPr>
          <w:sz w:val="22"/>
        </w:rPr>
        <w:t>5</w:t>
      </w:r>
      <w:r w:rsidRPr="007F4808">
        <w:rPr>
          <w:sz w:val="22"/>
        </w:rPr>
        <w:t xml:space="preserve">.5 Anexo 5 – Termo de </w:t>
      </w:r>
      <w:r w:rsidR="007D1C8D">
        <w:rPr>
          <w:sz w:val="22"/>
        </w:rPr>
        <w:t xml:space="preserve">Compromisso do Coordenador, </w:t>
      </w:r>
      <w:proofErr w:type="gramStart"/>
      <w:r w:rsidR="007D1C8D">
        <w:rPr>
          <w:sz w:val="22"/>
        </w:rPr>
        <w:t>Vice coordenador</w:t>
      </w:r>
      <w:proofErr w:type="gramEnd"/>
      <w:r w:rsidR="007D1C8D">
        <w:rPr>
          <w:sz w:val="22"/>
        </w:rPr>
        <w:t xml:space="preserve"> e Bolsista</w:t>
      </w:r>
    </w:p>
    <w:p w:rsidR="002C4F16" w:rsidRPr="007F4808" w:rsidRDefault="007D1C8D">
      <w:pPr>
        <w:tabs>
          <w:tab w:val="center" w:pos="2943"/>
        </w:tabs>
        <w:spacing w:after="294"/>
        <w:ind w:left="-15" w:right="0" w:firstLine="0"/>
        <w:jc w:val="left"/>
        <w:rPr>
          <w:sz w:val="22"/>
        </w:rPr>
      </w:pPr>
      <w:r w:rsidRPr="007F4808">
        <w:rPr>
          <w:sz w:val="22"/>
        </w:rPr>
        <w:tab/>
        <w:t>9.</w:t>
      </w:r>
      <w:r>
        <w:rPr>
          <w:sz w:val="22"/>
        </w:rPr>
        <w:t>5</w:t>
      </w:r>
      <w:r w:rsidRPr="007F4808">
        <w:rPr>
          <w:sz w:val="22"/>
        </w:rPr>
        <w:t xml:space="preserve">.5 Anexo </w:t>
      </w:r>
      <w:r>
        <w:rPr>
          <w:sz w:val="22"/>
        </w:rPr>
        <w:t>6</w:t>
      </w:r>
      <w:r w:rsidRPr="007F4808">
        <w:rPr>
          <w:sz w:val="22"/>
        </w:rPr>
        <w:t xml:space="preserve"> – Termo de </w:t>
      </w:r>
      <w:r>
        <w:rPr>
          <w:sz w:val="22"/>
        </w:rPr>
        <w:t xml:space="preserve">Compromisso do </w:t>
      </w:r>
      <w:r w:rsidR="001827CB" w:rsidRPr="007F4808">
        <w:rPr>
          <w:sz w:val="22"/>
        </w:rPr>
        <w:t xml:space="preserve">colaborador de extensão e cultura; </w:t>
      </w:r>
    </w:p>
    <w:p w:rsidR="002C4F16" w:rsidRPr="007F4808" w:rsidRDefault="001827CB">
      <w:pPr>
        <w:tabs>
          <w:tab w:val="center" w:pos="2116"/>
        </w:tabs>
        <w:spacing w:after="294"/>
        <w:ind w:left="-15" w:right="0" w:firstLine="0"/>
        <w:jc w:val="left"/>
        <w:rPr>
          <w:sz w:val="22"/>
        </w:rPr>
      </w:pPr>
      <w:r w:rsidRPr="007F4808">
        <w:rPr>
          <w:sz w:val="22"/>
        </w:rPr>
        <w:t xml:space="preserve">9.6.8 Anexo </w:t>
      </w:r>
      <w:r w:rsidR="00170796">
        <w:rPr>
          <w:sz w:val="22"/>
        </w:rPr>
        <w:t>7</w:t>
      </w:r>
      <w:r w:rsidRPr="007F4808">
        <w:rPr>
          <w:sz w:val="22"/>
        </w:rPr>
        <w:t xml:space="preserve"> – Critérios de avaliação; </w:t>
      </w:r>
    </w:p>
    <w:p w:rsidR="007D1C8D" w:rsidRDefault="007D1C8D" w:rsidP="007D1C8D">
      <w:pPr>
        <w:tabs>
          <w:tab w:val="center" w:pos="1859"/>
        </w:tabs>
        <w:spacing w:after="296"/>
        <w:ind w:left="-15" w:right="0" w:firstLine="0"/>
        <w:jc w:val="left"/>
        <w:rPr>
          <w:sz w:val="22"/>
        </w:rPr>
      </w:pPr>
      <w:r w:rsidRPr="007F4808">
        <w:rPr>
          <w:sz w:val="22"/>
        </w:rPr>
        <w:t>9.</w:t>
      </w:r>
      <w:r>
        <w:rPr>
          <w:sz w:val="22"/>
        </w:rPr>
        <w:t>5</w:t>
      </w:r>
      <w:r w:rsidRPr="007F4808">
        <w:rPr>
          <w:sz w:val="22"/>
        </w:rPr>
        <w:t xml:space="preserve">.6 Anexo </w:t>
      </w:r>
      <w:r>
        <w:rPr>
          <w:sz w:val="22"/>
        </w:rPr>
        <w:t>8</w:t>
      </w:r>
      <w:r w:rsidRPr="007F4808">
        <w:rPr>
          <w:sz w:val="22"/>
        </w:rPr>
        <w:t xml:space="preserve"> – Plano de Ação</w:t>
      </w:r>
      <w:r>
        <w:rPr>
          <w:sz w:val="22"/>
        </w:rPr>
        <w:t>.</w:t>
      </w:r>
      <w:r w:rsidRPr="007F4808">
        <w:rPr>
          <w:sz w:val="22"/>
        </w:rPr>
        <w:t xml:space="preserve"> </w:t>
      </w:r>
      <w:bookmarkStart w:id="1" w:name="_GoBack"/>
      <w:bookmarkEnd w:id="1"/>
    </w:p>
    <w:p w:rsidR="00911B77" w:rsidRPr="007F4808" w:rsidRDefault="00911B77" w:rsidP="007D1C8D">
      <w:pPr>
        <w:tabs>
          <w:tab w:val="center" w:pos="1859"/>
        </w:tabs>
        <w:spacing w:after="296"/>
        <w:ind w:left="-15" w:right="0" w:firstLine="0"/>
        <w:jc w:val="left"/>
        <w:rPr>
          <w:sz w:val="22"/>
        </w:rPr>
      </w:pPr>
      <w:r>
        <w:rPr>
          <w:sz w:val="22"/>
        </w:rPr>
        <w:t>9.5.7 Anexo</w:t>
      </w:r>
      <w:r w:rsidRPr="00911B77">
        <w:rPr>
          <w:sz w:val="22"/>
        </w:rPr>
        <w:t xml:space="preserve"> 9 -</w:t>
      </w:r>
      <w:r>
        <w:rPr>
          <w:sz w:val="22"/>
        </w:rPr>
        <w:t xml:space="preserve"> </w:t>
      </w:r>
      <w:r w:rsidRPr="00911B77">
        <w:rPr>
          <w:sz w:val="22"/>
        </w:rPr>
        <w:t>Modelo para adequa</w:t>
      </w:r>
      <w:r>
        <w:rPr>
          <w:sz w:val="22"/>
        </w:rPr>
        <w:t>çã</w:t>
      </w:r>
      <w:r w:rsidRPr="00911B77">
        <w:rPr>
          <w:sz w:val="22"/>
        </w:rPr>
        <w:t>o ou recurso</w:t>
      </w:r>
    </w:p>
    <w:p w:rsidR="002C4F16" w:rsidRPr="007F4808" w:rsidRDefault="001827CB">
      <w:pPr>
        <w:spacing w:after="0"/>
        <w:ind w:left="-5" w:right="55"/>
        <w:rPr>
          <w:sz w:val="22"/>
        </w:rPr>
      </w:pPr>
      <w:r w:rsidRPr="007F4808">
        <w:rPr>
          <w:sz w:val="22"/>
        </w:rPr>
        <w:t>9.</w:t>
      </w:r>
      <w:r w:rsidR="007D1C8D">
        <w:rPr>
          <w:sz w:val="22"/>
        </w:rPr>
        <w:t>6</w:t>
      </w:r>
      <w:r w:rsidRPr="007F4808">
        <w:rPr>
          <w:sz w:val="22"/>
        </w:rPr>
        <w:t xml:space="preserve"> Os contatos da Pró-Reitoria de Extensão e Cultura - UNIRIO / Prédio da Reitoria – Campus Urca e/ou por endereços eletrônicos: </w:t>
      </w:r>
      <w:r w:rsidRPr="007F4808">
        <w:rPr>
          <w:color w:val="0000FF"/>
          <w:sz w:val="22"/>
          <w:u w:val="single" w:color="0000FF"/>
        </w:rPr>
        <w:t>extensao.proexc@unirio.br</w:t>
      </w:r>
      <w:r w:rsidRPr="007F4808">
        <w:rPr>
          <w:sz w:val="22"/>
        </w:rPr>
        <w:t xml:space="preserve"> ou </w:t>
      </w:r>
      <w:r w:rsidRPr="007F4808">
        <w:rPr>
          <w:color w:val="0000FF"/>
          <w:sz w:val="22"/>
          <w:u w:val="single" w:color="0000FF"/>
        </w:rPr>
        <w:t>cultura.proexc@unirio.br</w:t>
      </w:r>
      <w:r w:rsidRPr="007F4808">
        <w:rPr>
          <w:sz w:val="22"/>
        </w:rPr>
        <w:t xml:space="preserve"> e/ou pelos telefones (21) 2542-7545, 2542-7575, 2542</w:t>
      </w:r>
      <w:r w:rsidR="007D1C8D">
        <w:rPr>
          <w:sz w:val="22"/>
        </w:rPr>
        <w:t>-</w:t>
      </w:r>
      <w:r w:rsidRPr="007F4808">
        <w:rPr>
          <w:sz w:val="22"/>
        </w:rPr>
        <w:t xml:space="preserve">7822, 2542-7859, 2542-7524 e 2542-7504.  </w:t>
      </w:r>
    </w:p>
    <w:p w:rsidR="002C4F16" w:rsidRPr="007F4808" w:rsidRDefault="001827CB">
      <w:pPr>
        <w:spacing w:after="0" w:line="259" w:lineRule="auto"/>
        <w:ind w:left="708" w:right="0" w:firstLine="0"/>
        <w:jc w:val="left"/>
        <w:rPr>
          <w:sz w:val="22"/>
        </w:rPr>
      </w:pPr>
      <w:r w:rsidRPr="007F4808">
        <w:rPr>
          <w:sz w:val="22"/>
        </w:rPr>
        <w:t xml:space="preserve"> </w:t>
      </w:r>
    </w:p>
    <w:p w:rsidR="002C4F16" w:rsidRPr="007F4808" w:rsidRDefault="001827CB">
      <w:pPr>
        <w:spacing w:after="0"/>
        <w:ind w:left="-5" w:right="55"/>
        <w:rPr>
          <w:sz w:val="22"/>
        </w:rPr>
      </w:pPr>
      <w:r w:rsidRPr="007F4808">
        <w:rPr>
          <w:sz w:val="22"/>
        </w:rPr>
        <w:t>9.</w:t>
      </w:r>
      <w:r w:rsidR="007D1C8D">
        <w:rPr>
          <w:sz w:val="22"/>
        </w:rPr>
        <w:t>7</w:t>
      </w:r>
      <w:r w:rsidRPr="007F4808">
        <w:rPr>
          <w:sz w:val="22"/>
        </w:rPr>
        <w:t xml:space="preserve">. Os casos omissos e as situações não previstas neste Edital serão analisados e deliberados pela Pró-Reitoria de Extensão e Cultura. </w:t>
      </w:r>
    </w:p>
    <w:p w:rsidR="002C4F16" w:rsidRPr="007F4808" w:rsidRDefault="001827CB">
      <w:pPr>
        <w:spacing w:after="261" w:line="259" w:lineRule="auto"/>
        <w:ind w:left="0" w:right="0" w:firstLine="0"/>
        <w:jc w:val="left"/>
        <w:rPr>
          <w:sz w:val="22"/>
        </w:rPr>
      </w:pPr>
      <w:r w:rsidRPr="007F4808">
        <w:rPr>
          <w:sz w:val="22"/>
        </w:rPr>
        <w:t xml:space="preserve"> </w:t>
      </w:r>
    </w:p>
    <w:p w:rsidR="002C4F16" w:rsidRDefault="001827CB" w:rsidP="000E3233">
      <w:pPr>
        <w:ind w:left="-5" w:right="55"/>
        <w:jc w:val="center"/>
        <w:rPr>
          <w:sz w:val="22"/>
        </w:rPr>
      </w:pPr>
      <w:r w:rsidRPr="007F4808">
        <w:rPr>
          <w:sz w:val="22"/>
        </w:rPr>
        <w:t xml:space="preserve">Rio de Janeiro, </w:t>
      </w:r>
      <w:r w:rsidR="000E3233" w:rsidRPr="007D1C8D">
        <w:rPr>
          <w:color w:val="auto"/>
          <w:sz w:val="22"/>
        </w:rPr>
        <w:t>2</w:t>
      </w:r>
      <w:r w:rsidR="006C44B4" w:rsidRPr="007D1C8D">
        <w:rPr>
          <w:color w:val="auto"/>
          <w:sz w:val="22"/>
        </w:rPr>
        <w:t>3</w:t>
      </w:r>
      <w:r w:rsidRPr="007F4808">
        <w:rPr>
          <w:sz w:val="22"/>
        </w:rPr>
        <w:t xml:space="preserve"> de </w:t>
      </w:r>
      <w:r w:rsidR="000E3233">
        <w:rPr>
          <w:sz w:val="22"/>
        </w:rPr>
        <w:t>novembro</w:t>
      </w:r>
      <w:r w:rsidRPr="007F4808">
        <w:rPr>
          <w:sz w:val="22"/>
        </w:rPr>
        <w:t xml:space="preserve"> de 201</w:t>
      </w:r>
      <w:r w:rsidR="001428B2">
        <w:rPr>
          <w:sz w:val="22"/>
        </w:rPr>
        <w:t>8</w:t>
      </w:r>
      <w:r w:rsidRPr="007F4808">
        <w:rPr>
          <w:sz w:val="22"/>
        </w:rPr>
        <w:t>.</w:t>
      </w:r>
    </w:p>
    <w:p w:rsidR="000E3233" w:rsidRPr="007F4808" w:rsidRDefault="000E3233" w:rsidP="000E3233">
      <w:pPr>
        <w:ind w:left="-5" w:right="55"/>
        <w:jc w:val="center"/>
        <w:rPr>
          <w:sz w:val="22"/>
        </w:rPr>
      </w:pPr>
    </w:p>
    <w:p w:rsidR="002C4F16" w:rsidRPr="007F4808" w:rsidRDefault="001827CB" w:rsidP="000E3233">
      <w:pPr>
        <w:spacing w:after="0" w:line="240" w:lineRule="auto"/>
        <w:ind w:left="-6" w:right="57" w:hanging="11"/>
        <w:jc w:val="center"/>
        <w:rPr>
          <w:sz w:val="22"/>
        </w:rPr>
      </w:pPr>
      <w:r w:rsidRPr="007F4808">
        <w:rPr>
          <w:sz w:val="22"/>
        </w:rPr>
        <w:t xml:space="preserve">Claudia Alessandra Fortes </w:t>
      </w:r>
      <w:proofErr w:type="spellStart"/>
      <w:r w:rsidRPr="007F4808">
        <w:rPr>
          <w:sz w:val="22"/>
        </w:rPr>
        <w:t>Aiub</w:t>
      </w:r>
      <w:proofErr w:type="spellEnd"/>
    </w:p>
    <w:p w:rsidR="002C4F16" w:rsidRPr="007F4808" w:rsidRDefault="001827CB" w:rsidP="000E3233">
      <w:pPr>
        <w:spacing w:after="0" w:line="240" w:lineRule="auto"/>
        <w:ind w:left="-6" w:right="57" w:hanging="11"/>
        <w:jc w:val="center"/>
        <w:rPr>
          <w:sz w:val="22"/>
        </w:rPr>
      </w:pPr>
      <w:r w:rsidRPr="007F4808">
        <w:rPr>
          <w:sz w:val="22"/>
        </w:rPr>
        <w:t>Pró-Reitora de Extensão e Cultura</w:t>
      </w:r>
    </w:p>
    <w:p w:rsidR="003605E2" w:rsidRPr="007F4808" w:rsidRDefault="003605E2">
      <w:pPr>
        <w:ind w:left="-5" w:right="55"/>
        <w:rPr>
          <w:sz w:val="22"/>
        </w:rPr>
      </w:pPr>
    </w:p>
    <w:p w:rsidR="003605E2" w:rsidRPr="007F4808" w:rsidRDefault="003605E2" w:rsidP="003605E2">
      <w:pPr>
        <w:spacing w:after="0" w:line="259" w:lineRule="auto"/>
        <w:ind w:left="0" w:right="60" w:firstLine="0"/>
        <w:jc w:val="right"/>
        <w:rPr>
          <w:sz w:val="22"/>
        </w:rPr>
      </w:pPr>
      <w:r w:rsidRPr="007F4808">
        <w:rPr>
          <w:rFonts w:eastAsia="Times New Roman"/>
          <w:sz w:val="22"/>
        </w:rPr>
        <w:t xml:space="preserve">TTDD: </w:t>
      </w:r>
      <w:r w:rsidR="0031475D">
        <w:rPr>
          <w:rFonts w:eastAsia="Times New Roman"/>
          <w:sz w:val="22"/>
        </w:rPr>
        <w:t>310</w:t>
      </w:r>
    </w:p>
    <w:p w:rsidR="003605E2" w:rsidRPr="007F4808" w:rsidRDefault="003605E2">
      <w:pPr>
        <w:ind w:left="-5" w:right="55"/>
        <w:rPr>
          <w:sz w:val="22"/>
        </w:rPr>
      </w:pPr>
    </w:p>
    <w:sectPr w:rsidR="003605E2" w:rsidRPr="007F4808" w:rsidSect="009F50A0">
      <w:headerReference w:type="default" r:id="rId9"/>
      <w:footerReference w:type="even" r:id="rId10"/>
      <w:footerReference w:type="default" r:id="rId11"/>
      <w:footerReference w:type="first" r:id="rId12"/>
      <w:pgSz w:w="11909" w:h="16834"/>
      <w:pgMar w:top="708" w:right="1069" w:bottom="710" w:left="1702" w:header="720" w:footer="7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088" w:rsidRDefault="006E6088">
      <w:pPr>
        <w:spacing w:after="0" w:line="240" w:lineRule="auto"/>
      </w:pPr>
      <w:r>
        <w:separator/>
      </w:r>
    </w:p>
  </w:endnote>
  <w:endnote w:type="continuationSeparator" w:id="0">
    <w:p w:rsidR="006E6088" w:rsidRDefault="006E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C8" w:rsidRDefault="001E3B3F">
    <w:pPr>
      <w:spacing w:after="29" w:line="259" w:lineRule="auto"/>
      <w:ind w:left="0" w:right="23" w:firstLine="0"/>
      <w:jc w:val="center"/>
    </w:pPr>
    <w:r w:rsidRPr="001E3B3F">
      <w:rPr>
        <w:rFonts w:ascii="Calibri" w:eastAsia="Calibri" w:hAnsi="Calibri" w:cs="Calibri"/>
        <w:noProof/>
        <w:sz w:val="22"/>
      </w:rPr>
      <w:pict>
        <v:group id="Group 19631" o:spid="_x0000_s2053" style="position:absolute;left:0;text-align:left;margin-left:83.65pt;margin-top:709.3pt;width:456.65pt;height:1.45pt;z-index:251658240;mso-position-horizontal-relative:page;mso-position-vertical-relative:page" coordsize="57997,182">
          <v:shape id="Shape 20105" o:spid="_x0000_s2054" style="position:absolute;width:57997;height:182" coordsize="5799709,18288" path="m,l5799709,r,18288l,18288,,e" fillcolor="black" stroked="f" strokeweight="0">
            <v:stroke opacity="0" miterlimit="10" joinstyle="miter"/>
          </v:shape>
          <w10:wrap type="square" anchorx="page" anchory="page"/>
        </v:group>
      </w:pict>
    </w:r>
    <w:r w:rsidR="00E97DC8">
      <w:rPr>
        <w:rFonts w:ascii="Times New Roman" w:eastAsia="Times New Roman" w:hAnsi="Times New Roman" w:cs="Times New Roman"/>
        <w:sz w:val="16"/>
      </w:rPr>
      <w:t xml:space="preserve"> </w:t>
    </w:r>
  </w:p>
  <w:p w:rsidR="00E97DC8" w:rsidRDefault="00E97DC8">
    <w:pPr>
      <w:spacing w:after="0" w:line="259" w:lineRule="auto"/>
      <w:ind w:left="0" w:right="23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 </w:t>
    </w:r>
  </w:p>
  <w:p w:rsidR="00E97DC8" w:rsidRDefault="00E97DC8">
    <w:pPr>
      <w:spacing w:after="0" w:line="259" w:lineRule="auto"/>
      <w:ind w:left="0" w:right="63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Av. Pasteur 296 - Urca - Prédio da Reitoria </w:t>
    </w:r>
  </w:p>
  <w:p w:rsidR="00E97DC8" w:rsidRDefault="00E97DC8">
    <w:pPr>
      <w:spacing w:after="85" w:line="235" w:lineRule="auto"/>
      <w:ind w:left="2353" w:right="0" w:firstLine="1142"/>
      <w:jc w:val="left"/>
    </w:pPr>
    <w:r>
      <w:rPr>
        <w:rFonts w:ascii="Times New Roman" w:eastAsia="Times New Roman" w:hAnsi="Times New Roman" w:cs="Times New Roman"/>
        <w:sz w:val="16"/>
      </w:rPr>
      <w:t xml:space="preserve">CEP 22290-240 - Rio de Janeiro </w:t>
    </w:r>
    <w:r>
      <w:rPr>
        <w:rFonts w:ascii="Times New Roman" w:eastAsia="Times New Roman" w:hAnsi="Times New Roman" w:cs="Times New Roman"/>
        <w:color w:val="0000FF"/>
        <w:sz w:val="16"/>
        <w:u w:val="single" w:color="0000FF"/>
      </w:rPr>
      <w:t>http://www.unirio.br/pro-reitorias/pro-reitoria-de-extensao-e-cultura</w:t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E97DC8" w:rsidRDefault="001E3B3F">
    <w:pPr>
      <w:spacing w:after="0" w:line="259" w:lineRule="auto"/>
      <w:ind w:left="0" w:right="61" w:firstLine="0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 w:rsidR="00E97DC8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E97DC8"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 w:rsidR="00E97DC8">
      <w:rPr>
        <w:rFonts w:ascii="Times New Roman" w:eastAsia="Times New Roman" w:hAnsi="Times New Roman" w:cs="Times New Roman"/>
        <w:sz w:val="22"/>
      </w:rPr>
      <w:t xml:space="preserve">  </w:t>
    </w:r>
  </w:p>
  <w:p w:rsidR="00E97DC8" w:rsidRDefault="00E97DC8">
    <w:pPr>
      <w:spacing w:after="17" w:line="259" w:lineRule="auto"/>
      <w:ind w:left="0" w:right="6" w:firstLine="0"/>
      <w:jc w:val="right"/>
    </w:pPr>
    <w:r>
      <w:rPr>
        <w:rFonts w:ascii="Times New Roman" w:eastAsia="Times New Roman" w:hAnsi="Times New Roman" w:cs="Times New Roman"/>
        <w:sz w:val="22"/>
      </w:rPr>
      <w:t xml:space="preserve"> </w:t>
    </w:r>
  </w:p>
  <w:p w:rsidR="00E97DC8" w:rsidRDefault="00E97DC8">
    <w:pPr>
      <w:spacing w:after="31" w:line="259" w:lineRule="auto"/>
      <w:ind w:left="0" w:right="60" w:firstLine="0"/>
      <w:jc w:val="right"/>
    </w:pPr>
    <w:r>
      <w:rPr>
        <w:rFonts w:ascii="Times New Roman" w:eastAsia="Times New Roman" w:hAnsi="Times New Roman" w:cs="Times New Roman"/>
        <w:sz w:val="22"/>
      </w:rPr>
      <w:t>TTDD: 125.</w:t>
    </w:r>
    <w:fldSimple w:instr=" NUMPAGES   \* MERGEFORMAT ">
      <w:r>
        <w:rPr>
          <w:rFonts w:ascii="Times New Roman" w:eastAsia="Times New Roman" w:hAnsi="Times New Roman" w:cs="Times New Roman"/>
          <w:sz w:val="22"/>
        </w:rPr>
        <w:t>11</w:t>
      </w:r>
    </w:fldSimple>
    <w:r>
      <w:rPr>
        <w:rFonts w:ascii="Times New Roman" w:eastAsia="Times New Roman" w:hAnsi="Times New Roman" w:cs="Times New Roman"/>
        <w:sz w:val="22"/>
      </w:rPr>
      <w:t xml:space="preserve">. </w:t>
    </w:r>
  </w:p>
  <w:p w:rsidR="00E97DC8" w:rsidRDefault="00E97DC8">
    <w:pPr>
      <w:spacing w:after="0" w:line="259" w:lineRule="auto"/>
      <w:ind w:left="0" w:right="1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C8" w:rsidRDefault="001E3B3F" w:rsidP="003605E2">
    <w:pPr>
      <w:spacing w:after="1" w:line="259" w:lineRule="auto"/>
      <w:ind w:left="-29" w:right="0" w:firstLine="0"/>
      <w:jc w:val="left"/>
    </w:pPr>
    <w:r w:rsidRPr="001E3B3F">
      <w:rPr>
        <w:rFonts w:ascii="Calibri" w:eastAsia="Calibri" w:hAnsi="Calibri" w:cs="Calibri"/>
        <w:noProof/>
        <w:sz w:val="22"/>
      </w:rPr>
    </w:r>
    <w:r w:rsidRPr="001E3B3F">
      <w:rPr>
        <w:rFonts w:ascii="Calibri" w:eastAsia="Calibri" w:hAnsi="Calibri" w:cs="Calibri"/>
        <w:noProof/>
        <w:sz w:val="22"/>
      </w:rPr>
      <w:pict>
        <v:group id="_x0000_s2051" style="width:456.65pt;height:1.45pt;mso-position-horizontal-relative:char;mso-position-vertical-relative:line" coordsize="57997,182">
          <v:shape id="Shape 20042" o:spid="_x0000_s2052" style="position:absolute;width:57997;height:182;visibility:visible" coordsize="5799709,182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" adj="0,,0" path="m,l5799709,r,18287l,18287,,e" fillcolor="black" stroked="f" strokeweight="0">
            <v:stroke miterlimit="83231f" joinstyle="miter"/>
            <v:formulas/>
            <v:path arrowok="t" o:connecttype="segments" textboxrect="0,0,5799709,18287"/>
          </v:shape>
          <w10:wrap type="none"/>
          <w10:anchorlock/>
        </v:group>
      </w:pict>
    </w:r>
  </w:p>
  <w:p w:rsidR="00E97DC8" w:rsidRDefault="00E97DC8" w:rsidP="003605E2">
    <w:pPr>
      <w:spacing w:after="0" w:line="259" w:lineRule="auto"/>
      <w:ind w:left="0" w:right="23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 </w:t>
    </w:r>
  </w:p>
  <w:p w:rsidR="00E97DC8" w:rsidRDefault="00E97DC8" w:rsidP="003605E2">
    <w:pPr>
      <w:spacing w:after="0" w:line="259" w:lineRule="auto"/>
      <w:ind w:right="63"/>
      <w:jc w:val="center"/>
    </w:pPr>
    <w:r>
      <w:rPr>
        <w:rFonts w:ascii="Times New Roman" w:eastAsia="Times New Roman" w:hAnsi="Times New Roman" w:cs="Times New Roman"/>
        <w:sz w:val="16"/>
      </w:rPr>
      <w:t xml:space="preserve">Av. Pasteur 296 - Urca - Prédio da Reitoria </w:t>
    </w:r>
  </w:p>
  <w:p w:rsidR="00E97DC8" w:rsidRDefault="00E97DC8" w:rsidP="003605E2">
    <w:pPr>
      <w:spacing w:after="0" w:line="259" w:lineRule="auto"/>
      <w:ind w:right="61"/>
      <w:jc w:val="center"/>
    </w:pPr>
    <w:r>
      <w:rPr>
        <w:rFonts w:ascii="Times New Roman" w:eastAsia="Times New Roman" w:hAnsi="Times New Roman" w:cs="Times New Roman"/>
        <w:sz w:val="16"/>
      </w:rPr>
      <w:t xml:space="preserve">CEP 22290-240 - Rio de Janeiro </w:t>
    </w:r>
  </w:p>
  <w:p w:rsidR="00E97DC8" w:rsidRDefault="00E97DC8" w:rsidP="003605E2">
    <w:pPr>
      <w:spacing w:after="0" w:line="259" w:lineRule="auto"/>
      <w:ind w:left="0" w:right="60" w:firstLine="0"/>
      <w:jc w:val="center"/>
    </w:pPr>
    <w:r>
      <w:rPr>
        <w:rFonts w:ascii="Times New Roman" w:eastAsia="Times New Roman" w:hAnsi="Times New Roman" w:cs="Times New Roman"/>
        <w:color w:val="0000FF"/>
        <w:sz w:val="16"/>
        <w:u w:val="single" w:color="0000FF"/>
      </w:rPr>
      <w:t>http://www.unirio.br/pro-reitorias/pro-reitoria-de-extensao-e-cultura</w:t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E97DC8" w:rsidRDefault="00E97DC8">
    <w:pPr>
      <w:spacing w:after="0" w:line="259" w:lineRule="auto"/>
      <w:ind w:left="0" w:right="1" w:firstLine="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C8" w:rsidRDefault="001E3B3F" w:rsidP="003605E2">
    <w:pPr>
      <w:spacing w:after="1" w:line="259" w:lineRule="auto"/>
      <w:ind w:left="-29" w:right="0" w:firstLine="0"/>
      <w:jc w:val="left"/>
    </w:pPr>
    <w:r w:rsidRPr="001E3B3F">
      <w:rPr>
        <w:rFonts w:ascii="Calibri" w:eastAsia="Calibri" w:hAnsi="Calibri" w:cs="Calibri"/>
        <w:noProof/>
        <w:sz w:val="22"/>
      </w:rPr>
    </w:r>
    <w:r w:rsidRPr="001E3B3F">
      <w:rPr>
        <w:rFonts w:ascii="Calibri" w:eastAsia="Calibri" w:hAnsi="Calibri" w:cs="Calibri"/>
        <w:noProof/>
        <w:sz w:val="22"/>
      </w:rPr>
      <w:pict>
        <v:group id="Group 17235" o:spid="_x0000_s2049" style="width:456.65pt;height:1.45pt;mso-position-horizontal-relative:char;mso-position-vertical-relative:line" coordsize="57997,182">
          <v:shape id="Shape 20042" o:spid="_x0000_s2050" style="position:absolute;width:57997;height:182;visibility:visible" coordsize="5799709,182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" adj="0,,0" path="m,l5799709,r,18287l,18287,,e" fillcolor="black" stroked="f" strokeweight="0">
            <v:stroke miterlimit="83231f" joinstyle="miter"/>
            <v:formulas/>
            <v:path arrowok="t" o:connecttype="segments" textboxrect="0,0,5799709,18287"/>
          </v:shape>
          <w10:wrap type="none"/>
          <w10:anchorlock/>
        </v:group>
      </w:pict>
    </w:r>
  </w:p>
  <w:p w:rsidR="00E97DC8" w:rsidRDefault="00E97DC8" w:rsidP="003605E2">
    <w:pPr>
      <w:spacing w:after="0" w:line="259" w:lineRule="auto"/>
      <w:ind w:left="0" w:right="23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 </w:t>
    </w:r>
  </w:p>
  <w:p w:rsidR="00E97DC8" w:rsidRDefault="00E97DC8" w:rsidP="003605E2">
    <w:pPr>
      <w:spacing w:after="0" w:line="259" w:lineRule="auto"/>
      <w:ind w:right="63"/>
      <w:jc w:val="center"/>
    </w:pPr>
    <w:r>
      <w:rPr>
        <w:rFonts w:ascii="Times New Roman" w:eastAsia="Times New Roman" w:hAnsi="Times New Roman" w:cs="Times New Roman"/>
        <w:sz w:val="16"/>
      </w:rPr>
      <w:t xml:space="preserve">Av. Pasteur 296 - Urca - Prédio da Reitoria </w:t>
    </w:r>
  </w:p>
  <w:p w:rsidR="00E97DC8" w:rsidRDefault="00E97DC8" w:rsidP="003605E2">
    <w:pPr>
      <w:spacing w:after="0" w:line="259" w:lineRule="auto"/>
      <w:ind w:right="61"/>
      <w:jc w:val="center"/>
    </w:pPr>
    <w:r>
      <w:rPr>
        <w:rFonts w:ascii="Times New Roman" w:eastAsia="Times New Roman" w:hAnsi="Times New Roman" w:cs="Times New Roman"/>
        <w:sz w:val="16"/>
      </w:rPr>
      <w:t xml:space="preserve">CEP 22290-240 - Rio de Janeiro </w:t>
    </w:r>
  </w:p>
  <w:p w:rsidR="00E97DC8" w:rsidRDefault="00E97DC8" w:rsidP="003605E2">
    <w:pPr>
      <w:spacing w:after="0" w:line="259" w:lineRule="auto"/>
      <w:ind w:left="0" w:right="60" w:firstLine="0"/>
      <w:jc w:val="center"/>
    </w:pPr>
    <w:r>
      <w:rPr>
        <w:rFonts w:ascii="Times New Roman" w:eastAsia="Times New Roman" w:hAnsi="Times New Roman" w:cs="Times New Roman"/>
        <w:color w:val="0000FF"/>
        <w:sz w:val="16"/>
        <w:u w:val="single" w:color="0000FF"/>
      </w:rPr>
      <w:t>http://www.unirio.br/pro-reitorias/pro-reitoria-de-extensao-e-cultura</w:t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E97DC8" w:rsidRDefault="00E97DC8">
    <w:pPr>
      <w:pStyle w:val="Rodap"/>
    </w:pPr>
  </w:p>
  <w:p w:rsidR="00E97DC8" w:rsidRDefault="00E97D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088" w:rsidRDefault="006E6088">
      <w:pPr>
        <w:spacing w:after="0" w:line="240" w:lineRule="auto"/>
      </w:pPr>
      <w:r>
        <w:separator/>
      </w:r>
    </w:p>
  </w:footnote>
  <w:footnote w:type="continuationSeparator" w:id="0">
    <w:p w:rsidR="006E6088" w:rsidRDefault="006E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3547992"/>
      <w:docPartObj>
        <w:docPartGallery w:val="Page Numbers (Top of Page)"/>
        <w:docPartUnique/>
      </w:docPartObj>
    </w:sdtPr>
    <w:sdtContent>
      <w:p w:rsidR="00E97DC8" w:rsidRDefault="001E3B3F">
        <w:pPr>
          <w:pStyle w:val="Cabealho"/>
          <w:jc w:val="right"/>
        </w:pPr>
        <w:r>
          <w:rPr>
            <w:noProof/>
          </w:rPr>
          <w:fldChar w:fldCharType="begin"/>
        </w:r>
        <w:r w:rsidR="00C3017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1475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97DC8" w:rsidRDefault="00E97DC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647"/>
    <w:multiLevelType w:val="multilevel"/>
    <w:tmpl w:val="7856EBEE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9941C7"/>
    <w:multiLevelType w:val="hybridMultilevel"/>
    <w:tmpl w:val="58EE0AA2"/>
    <w:lvl w:ilvl="0" w:tplc="22349EF0">
      <w:start w:val="1"/>
      <w:numFmt w:val="upperLetter"/>
      <w:lvlText w:val="%1)"/>
      <w:lvlJc w:val="left"/>
      <w:pPr>
        <w:ind w:left="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CEF0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BA52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346D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FC69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5EF6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F299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3265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164B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292D14"/>
    <w:multiLevelType w:val="multilevel"/>
    <w:tmpl w:val="01FC780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58313E1"/>
    <w:multiLevelType w:val="multilevel"/>
    <w:tmpl w:val="A3603EEC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376B0F"/>
    <w:multiLevelType w:val="multilevel"/>
    <w:tmpl w:val="B616E22A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974024"/>
    <w:multiLevelType w:val="hybridMultilevel"/>
    <w:tmpl w:val="EA9AD584"/>
    <w:lvl w:ilvl="0" w:tplc="A3E05AA4">
      <w:start w:val="1"/>
      <w:numFmt w:val="lowerLetter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CA4A18">
      <w:start w:val="1"/>
      <w:numFmt w:val="lowerLetter"/>
      <w:lvlText w:val="%2"/>
      <w:lvlJc w:val="left"/>
      <w:pPr>
        <w:ind w:left="1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582036">
      <w:start w:val="1"/>
      <w:numFmt w:val="lowerRoman"/>
      <w:lvlText w:val="%3"/>
      <w:lvlJc w:val="left"/>
      <w:pPr>
        <w:ind w:left="1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DC4FD4">
      <w:start w:val="1"/>
      <w:numFmt w:val="decimal"/>
      <w:lvlText w:val="%4"/>
      <w:lvlJc w:val="left"/>
      <w:pPr>
        <w:ind w:left="2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BA7E36">
      <w:start w:val="1"/>
      <w:numFmt w:val="lowerLetter"/>
      <w:lvlText w:val="%5"/>
      <w:lvlJc w:val="left"/>
      <w:pPr>
        <w:ind w:left="3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A62496">
      <w:start w:val="1"/>
      <w:numFmt w:val="lowerRoman"/>
      <w:lvlText w:val="%6"/>
      <w:lvlJc w:val="left"/>
      <w:pPr>
        <w:ind w:left="3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D266AE">
      <w:start w:val="1"/>
      <w:numFmt w:val="decimal"/>
      <w:lvlText w:val="%7"/>
      <w:lvlJc w:val="left"/>
      <w:pPr>
        <w:ind w:left="4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765126">
      <w:start w:val="1"/>
      <w:numFmt w:val="lowerLetter"/>
      <w:lvlText w:val="%8"/>
      <w:lvlJc w:val="left"/>
      <w:pPr>
        <w:ind w:left="5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8A851A">
      <w:start w:val="1"/>
      <w:numFmt w:val="lowerRoman"/>
      <w:lvlText w:val="%9"/>
      <w:lvlJc w:val="left"/>
      <w:pPr>
        <w:ind w:left="6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C648C0"/>
    <w:multiLevelType w:val="multilevel"/>
    <w:tmpl w:val="8708C47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DF56B81"/>
    <w:multiLevelType w:val="multilevel"/>
    <w:tmpl w:val="011E4E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0116394"/>
    <w:multiLevelType w:val="hybridMultilevel"/>
    <w:tmpl w:val="DB585C8C"/>
    <w:lvl w:ilvl="0" w:tplc="F918A260">
      <w:start w:val="1"/>
      <w:numFmt w:val="upp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C66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FC7B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64E6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1401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F82D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C6FE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1E72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989B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6F60DB"/>
    <w:multiLevelType w:val="multilevel"/>
    <w:tmpl w:val="D8B2E178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1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D0B3F0D"/>
    <w:multiLevelType w:val="multilevel"/>
    <w:tmpl w:val="184ECFF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4" w:hanging="1800"/>
      </w:pPr>
      <w:rPr>
        <w:rFonts w:hint="default"/>
      </w:rPr>
    </w:lvl>
  </w:abstractNum>
  <w:abstractNum w:abstractNumId="11">
    <w:nsid w:val="64FA0CC0"/>
    <w:multiLevelType w:val="multilevel"/>
    <w:tmpl w:val="8BE8BC18"/>
    <w:lvl w:ilvl="0">
      <w:start w:val="1"/>
      <w:numFmt w:val="decimal"/>
      <w:lvlText w:val="(%1)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A55567"/>
    <w:multiLevelType w:val="multilevel"/>
    <w:tmpl w:val="507E63B6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94A1538"/>
    <w:multiLevelType w:val="multilevel"/>
    <w:tmpl w:val="55FC1EF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9080C9A"/>
    <w:multiLevelType w:val="multilevel"/>
    <w:tmpl w:val="5598041E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2"/>
  </w:num>
  <w:num w:numId="5">
    <w:abstractNumId w:val="11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14"/>
  </w:num>
  <w:num w:numId="11">
    <w:abstractNumId w:val="7"/>
  </w:num>
  <w:num w:numId="12">
    <w:abstractNumId w:val="13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4F16"/>
    <w:rsid w:val="000069D8"/>
    <w:rsid w:val="00035B63"/>
    <w:rsid w:val="00043351"/>
    <w:rsid w:val="000851FA"/>
    <w:rsid w:val="00095000"/>
    <w:rsid w:val="000C5DCD"/>
    <w:rsid w:val="000E3233"/>
    <w:rsid w:val="000F1C29"/>
    <w:rsid w:val="000F6672"/>
    <w:rsid w:val="00103016"/>
    <w:rsid w:val="001079E2"/>
    <w:rsid w:val="0011349A"/>
    <w:rsid w:val="00113903"/>
    <w:rsid w:val="001428B2"/>
    <w:rsid w:val="00161F66"/>
    <w:rsid w:val="00170796"/>
    <w:rsid w:val="001827CB"/>
    <w:rsid w:val="0019125F"/>
    <w:rsid w:val="001B0321"/>
    <w:rsid w:val="001C0ECC"/>
    <w:rsid w:val="001D4123"/>
    <w:rsid w:val="001E3B3F"/>
    <w:rsid w:val="00231FEC"/>
    <w:rsid w:val="002377C6"/>
    <w:rsid w:val="00270E72"/>
    <w:rsid w:val="0027750D"/>
    <w:rsid w:val="00294EB8"/>
    <w:rsid w:val="002A7466"/>
    <w:rsid w:val="002C4F16"/>
    <w:rsid w:val="002F71D4"/>
    <w:rsid w:val="0031475D"/>
    <w:rsid w:val="0032772F"/>
    <w:rsid w:val="003531E2"/>
    <w:rsid w:val="003605E2"/>
    <w:rsid w:val="0036459C"/>
    <w:rsid w:val="003A020D"/>
    <w:rsid w:val="003B5930"/>
    <w:rsid w:val="003D09A3"/>
    <w:rsid w:val="003F4FEC"/>
    <w:rsid w:val="00434DB7"/>
    <w:rsid w:val="004368B9"/>
    <w:rsid w:val="0044618C"/>
    <w:rsid w:val="00467B36"/>
    <w:rsid w:val="0047533E"/>
    <w:rsid w:val="00485EBA"/>
    <w:rsid w:val="004B638F"/>
    <w:rsid w:val="004C2ED8"/>
    <w:rsid w:val="004D169E"/>
    <w:rsid w:val="004D6B90"/>
    <w:rsid w:val="005036DD"/>
    <w:rsid w:val="00522861"/>
    <w:rsid w:val="00571450"/>
    <w:rsid w:val="00577527"/>
    <w:rsid w:val="005967BC"/>
    <w:rsid w:val="005C4036"/>
    <w:rsid w:val="005D46EB"/>
    <w:rsid w:val="005E43A8"/>
    <w:rsid w:val="006100C8"/>
    <w:rsid w:val="00633FE7"/>
    <w:rsid w:val="00644C8F"/>
    <w:rsid w:val="006607DB"/>
    <w:rsid w:val="00661E53"/>
    <w:rsid w:val="006A5ECD"/>
    <w:rsid w:val="006C44B4"/>
    <w:rsid w:val="006D4310"/>
    <w:rsid w:val="006D6C8A"/>
    <w:rsid w:val="006E6088"/>
    <w:rsid w:val="0074174A"/>
    <w:rsid w:val="00746D30"/>
    <w:rsid w:val="007658A4"/>
    <w:rsid w:val="007A00C7"/>
    <w:rsid w:val="007A13EA"/>
    <w:rsid w:val="007D1C8D"/>
    <w:rsid w:val="007D31E6"/>
    <w:rsid w:val="007F4398"/>
    <w:rsid w:val="007F4808"/>
    <w:rsid w:val="00822070"/>
    <w:rsid w:val="00832E7F"/>
    <w:rsid w:val="008A466C"/>
    <w:rsid w:val="008C1E69"/>
    <w:rsid w:val="008D3DF2"/>
    <w:rsid w:val="008F2EB3"/>
    <w:rsid w:val="008F5686"/>
    <w:rsid w:val="008F7986"/>
    <w:rsid w:val="00911B77"/>
    <w:rsid w:val="009147A0"/>
    <w:rsid w:val="00954DC9"/>
    <w:rsid w:val="00965647"/>
    <w:rsid w:val="009729EB"/>
    <w:rsid w:val="009F0226"/>
    <w:rsid w:val="009F4509"/>
    <w:rsid w:val="009F50A0"/>
    <w:rsid w:val="00A01106"/>
    <w:rsid w:val="00A144EB"/>
    <w:rsid w:val="00A3532D"/>
    <w:rsid w:val="00A54AAF"/>
    <w:rsid w:val="00A831CF"/>
    <w:rsid w:val="00A91B00"/>
    <w:rsid w:val="00AE51C0"/>
    <w:rsid w:val="00B107AA"/>
    <w:rsid w:val="00B10FD7"/>
    <w:rsid w:val="00B1569E"/>
    <w:rsid w:val="00B32DA2"/>
    <w:rsid w:val="00B41C6F"/>
    <w:rsid w:val="00B646EC"/>
    <w:rsid w:val="00B64FE4"/>
    <w:rsid w:val="00B7160A"/>
    <w:rsid w:val="00B9151E"/>
    <w:rsid w:val="00BA38A2"/>
    <w:rsid w:val="00BA3A7C"/>
    <w:rsid w:val="00BA5CA6"/>
    <w:rsid w:val="00C004A6"/>
    <w:rsid w:val="00C07213"/>
    <w:rsid w:val="00C2134B"/>
    <w:rsid w:val="00C30178"/>
    <w:rsid w:val="00CC7508"/>
    <w:rsid w:val="00D35C4F"/>
    <w:rsid w:val="00D42939"/>
    <w:rsid w:val="00D47E76"/>
    <w:rsid w:val="00D64CE6"/>
    <w:rsid w:val="00D71678"/>
    <w:rsid w:val="00D724A2"/>
    <w:rsid w:val="00D76BE6"/>
    <w:rsid w:val="00DA5954"/>
    <w:rsid w:val="00DE2BD3"/>
    <w:rsid w:val="00DE2EEC"/>
    <w:rsid w:val="00DE6E81"/>
    <w:rsid w:val="00DF3390"/>
    <w:rsid w:val="00E62DBF"/>
    <w:rsid w:val="00E913D9"/>
    <w:rsid w:val="00E97DC8"/>
    <w:rsid w:val="00EA4B0B"/>
    <w:rsid w:val="00ED20DC"/>
    <w:rsid w:val="00ED7F18"/>
    <w:rsid w:val="00EE6ADC"/>
    <w:rsid w:val="00F03141"/>
    <w:rsid w:val="00F23109"/>
    <w:rsid w:val="00F43C93"/>
    <w:rsid w:val="00F541E0"/>
    <w:rsid w:val="00F61325"/>
    <w:rsid w:val="00FD0BBC"/>
    <w:rsid w:val="00FF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0A0"/>
    <w:pPr>
      <w:spacing w:after="271" w:line="249" w:lineRule="auto"/>
      <w:ind w:left="10" w:right="64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rsid w:val="009F50A0"/>
    <w:pPr>
      <w:keepNext/>
      <w:keepLines/>
      <w:spacing w:after="263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Ttulo2">
    <w:name w:val="heading 2"/>
    <w:next w:val="Normal"/>
    <w:link w:val="Ttulo2Char"/>
    <w:uiPriority w:val="9"/>
    <w:unhideWhenUsed/>
    <w:qFormat/>
    <w:rsid w:val="009F50A0"/>
    <w:pPr>
      <w:keepNext/>
      <w:keepLines/>
      <w:spacing w:after="263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F50A0"/>
    <w:rPr>
      <w:rFonts w:ascii="Arial" w:eastAsia="Arial" w:hAnsi="Arial" w:cs="Arial"/>
      <w:b/>
      <w:color w:val="000000"/>
      <w:sz w:val="20"/>
    </w:rPr>
  </w:style>
  <w:style w:type="character" w:customStyle="1" w:styleId="Ttulo2Char">
    <w:name w:val="Título 2 Char"/>
    <w:link w:val="Ttulo2"/>
    <w:rsid w:val="009F50A0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rsid w:val="009F50A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60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5E2"/>
    <w:rPr>
      <w:rFonts w:ascii="Arial" w:eastAsia="Arial" w:hAnsi="Arial" w:cs="Arial"/>
      <w:color w:val="000000"/>
      <w:sz w:val="20"/>
    </w:rPr>
  </w:style>
  <w:style w:type="paragraph" w:styleId="Rodap">
    <w:name w:val="footer"/>
    <w:basedOn w:val="Normal"/>
    <w:link w:val="RodapChar"/>
    <w:uiPriority w:val="99"/>
    <w:unhideWhenUsed/>
    <w:rsid w:val="003605E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3605E2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DF339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46EB"/>
    <w:rPr>
      <w:rFonts w:ascii="Tahoma" w:eastAsia="Arial" w:hAnsi="Tahoma" w:cs="Tahoma"/>
      <w:color w:val="000000"/>
      <w:sz w:val="16"/>
      <w:szCs w:val="16"/>
    </w:rPr>
  </w:style>
  <w:style w:type="paragraph" w:styleId="Reviso">
    <w:name w:val="Revision"/>
    <w:hidden/>
    <w:uiPriority w:val="99"/>
    <w:semiHidden/>
    <w:rsid w:val="001B0321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styleId="Refdecomentrio">
    <w:name w:val="annotation reference"/>
    <w:basedOn w:val="Fontepargpadro"/>
    <w:uiPriority w:val="99"/>
    <w:semiHidden/>
    <w:unhideWhenUsed/>
    <w:rsid w:val="001912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125F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9125F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12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125F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33750-D980-4569-BCAA-838D1B00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13</Pages>
  <Words>5198</Words>
  <Characters>28072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UNIRIO</dc:creator>
  <cp:lastModifiedBy>DEX</cp:lastModifiedBy>
  <cp:revision>29</cp:revision>
  <dcterms:created xsi:type="dcterms:W3CDTF">2018-11-08T10:34:00Z</dcterms:created>
  <dcterms:modified xsi:type="dcterms:W3CDTF">2018-11-23T17:07:00Z</dcterms:modified>
</cp:coreProperties>
</file>